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AA" w:rsidRPr="000C16DE" w:rsidRDefault="00C9351B" w:rsidP="007E6437">
      <w:pPr>
        <w:spacing w:after="0"/>
        <w:jc w:val="center"/>
        <w:rPr>
          <w:b/>
          <w:sz w:val="28"/>
          <w:szCs w:val="28"/>
        </w:rPr>
      </w:pPr>
      <w:r w:rsidRPr="000C16DE">
        <w:rPr>
          <w:b/>
          <w:sz w:val="28"/>
          <w:szCs w:val="28"/>
        </w:rPr>
        <w:t>ДОКЛАД</w:t>
      </w:r>
    </w:p>
    <w:p w:rsidR="00C9351B" w:rsidRDefault="00C9351B" w:rsidP="007E643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об организации и проведении</w:t>
      </w:r>
      <w:r w:rsidR="00230F55">
        <w:rPr>
          <w:sz w:val="28"/>
          <w:szCs w:val="28"/>
        </w:rPr>
        <w:t xml:space="preserve"> муниципального контроля администрацией</w:t>
      </w:r>
    </w:p>
    <w:p w:rsidR="00230F55" w:rsidRDefault="00230F55" w:rsidP="007E643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Быстринского сельского поселения Ульчского муниципального района Хабаровского края за 2011 год</w:t>
      </w:r>
    </w:p>
    <w:p w:rsidR="00230F55" w:rsidRDefault="00230F55" w:rsidP="007E6437">
      <w:pPr>
        <w:spacing w:after="0"/>
        <w:jc w:val="center"/>
        <w:rPr>
          <w:sz w:val="28"/>
          <w:szCs w:val="28"/>
        </w:rPr>
      </w:pPr>
    </w:p>
    <w:p w:rsidR="00230F55" w:rsidRPr="000C16DE" w:rsidRDefault="00230F55" w:rsidP="00230F55">
      <w:pPr>
        <w:spacing w:after="0"/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 w:rsidRPr="000C16DE">
        <w:rPr>
          <w:sz w:val="24"/>
          <w:szCs w:val="24"/>
        </w:rPr>
        <w:t xml:space="preserve">Настоящий доклад главы Быстринского сельского поселения подготовлен во исполнение постановления Правительства Российской Федерации от 05 апреля 2010 года № 215 «Об утверждении правил подготовки докладов </w:t>
      </w:r>
      <w:r w:rsidR="0048532E" w:rsidRPr="000C16DE">
        <w:rPr>
          <w:sz w:val="24"/>
          <w:szCs w:val="24"/>
        </w:rPr>
        <w:t>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(надзора)», в целях реализации положений Федерального закона от 6 октября 2003 г. № 131-ФЗ «Об общих принципах организации местного самоуправления в Российской Федерации», Федерального закона от 26 декабря 2008 года № 294-ФЗ «О защите прав юридических лиц и индивидуальных предпринимателей  при осуществлении государственного контроля (надзора) и муниципального контроля».</w:t>
      </w:r>
    </w:p>
    <w:p w:rsidR="0048532E" w:rsidRPr="000C16DE" w:rsidRDefault="0048532E" w:rsidP="00230F55">
      <w:pPr>
        <w:spacing w:after="0"/>
        <w:jc w:val="both"/>
        <w:rPr>
          <w:sz w:val="24"/>
          <w:szCs w:val="24"/>
        </w:rPr>
      </w:pPr>
    </w:p>
    <w:p w:rsidR="0048532E" w:rsidRPr="000C16DE" w:rsidRDefault="0048532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>1. Состояние нормативно-правового регулирования в соответствующей сфере деятельности на территории Быстринского сельского поселения.</w:t>
      </w:r>
    </w:p>
    <w:p w:rsidR="0048532E" w:rsidRPr="000C16DE" w:rsidRDefault="0048532E" w:rsidP="00230F55">
      <w:pPr>
        <w:spacing w:after="0"/>
        <w:jc w:val="both"/>
        <w:rPr>
          <w:sz w:val="24"/>
          <w:szCs w:val="24"/>
        </w:rPr>
      </w:pPr>
    </w:p>
    <w:p w:rsidR="0048532E" w:rsidRPr="000C16DE" w:rsidRDefault="0048532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Постановлением главы Быстринского сельского поселения от 29.11.2010 № 34 утвержден административный регламент по проведению проверок при осуществлении муниципального контроля администрацией Быстринского сельского поселения, разработанный в соответствии с требованиями, предусмотренными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надзора».</w:t>
      </w:r>
    </w:p>
    <w:p w:rsidR="0048532E" w:rsidRPr="000C16DE" w:rsidRDefault="0048532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Контроль в сфере благоустройства регламентируется правил</w:t>
      </w:r>
      <w:r w:rsidR="00693410" w:rsidRPr="000C16DE">
        <w:rPr>
          <w:sz w:val="24"/>
          <w:szCs w:val="24"/>
        </w:rPr>
        <w:t>ами благоустройства и содержания территорий населенных пунктов сельского поселения, утвержденных решением Совета депутатов Быстринского сельского поселения от 18.08.2006 № 15.</w:t>
      </w:r>
    </w:p>
    <w:p w:rsidR="00055B19" w:rsidRPr="000C16DE" w:rsidRDefault="00693410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В сфере градостроительной деятельности контроль осуществляется согласно правил землепользования и застройки Быстринского сельского поселения, утвержденных решением Совета депутатов Быстринского сельского поселения от 28.12.2009 № 39, постановления главы сельского поселения от 29.01.2010 № 3 «Об утверждении местных нормативов градостроительного проектирования», постановления главы сельского поселения от 10.04.2009 № 10 «О порядке производства земляных работ на территории Быстринского сельского поселения», постановлением главы сельского поселения от 03.07.2009 № 26 «Об утверждении Положения о составе местных нормативов градостроительного проектирования»</w:t>
      </w:r>
      <w:r w:rsidR="00055B19" w:rsidRPr="000C16DE">
        <w:rPr>
          <w:sz w:val="24"/>
          <w:szCs w:val="24"/>
        </w:rPr>
        <w:t>.</w:t>
      </w:r>
    </w:p>
    <w:p w:rsidR="004528AA" w:rsidRPr="000C16DE" w:rsidRDefault="00055B19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Лесной контроль осуществляется в соот</w:t>
      </w:r>
      <w:r w:rsidR="004528AA" w:rsidRPr="000C16DE">
        <w:rPr>
          <w:sz w:val="24"/>
          <w:szCs w:val="24"/>
        </w:rPr>
        <w:t xml:space="preserve">ветствии с утвержденным постановлением главы Быстринского сельского поселения от 08.11.2010 № 32 «Об утверждении Положения «О порядке осуществления муниципального лесного контроля и надзора на территории Быстринского сельского поселения», постановлением главы сельского </w:t>
      </w:r>
      <w:r w:rsidR="004528AA" w:rsidRPr="000C16DE">
        <w:rPr>
          <w:sz w:val="24"/>
          <w:szCs w:val="24"/>
        </w:rPr>
        <w:lastRenderedPageBreak/>
        <w:t>поселения от 22.01.2010 № 1 «Об утверждении Правил сноса и методики расчета компенсационной стоимости зеленых насаждений, расположенных на территории сельского поселения».</w:t>
      </w:r>
    </w:p>
    <w:p w:rsidR="004528AA" w:rsidRPr="000C16DE" w:rsidRDefault="004528AA" w:rsidP="00230F55">
      <w:pPr>
        <w:spacing w:after="0"/>
        <w:jc w:val="both"/>
        <w:rPr>
          <w:sz w:val="24"/>
          <w:szCs w:val="24"/>
        </w:rPr>
      </w:pPr>
    </w:p>
    <w:p w:rsidR="004528AA" w:rsidRPr="000C16DE" w:rsidRDefault="004528AA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>2. Организация муниципального контроля.</w:t>
      </w:r>
    </w:p>
    <w:p w:rsidR="004528AA" w:rsidRPr="000C16DE" w:rsidRDefault="004528AA" w:rsidP="00230F55">
      <w:pPr>
        <w:spacing w:after="0"/>
        <w:jc w:val="both"/>
        <w:rPr>
          <w:sz w:val="24"/>
          <w:szCs w:val="24"/>
        </w:rPr>
      </w:pPr>
    </w:p>
    <w:p w:rsidR="004528AA" w:rsidRPr="000C16DE" w:rsidRDefault="004528AA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а) в соответствии со статьей 34 Устава Быстринского сельского поселения органом местного самоуправления, на который возложены полномочия по осуществлению муниципального контроля на территории Быстринского сельского поселения, является исполнительно-распорядительный орган местного самоуправления- администрация Быстринского сельского поселения.</w:t>
      </w:r>
    </w:p>
    <w:p w:rsidR="001D461D" w:rsidRPr="000C16DE" w:rsidRDefault="004528AA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</w:r>
      <w:r w:rsidR="001D461D" w:rsidRPr="000C16DE">
        <w:rPr>
          <w:sz w:val="24"/>
          <w:szCs w:val="24"/>
        </w:rPr>
        <w:t>Для осуществления отдельных видов муниципального контроля (лесного. земельного и т.д.) созданы комиссии с участием специалистов функциональных органов.</w:t>
      </w:r>
    </w:p>
    <w:p w:rsidR="001D461D" w:rsidRPr="000C16DE" w:rsidRDefault="001D461D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Определен состав комиссии с наделением контрольными полномочиями по проверке деятельности юридических лиц и индивидуальных предпринимателей.</w:t>
      </w:r>
    </w:p>
    <w:p w:rsidR="001D461D" w:rsidRPr="000C16DE" w:rsidRDefault="001D461D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Председателем комиссии по осуществлению муниципального земельного контроля является глава Быстринского сельского поселения.</w:t>
      </w:r>
    </w:p>
    <w:p w:rsidR="00507622" w:rsidRPr="000C16DE" w:rsidRDefault="001D461D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б) комиссия сельского поселения Быстринского сельского поселения в соответствии с возложенными на него задачами выполняет следующие функции: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-ведет переписку и осуществляет делопроизводство по вопросам организации муниципального контроля на территории сельского поселения;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разрабатывает проекты административных регламентов проведения проверок при осуществлении муниципального контроля по видам деятельности, относящимся к компетенции комиссии, и других правовых муниципальных актов по вопросам муниципального контроля;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подводит итоги проведения мониторинга эффективности муниципального контроля в соответствующих сферах деятельности в соответствии с показателями и методикой проведения, утвержденными Правительством Российской Федерации;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информирует органы государственного контроля (надзора) при организации и проведении проверок о нормативных правовых актах и методических документах по вопросам организации и осуществления муниципального контроля; о целях, объемах, сроках проведения плановых проверок; о результатах проводимых проверок, состоянии соблюдения законодательства Российской Федерации в соответствующей сфере деятельности и об эффективности муниципального контроля;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готовит в установленном порядке предложения о совершенствовании законодательства Российской Федерации в части организации и осуществления муниципального контроля;</w:t>
      </w:r>
    </w:p>
    <w:p w:rsidR="00507622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принимает участие в разработке административных регламентов взаимодействия органов государственного контроля (надзора), органов муниципального контроля при осуществлении муниципального контроля;</w:t>
      </w:r>
    </w:p>
    <w:p w:rsidR="00693410" w:rsidRPr="000C16DE" w:rsidRDefault="00507622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 xml:space="preserve">- организует привлечение экспертов, экспертных организаций к проведению мероприятий по контролю для оценки соответствия осуществляемых юридическими лицами, индивидуальными предпринимателями деятельности или действий </w:t>
      </w:r>
      <w:r w:rsidRPr="000C16DE">
        <w:rPr>
          <w:sz w:val="24"/>
          <w:szCs w:val="24"/>
        </w:rPr>
        <w:lastRenderedPageBreak/>
        <w:t>(бездействия), производимых и реализуемых ими товаров (выполняемых работ, предоставляемых услуг) обязательным требованиям</w:t>
      </w:r>
      <w:r w:rsidR="00693410" w:rsidRPr="000C16DE">
        <w:rPr>
          <w:sz w:val="24"/>
          <w:szCs w:val="24"/>
        </w:rPr>
        <w:t xml:space="preserve"> </w:t>
      </w:r>
      <w:r w:rsidR="00980CE7" w:rsidRPr="000C16DE">
        <w:rPr>
          <w:sz w:val="24"/>
          <w:szCs w:val="24"/>
        </w:rPr>
        <w:t>и требованиям, установленным муниципальными правовыми актами, и анализа соблюдения указанных требований, по проведению мониторинга эффективности муниципального контроля в соответствующих сферах деятельности, учету результатов проводимых проверок и необходимой отчетности о них при организации и осуществлении муниципального контроля;</w:t>
      </w:r>
    </w:p>
    <w:p w:rsidR="00980CE7" w:rsidRPr="000C16DE" w:rsidRDefault="00980CE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информирует саморегулируемые организации о деятельности органов местного самоуправления по вопросам защиты прав их членов при осуществлении муниципального контроля;</w:t>
      </w:r>
    </w:p>
    <w:p w:rsidR="00980CE7" w:rsidRPr="000C16DE" w:rsidRDefault="00980CE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ежегодно организует подготовку докладов об осуществлении муниципального контроля в соответствующих сферах деятельности, об эффективности такого контроля и представляет указанные доклады в уполномоченный Правительством Российской Федерации федеральный орган исполнительной власти, осуществляющий подготовку ежегодного сводного доклада о состоянии государственного контроля (надзора), муниципального контроля и его представление в Правительство Российской Федерации в порядке, установленном Правительством Российской Федерации;</w:t>
      </w:r>
    </w:p>
    <w:p w:rsidR="00980CE7" w:rsidRPr="000C16DE" w:rsidRDefault="00980CE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организует проведение проверок в целях осуществления муниципального контроля.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в) нормативно-правовые акты администрации Быстринского сельского поселения, регламентирующие осуществление муниципального контроля: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Устав Быстринского сельского поселения;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Постановление главы Быстринского сельского поселения от 29.11.2010 № 34 «Об утверждении административного регламента администрации Быстринского сельского поселения Ульчского муниципального района Хабаровского края по исполнению муниципальной функции «Муниципальный земельный контроль за использованием земель на территории Быстринского сельского поселения».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г) при исполнении муниципальной функции по муниципальному контролю осуществляется взаимодействие с: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-Управлением Федеральной службы государственной регистрации, кадастра и картографии по Хабаровскому краю и ЕАО;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прокуратурой Ульчского муниципального района;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комитетом по управлению имуществом администрации Ульчского муниципального района;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- филиалом КГУ «Ульчское лесничество», «Быстринское лесничество» и ООО «Быстринский лесхоз».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Процедура взаимодействия с указанными органами и организациями, обладающими сведениями, необходимыми для исполнения функции муниципального контроля определяется действующим законодательством.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</w:p>
    <w:p w:rsidR="00A65A47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>3. Финансовое и кадровое обеспечение муниципального контроля.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Сведения, характеризующие финансовое обеспечение исполнения функций по осуществлению муниципального контроля: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lastRenderedPageBreak/>
        <w:tab/>
        <w:t>- организацией муниципального контроля занимается глава Быстринского сельского поселения.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Мероприятия по повышению квалификации работников, выполняющих функции по контролю в 2011 году не проводились.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ab/>
        <w:t>За отчетный период 2011 года проверки субъектов предприниматель</w:t>
      </w:r>
      <w:r>
        <w:rPr>
          <w:sz w:val="24"/>
          <w:szCs w:val="24"/>
        </w:rPr>
        <w:t>ской деятельности согласно плану</w:t>
      </w:r>
      <w:r w:rsidRPr="000C16DE">
        <w:rPr>
          <w:sz w:val="24"/>
          <w:szCs w:val="24"/>
        </w:rPr>
        <w:t xml:space="preserve"> проверок не проводились.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 xml:space="preserve">Глава Быстринского </w:t>
      </w:r>
    </w:p>
    <w:p w:rsidR="000C16DE" w:rsidRPr="000C16DE" w:rsidRDefault="000C16DE" w:rsidP="00230F55">
      <w:pPr>
        <w:spacing w:after="0"/>
        <w:jc w:val="both"/>
        <w:rPr>
          <w:sz w:val="24"/>
          <w:szCs w:val="24"/>
        </w:rPr>
      </w:pPr>
      <w:r w:rsidRPr="000C16DE">
        <w:rPr>
          <w:sz w:val="24"/>
          <w:szCs w:val="24"/>
        </w:rPr>
        <w:t xml:space="preserve">сельского поселения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0C16DE">
        <w:rPr>
          <w:sz w:val="24"/>
          <w:szCs w:val="24"/>
        </w:rPr>
        <w:t xml:space="preserve">              С.Ю. Максименко   </w:t>
      </w:r>
    </w:p>
    <w:p w:rsidR="00A65A47" w:rsidRPr="000C16DE" w:rsidRDefault="00A65A47" w:rsidP="00230F55">
      <w:pPr>
        <w:spacing w:after="0"/>
        <w:jc w:val="both"/>
        <w:rPr>
          <w:sz w:val="24"/>
          <w:szCs w:val="24"/>
        </w:rPr>
      </w:pPr>
    </w:p>
    <w:sectPr w:rsidR="00A65A47" w:rsidRPr="000C16DE" w:rsidSect="004443B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ED9" w:rsidRDefault="009B5ED9" w:rsidP="000C16DE">
      <w:pPr>
        <w:spacing w:after="0" w:line="240" w:lineRule="auto"/>
      </w:pPr>
      <w:r>
        <w:separator/>
      </w:r>
    </w:p>
  </w:endnote>
  <w:endnote w:type="continuationSeparator" w:id="1">
    <w:p w:rsidR="009B5ED9" w:rsidRDefault="009B5ED9" w:rsidP="000C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ED9" w:rsidRDefault="009B5ED9" w:rsidP="000C16DE">
      <w:pPr>
        <w:spacing w:after="0" w:line="240" w:lineRule="auto"/>
      </w:pPr>
      <w:r>
        <w:separator/>
      </w:r>
    </w:p>
  </w:footnote>
  <w:footnote w:type="continuationSeparator" w:id="1">
    <w:p w:rsidR="009B5ED9" w:rsidRDefault="009B5ED9" w:rsidP="000C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64546"/>
      <w:docPartObj>
        <w:docPartGallery w:val="Page Numbers (Top of Page)"/>
        <w:docPartUnique/>
      </w:docPartObj>
    </w:sdtPr>
    <w:sdtContent>
      <w:p w:rsidR="000C16DE" w:rsidRDefault="000C16DE">
        <w:pPr>
          <w:pStyle w:val="a3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0C16DE" w:rsidRDefault="000C16D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E6437"/>
    <w:rsid w:val="00055B19"/>
    <w:rsid w:val="000C16DE"/>
    <w:rsid w:val="001D461D"/>
    <w:rsid w:val="00230F55"/>
    <w:rsid w:val="0035095A"/>
    <w:rsid w:val="00377993"/>
    <w:rsid w:val="004443BB"/>
    <w:rsid w:val="004528AA"/>
    <w:rsid w:val="0048532E"/>
    <w:rsid w:val="00507622"/>
    <w:rsid w:val="00693410"/>
    <w:rsid w:val="007E6437"/>
    <w:rsid w:val="00980CE7"/>
    <w:rsid w:val="009B5ED9"/>
    <w:rsid w:val="00A12F6F"/>
    <w:rsid w:val="00A65A47"/>
    <w:rsid w:val="00C9351B"/>
    <w:rsid w:val="00D35E9D"/>
    <w:rsid w:val="00EA2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6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6DE"/>
  </w:style>
  <w:style w:type="paragraph" w:styleId="a5">
    <w:name w:val="footer"/>
    <w:basedOn w:val="a"/>
    <w:link w:val="a6"/>
    <w:uiPriority w:val="99"/>
    <w:semiHidden/>
    <w:unhideWhenUsed/>
    <w:rsid w:val="000C16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16DE"/>
  </w:style>
  <w:style w:type="character" w:styleId="a7">
    <w:name w:val="line number"/>
    <w:basedOn w:val="a0"/>
    <w:uiPriority w:val="99"/>
    <w:semiHidden/>
    <w:unhideWhenUsed/>
    <w:rsid w:val="000C16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2012-04-12T05:18:00Z</cp:lastPrinted>
  <dcterms:created xsi:type="dcterms:W3CDTF">2012-04-11T23:07:00Z</dcterms:created>
  <dcterms:modified xsi:type="dcterms:W3CDTF">2012-04-12T05:25:00Z</dcterms:modified>
</cp:coreProperties>
</file>