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A7A" w:rsidRDefault="004F7A7A" w:rsidP="00C40F17">
      <w:pPr>
        <w:tabs>
          <w:tab w:val="left" w:pos="2571"/>
          <w:tab w:val="center" w:pos="4733"/>
        </w:tabs>
        <w:rPr>
          <w:b/>
        </w:rPr>
      </w:pPr>
      <w:r>
        <w:rPr>
          <w:b/>
        </w:rPr>
        <w:tab/>
        <w:t>АДМИНИСТРАЦИЯ</w:t>
      </w:r>
    </w:p>
    <w:p w:rsidR="004F7A7A" w:rsidRDefault="004F7A7A" w:rsidP="00C40F17">
      <w:pPr>
        <w:rPr>
          <w:b/>
        </w:rPr>
      </w:pPr>
      <w:r>
        <w:rPr>
          <w:b/>
        </w:rPr>
        <w:t>УЛЬЧСКОГО МУНИЦИПАЛЬНОГО РАЙОНА</w:t>
      </w:r>
    </w:p>
    <w:p w:rsidR="004F7A7A" w:rsidRDefault="004F7A7A" w:rsidP="00C40F17">
      <w:pPr>
        <w:rPr>
          <w:b/>
        </w:rPr>
      </w:pPr>
      <w:r>
        <w:rPr>
          <w:b/>
        </w:rPr>
        <w:t>Хабаровского края</w:t>
      </w:r>
    </w:p>
    <w:p w:rsidR="004F7A7A" w:rsidRDefault="004F7A7A" w:rsidP="00C40F17">
      <w:pPr>
        <w:rPr>
          <w:b/>
        </w:rPr>
      </w:pPr>
      <w:r>
        <w:rPr>
          <w:b/>
        </w:rPr>
        <w:t>ПОСТАНОВЛЕНИЕ</w:t>
      </w:r>
    </w:p>
    <w:p w:rsidR="004F7A7A" w:rsidRDefault="004F7A7A" w:rsidP="00C40F17"/>
    <w:p w:rsidR="004F7A7A" w:rsidRDefault="004F7A7A" w:rsidP="00C40F17">
      <w:pPr>
        <w:jc w:val="both"/>
      </w:pPr>
      <w:r>
        <w:t xml:space="preserve">    </w:t>
      </w:r>
    </w:p>
    <w:p w:rsidR="004F7A7A" w:rsidRPr="00C40F17" w:rsidRDefault="004F7A7A" w:rsidP="00C40F17">
      <w:pPr>
        <w:jc w:val="both"/>
        <w:rPr>
          <w:b/>
          <w:u w:val="single"/>
        </w:rPr>
      </w:pPr>
      <w:r>
        <w:t xml:space="preserve">      </w:t>
      </w:r>
      <w:r w:rsidRPr="00C40F17">
        <w:rPr>
          <w:u w:val="single"/>
        </w:rPr>
        <w:t>27.09.2012 № 609-па</w:t>
      </w:r>
    </w:p>
    <w:p w:rsidR="004F7A7A" w:rsidRDefault="004F7A7A" w:rsidP="00C40F17">
      <w:pPr>
        <w:pStyle w:val="ConsPlusTitle"/>
        <w:widowControl/>
        <w:rPr>
          <w:b w:val="0"/>
        </w:rPr>
      </w:pPr>
      <w:r>
        <w:rPr>
          <w:b w:val="0"/>
        </w:rPr>
        <w:t xml:space="preserve">             с.Богородское</w:t>
      </w:r>
    </w:p>
    <w:p w:rsidR="004F7A7A" w:rsidRDefault="004F7A7A" w:rsidP="00E20D29">
      <w:pPr>
        <w:ind w:left="360"/>
        <w:contextualSpacing/>
        <w:jc w:val="both"/>
      </w:pPr>
    </w:p>
    <w:p w:rsidR="004F7A7A" w:rsidRDefault="004F7A7A" w:rsidP="00E20D29">
      <w:pPr>
        <w:ind w:left="360"/>
        <w:contextualSpacing/>
        <w:jc w:val="both"/>
      </w:pPr>
    </w:p>
    <w:p w:rsidR="004F7A7A" w:rsidRPr="002A1A03" w:rsidRDefault="004F7A7A" w:rsidP="00E20D29">
      <w:pPr>
        <w:ind w:left="360"/>
        <w:contextualSpacing/>
        <w:jc w:val="both"/>
      </w:pPr>
      <w:r w:rsidRPr="002A1A03">
        <w:t xml:space="preserve">О распределении субвенций краевого бюджета для возмещения убытков организаций, связанных с применением регулируемых тарифов на электрическую энергию, поставляемую населению в зонах децентрализованного энергоснабжения </w:t>
      </w:r>
    </w:p>
    <w:p w:rsidR="004F7A7A" w:rsidRPr="002A1A03" w:rsidRDefault="004F7A7A" w:rsidP="00E20D29">
      <w:pPr>
        <w:ind w:left="360"/>
        <w:contextualSpacing/>
        <w:jc w:val="both"/>
      </w:pPr>
    </w:p>
    <w:p w:rsidR="004F7A7A" w:rsidRPr="002A1A03" w:rsidRDefault="004F7A7A" w:rsidP="00E20D29">
      <w:pPr>
        <w:ind w:left="360"/>
        <w:contextualSpacing/>
        <w:jc w:val="both"/>
      </w:pPr>
    </w:p>
    <w:p w:rsidR="004F7A7A" w:rsidRPr="002A1A03" w:rsidRDefault="004F7A7A" w:rsidP="00E20D29">
      <w:pPr>
        <w:ind w:left="360" w:firstLine="540"/>
        <w:contextualSpacing/>
        <w:jc w:val="both"/>
      </w:pPr>
      <w:r w:rsidRPr="002A1A03">
        <w:t xml:space="preserve">На основании пункта 1 части 2 статьи 3 </w:t>
      </w:r>
      <w:r>
        <w:t>З</w:t>
      </w:r>
      <w:r w:rsidRPr="002A1A03">
        <w:t xml:space="preserve">акона Хабаровского края от 31 октября </w:t>
      </w:r>
      <w:smartTag w:uri="urn:schemas-microsoft-com:office:smarttags" w:element="metricconverter">
        <w:smartTagPr>
          <w:attr w:name="ProductID" w:val="2007 г"/>
        </w:smartTagPr>
        <w:r w:rsidRPr="002A1A03">
          <w:t>2007 г</w:t>
        </w:r>
      </w:smartTag>
      <w:r w:rsidRPr="002A1A03">
        <w:t>. № 143 «О наделении органов местного самоуправления Хабаровского края государственными полномочиями Хабаровского края по возмещению организациям убытков, связанных с применением регулируемых тарифов на электрическую энергию, поставляемую населению в зонах децентрализованного энергоснабжения»,  в целях возмещения убытков организаци</w:t>
      </w:r>
      <w:r>
        <w:t>ям</w:t>
      </w:r>
      <w:r w:rsidRPr="002A1A03">
        <w:t xml:space="preserve"> Ульчского муниципального района, связанных с применением регулируемых тарифов на электрическую энергию, поставляемую населению в зонах децентрализованного энергоснабжения</w:t>
      </w:r>
    </w:p>
    <w:p w:rsidR="004F7A7A" w:rsidRPr="002A1A03" w:rsidRDefault="004F7A7A" w:rsidP="00854FD8">
      <w:pPr>
        <w:ind w:left="360" w:firstLine="66"/>
        <w:contextualSpacing/>
        <w:jc w:val="both"/>
      </w:pPr>
      <w:r w:rsidRPr="002A1A03">
        <w:t>ПОСТАНОВЛЯ</w:t>
      </w:r>
      <w:r>
        <w:t>ЕТ</w:t>
      </w:r>
      <w:r w:rsidRPr="002A1A03">
        <w:t>:</w:t>
      </w:r>
    </w:p>
    <w:p w:rsidR="004F7A7A" w:rsidRPr="00705609" w:rsidRDefault="004F7A7A" w:rsidP="00E20D29">
      <w:pPr>
        <w:ind w:left="360" w:firstLine="540"/>
        <w:contextualSpacing/>
        <w:jc w:val="both"/>
      </w:pPr>
      <w:r w:rsidRPr="002A1A03">
        <w:t xml:space="preserve">1. Утвердить Распределение субвенций краевого бюджета для возмещения за </w:t>
      </w:r>
      <w:r w:rsidRPr="004D5036">
        <w:t>2012</w:t>
      </w:r>
      <w:r w:rsidRPr="002A1A03">
        <w:t xml:space="preserve"> год убытков организаци</w:t>
      </w:r>
      <w:r>
        <w:t>ям</w:t>
      </w:r>
      <w:r w:rsidRPr="002A1A03">
        <w:t xml:space="preserve">, связанных с применением регулируемых тарифов на электрическую энергию, поставляемую населению в зонах децентрализованного энергоснабжения, поступивших на единый счет бюджета Ульчского муниципального района согласно платежному поручению Министерства жилищно-коммунального хозяйства </w:t>
      </w:r>
      <w:r w:rsidRPr="00705609">
        <w:t xml:space="preserve">края от </w:t>
      </w:r>
      <w:r w:rsidRPr="00C40F17">
        <w:t>27</w:t>
      </w:r>
      <w:r w:rsidRPr="00C40F17">
        <w:rPr>
          <w:color w:val="FF0000"/>
        </w:rPr>
        <w:t xml:space="preserve"> </w:t>
      </w:r>
      <w:r w:rsidRPr="000657D5">
        <w:t>сентября</w:t>
      </w:r>
      <w:r w:rsidRPr="00705609">
        <w:t xml:space="preserve"> </w:t>
      </w:r>
      <w:smartTag w:uri="urn:schemas-microsoft-com:office:smarttags" w:element="metricconverter">
        <w:smartTagPr>
          <w:attr w:name="ProductID" w:val="2012 г"/>
        </w:smartTagPr>
        <w:r w:rsidRPr="00705609">
          <w:t>201</w:t>
        </w:r>
        <w:r w:rsidRPr="00C40F17">
          <w:t>2</w:t>
        </w:r>
        <w:r w:rsidRPr="00705609">
          <w:t xml:space="preserve"> г</w:t>
        </w:r>
      </w:smartTag>
      <w:r w:rsidRPr="00705609">
        <w:t xml:space="preserve">. № </w:t>
      </w:r>
      <w:r>
        <w:t>104</w:t>
      </w:r>
      <w:r w:rsidRPr="00705609">
        <w:t>.</w:t>
      </w:r>
    </w:p>
    <w:p w:rsidR="004F7A7A" w:rsidRPr="00705609" w:rsidRDefault="004F7A7A" w:rsidP="004F17E0">
      <w:pPr>
        <w:ind w:left="360" w:firstLine="540"/>
        <w:contextualSpacing/>
        <w:jc w:val="both"/>
      </w:pPr>
      <w:r w:rsidRPr="00705609">
        <w:t>2. Финансовому управлению администрации района (</w:t>
      </w:r>
      <w:r>
        <w:t>Воронов А.В</w:t>
      </w:r>
      <w:r w:rsidRPr="00705609">
        <w:t xml:space="preserve">.) профинансировать администрацию района в сумме </w:t>
      </w:r>
      <w:r>
        <w:t>12000000</w:t>
      </w:r>
      <w:r w:rsidRPr="00705609">
        <w:t>,00 рублей (</w:t>
      </w:r>
      <w:r>
        <w:t>двенадцать миллионов</w:t>
      </w:r>
      <w:r w:rsidRPr="00705609">
        <w:t xml:space="preserve"> рублей 00 копеек) за счет субвенций краевого бюджета на возмещение убытков организаций, связанных с применением регулируемых тарифов на электрическую энергию, поставляемую населению в зонах децентрализованного энергоснабжения, поступившие на единый счет бюджета Ульчского муниципального района согласно платежному поручению Министерства жилищно-коммунального хозяйства Хабаровского края от </w:t>
      </w:r>
      <w:r>
        <w:t>27</w:t>
      </w:r>
      <w:r w:rsidRPr="004D5036">
        <w:rPr>
          <w:color w:val="FF0000"/>
        </w:rPr>
        <w:t xml:space="preserve"> </w:t>
      </w:r>
      <w:r w:rsidRPr="000657D5">
        <w:t xml:space="preserve">сентября </w:t>
      </w:r>
      <w:smartTag w:uri="urn:schemas-microsoft-com:office:smarttags" w:element="metricconverter">
        <w:smartTagPr>
          <w:attr w:name="ProductID" w:val="2012 г"/>
        </w:smartTagPr>
        <w:r w:rsidRPr="00705609">
          <w:t>201</w:t>
        </w:r>
        <w:r w:rsidRPr="004D5036">
          <w:t>2</w:t>
        </w:r>
        <w:r w:rsidRPr="00705609">
          <w:t xml:space="preserve"> г</w:t>
        </w:r>
      </w:smartTag>
      <w:r w:rsidRPr="00705609">
        <w:t xml:space="preserve">. № </w:t>
      </w:r>
      <w:r>
        <w:t>104</w:t>
      </w:r>
      <w:r w:rsidRPr="00705609">
        <w:t>, за счет бюджетных ассигнований, предусмотренных в бюджете Ульчского муниципального района 2012 года по кодам бюджетной классификации расходов бюджетов 05 02  521 02 56 006  240 (дополнительный код 4403).</w:t>
      </w:r>
    </w:p>
    <w:p w:rsidR="004F7A7A" w:rsidRPr="00705609" w:rsidRDefault="004F7A7A" w:rsidP="00673B70">
      <w:pPr>
        <w:ind w:left="357" w:firstLine="539"/>
        <w:contextualSpacing/>
        <w:jc w:val="both"/>
      </w:pPr>
      <w:r w:rsidRPr="00705609">
        <w:t>3. Отделу учета и отчетности администрации района (Ячмень А.Т.):</w:t>
      </w:r>
    </w:p>
    <w:p w:rsidR="004F7A7A" w:rsidRPr="00705609" w:rsidRDefault="004F7A7A" w:rsidP="00673B70">
      <w:pPr>
        <w:ind w:left="357" w:firstLine="539"/>
        <w:contextualSpacing/>
        <w:jc w:val="both"/>
      </w:pPr>
      <w:r w:rsidRPr="00705609">
        <w:t>3.1. Перечислить средства бюджета Хабаровского края, в соответствии с установленным порядком исполнения расходов бюджета муниципального района, предприятиям для возмещения убытков, связанных с применением регулируемых тарифов на электрическую энергию, поставляемую населению в зонах децентрализованного энергоснабжения, согласно приложению;</w:t>
      </w:r>
    </w:p>
    <w:p w:rsidR="004F7A7A" w:rsidRPr="00705609" w:rsidRDefault="004F7A7A" w:rsidP="00673B70">
      <w:pPr>
        <w:ind w:left="357" w:firstLine="539"/>
        <w:contextualSpacing/>
        <w:jc w:val="both"/>
      </w:pPr>
      <w:r w:rsidRPr="00705609">
        <w:t>3.2. Предоставить в финансовое управление администрации района в течение двух рабочих дней со дня перечисления средств копии платежных поручений .</w:t>
      </w:r>
    </w:p>
    <w:p w:rsidR="004F7A7A" w:rsidRPr="00705609" w:rsidRDefault="004F7A7A" w:rsidP="00A52836">
      <w:pPr>
        <w:ind w:left="357" w:firstLine="539"/>
        <w:contextualSpacing/>
        <w:jc w:val="both"/>
      </w:pPr>
      <w:r w:rsidRPr="00705609">
        <w:t xml:space="preserve">4. Контроль за выполнением настоящего постановления </w:t>
      </w:r>
      <w:r>
        <w:t>возложить на первого заместителя главы администрации района А.В. Лещука</w:t>
      </w:r>
      <w:r w:rsidRPr="00705609">
        <w:t>.</w:t>
      </w:r>
    </w:p>
    <w:p w:rsidR="004F7A7A" w:rsidRPr="00705609" w:rsidRDefault="004F7A7A" w:rsidP="00A52836">
      <w:pPr>
        <w:ind w:left="360" w:firstLine="540"/>
        <w:contextualSpacing/>
        <w:jc w:val="both"/>
      </w:pPr>
    </w:p>
    <w:p w:rsidR="004F7A7A" w:rsidRPr="00705609" w:rsidRDefault="004F7A7A" w:rsidP="00A52836">
      <w:pPr>
        <w:ind w:left="360" w:firstLine="540"/>
        <w:contextualSpacing/>
        <w:jc w:val="both"/>
      </w:pPr>
    </w:p>
    <w:p w:rsidR="004F7A7A" w:rsidRPr="00705609" w:rsidRDefault="004F7A7A" w:rsidP="00A52836">
      <w:pPr>
        <w:ind w:left="360" w:firstLine="540"/>
        <w:contextualSpacing/>
        <w:jc w:val="both"/>
      </w:pPr>
    </w:p>
    <w:p w:rsidR="004F7A7A" w:rsidRPr="00705609" w:rsidRDefault="004F7A7A" w:rsidP="00A52836">
      <w:pPr>
        <w:ind w:left="360"/>
        <w:contextualSpacing/>
        <w:jc w:val="both"/>
      </w:pPr>
    </w:p>
    <w:p w:rsidR="004F7A7A" w:rsidRPr="00705609" w:rsidRDefault="004F7A7A" w:rsidP="00A52836">
      <w:pPr>
        <w:ind w:left="360"/>
        <w:contextualSpacing/>
        <w:jc w:val="both"/>
      </w:pPr>
      <w:r>
        <w:t>Глава  района                                                                                 Ю.Л. Данкан</w:t>
      </w:r>
    </w:p>
    <w:p w:rsidR="004F7A7A" w:rsidRPr="00705609" w:rsidRDefault="004F7A7A" w:rsidP="00A52836">
      <w:pPr>
        <w:ind w:left="357" w:firstLine="539"/>
        <w:contextualSpacing/>
        <w:jc w:val="both"/>
      </w:pPr>
    </w:p>
    <w:p w:rsidR="004F7A7A" w:rsidRPr="00705609" w:rsidRDefault="004F7A7A" w:rsidP="00E20D29">
      <w:pPr>
        <w:ind w:left="360"/>
        <w:contextualSpacing/>
        <w:jc w:val="both"/>
      </w:pPr>
    </w:p>
    <w:p w:rsidR="004F7A7A" w:rsidRPr="00705609" w:rsidRDefault="004F7A7A" w:rsidP="00E20D29">
      <w:pPr>
        <w:ind w:left="360"/>
        <w:contextualSpacing/>
        <w:jc w:val="both"/>
      </w:pPr>
    </w:p>
    <w:p w:rsidR="004F7A7A" w:rsidRPr="00705609" w:rsidRDefault="004F7A7A" w:rsidP="00E20D29">
      <w:pPr>
        <w:ind w:left="360"/>
        <w:contextualSpacing/>
        <w:jc w:val="both"/>
      </w:pPr>
    </w:p>
    <w:p w:rsidR="004F7A7A" w:rsidRPr="00705609" w:rsidRDefault="004F7A7A" w:rsidP="00E20D29">
      <w:pPr>
        <w:ind w:left="360"/>
        <w:contextualSpacing/>
        <w:jc w:val="both"/>
      </w:pPr>
    </w:p>
    <w:p w:rsidR="004F7A7A" w:rsidRPr="00705609" w:rsidRDefault="004F7A7A" w:rsidP="00E20D29">
      <w:pPr>
        <w:ind w:left="360"/>
        <w:contextualSpacing/>
        <w:jc w:val="both"/>
      </w:pPr>
    </w:p>
    <w:p w:rsidR="004F7A7A" w:rsidRPr="00705609" w:rsidRDefault="004F7A7A" w:rsidP="00E20D29">
      <w:pPr>
        <w:ind w:left="360"/>
        <w:contextualSpacing/>
        <w:jc w:val="both"/>
      </w:pPr>
    </w:p>
    <w:p w:rsidR="004F7A7A" w:rsidRPr="00705609" w:rsidRDefault="004F7A7A" w:rsidP="00E20D29">
      <w:pPr>
        <w:ind w:left="360"/>
        <w:contextualSpacing/>
        <w:jc w:val="both"/>
      </w:pPr>
    </w:p>
    <w:p w:rsidR="004F7A7A" w:rsidRPr="00705609" w:rsidRDefault="004F7A7A" w:rsidP="00E20D29">
      <w:pPr>
        <w:ind w:left="360"/>
        <w:contextualSpacing/>
        <w:jc w:val="both"/>
      </w:pPr>
    </w:p>
    <w:p w:rsidR="004F7A7A" w:rsidRPr="00705609" w:rsidRDefault="004F7A7A" w:rsidP="00E20D29">
      <w:pPr>
        <w:ind w:left="360"/>
        <w:contextualSpacing/>
        <w:jc w:val="both"/>
      </w:pPr>
    </w:p>
    <w:p w:rsidR="004F7A7A" w:rsidRPr="00705609" w:rsidRDefault="004F7A7A" w:rsidP="00E20D29">
      <w:pPr>
        <w:ind w:left="360"/>
        <w:contextualSpacing/>
        <w:jc w:val="both"/>
      </w:pPr>
    </w:p>
    <w:p w:rsidR="004F7A7A" w:rsidRPr="00705609" w:rsidRDefault="004F7A7A" w:rsidP="00E20D29">
      <w:pPr>
        <w:ind w:left="360"/>
        <w:contextualSpacing/>
        <w:jc w:val="both"/>
      </w:pPr>
    </w:p>
    <w:p w:rsidR="004F7A7A" w:rsidRPr="00705609" w:rsidRDefault="004F7A7A" w:rsidP="00E20D29">
      <w:pPr>
        <w:ind w:left="360"/>
        <w:contextualSpacing/>
        <w:jc w:val="both"/>
      </w:pPr>
    </w:p>
    <w:p w:rsidR="004F7A7A" w:rsidRPr="00705609" w:rsidRDefault="004F7A7A" w:rsidP="00E20D29">
      <w:pPr>
        <w:ind w:left="360"/>
        <w:contextualSpacing/>
        <w:jc w:val="both"/>
      </w:pPr>
    </w:p>
    <w:p w:rsidR="004F7A7A" w:rsidRPr="00705609" w:rsidRDefault="004F7A7A" w:rsidP="00E20D29">
      <w:pPr>
        <w:ind w:left="360"/>
        <w:contextualSpacing/>
        <w:jc w:val="both"/>
      </w:pPr>
    </w:p>
    <w:p w:rsidR="004F7A7A" w:rsidRPr="00705609" w:rsidRDefault="004F7A7A" w:rsidP="00E20D29">
      <w:pPr>
        <w:ind w:left="360"/>
        <w:contextualSpacing/>
        <w:jc w:val="both"/>
      </w:pPr>
    </w:p>
    <w:p w:rsidR="004F7A7A" w:rsidRPr="00705609" w:rsidRDefault="004F7A7A" w:rsidP="00E20D29">
      <w:pPr>
        <w:ind w:left="360"/>
        <w:contextualSpacing/>
        <w:jc w:val="both"/>
      </w:pPr>
    </w:p>
    <w:p w:rsidR="004F7A7A" w:rsidRPr="00705609" w:rsidRDefault="004F7A7A" w:rsidP="00E20D29">
      <w:pPr>
        <w:ind w:left="360"/>
        <w:contextualSpacing/>
        <w:jc w:val="both"/>
      </w:pPr>
    </w:p>
    <w:p w:rsidR="004F7A7A" w:rsidRPr="00705609" w:rsidRDefault="004F7A7A" w:rsidP="00E20D29">
      <w:pPr>
        <w:ind w:left="360"/>
        <w:contextualSpacing/>
        <w:jc w:val="both"/>
      </w:pPr>
    </w:p>
    <w:p w:rsidR="004F7A7A" w:rsidRPr="00705609" w:rsidRDefault="004F7A7A" w:rsidP="00E20D29">
      <w:pPr>
        <w:ind w:left="360"/>
        <w:contextualSpacing/>
        <w:jc w:val="both"/>
      </w:pPr>
    </w:p>
    <w:p w:rsidR="004F7A7A" w:rsidRPr="00705609" w:rsidRDefault="004F7A7A" w:rsidP="00E20D29">
      <w:pPr>
        <w:ind w:left="360"/>
        <w:contextualSpacing/>
        <w:jc w:val="both"/>
      </w:pPr>
    </w:p>
    <w:p w:rsidR="004F7A7A" w:rsidRPr="00705609" w:rsidRDefault="004F7A7A" w:rsidP="00E20D29">
      <w:pPr>
        <w:ind w:left="360"/>
        <w:contextualSpacing/>
        <w:jc w:val="both"/>
      </w:pPr>
    </w:p>
    <w:p w:rsidR="004F7A7A" w:rsidRPr="00705609" w:rsidRDefault="004F7A7A" w:rsidP="00E20D29">
      <w:pPr>
        <w:ind w:left="360"/>
        <w:contextualSpacing/>
        <w:jc w:val="both"/>
      </w:pPr>
    </w:p>
    <w:p w:rsidR="004F7A7A" w:rsidRPr="00705609" w:rsidRDefault="004F7A7A" w:rsidP="00E20D29">
      <w:pPr>
        <w:ind w:left="360"/>
        <w:contextualSpacing/>
        <w:jc w:val="both"/>
      </w:pPr>
    </w:p>
    <w:p w:rsidR="004F7A7A" w:rsidRPr="00705609" w:rsidRDefault="004F7A7A" w:rsidP="00E20D29">
      <w:pPr>
        <w:ind w:left="360"/>
        <w:contextualSpacing/>
        <w:jc w:val="both"/>
      </w:pPr>
    </w:p>
    <w:p w:rsidR="004F7A7A" w:rsidRDefault="004F7A7A" w:rsidP="006116A4">
      <w:pPr>
        <w:ind w:left="5400"/>
        <w:contextualSpacing/>
        <w:jc w:val="left"/>
      </w:pPr>
    </w:p>
    <w:p w:rsidR="004F7A7A" w:rsidRPr="00705609" w:rsidRDefault="004F7A7A" w:rsidP="006116A4">
      <w:pPr>
        <w:ind w:left="5400"/>
        <w:contextualSpacing/>
        <w:jc w:val="left"/>
      </w:pPr>
      <w:r w:rsidRPr="00705609">
        <w:t xml:space="preserve">Утверждено </w:t>
      </w:r>
    </w:p>
    <w:p w:rsidR="004F7A7A" w:rsidRPr="00705609" w:rsidRDefault="004F7A7A" w:rsidP="006116A4">
      <w:pPr>
        <w:ind w:left="5400"/>
        <w:contextualSpacing/>
        <w:jc w:val="left"/>
      </w:pPr>
      <w:r w:rsidRPr="00705609">
        <w:t>постановлением администрации района</w:t>
      </w:r>
    </w:p>
    <w:p w:rsidR="004F7A7A" w:rsidRPr="00705609" w:rsidRDefault="004F7A7A" w:rsidP="006116A4">
      <w:pPr>
        <w:ind w:left="5400"/>
        <w:contextualSpacing/>
        <w:jc w:val="left"/>
      </w:pPr>
      <w:r w:rsidRPr="00705609">
        <w:t xml:space="preserve">от </w:t>
      </w:r>
      <w:r>
        <w:t>01.10.</w:t>
      </w:r>
      <w:r w:rsidRPr="00705609">
        <w:t>2012  №</w:t>
      </w:r>
      <w:r>
        <w:t xml:space="preserve"> 612-па</w:t>
      </w:r>
    </w:p>
    <w:p w:rsidR="004F7A7A" w:rsidRPr="00705609" w:rsidRDefault="004F7A7A" w:rsidP="00E20D29">
      <w:pPr>
        <w:ind w:left="5400"/>
        <w:contextualSpacing/>
        <w:jc w:val="both"/>
      </w:pPr>
    </w:p>
    <w:p w:rsidR="004F7A7A" w:rsidRPr="00705609" w:rsidRDefault="004F7A7A" w:rsidP="00E20D29">
      <w:pPr>
        <w:ind w:left="5400"/>
        <w:contextualSpacing/>
        <w:jc w:val="both"/>
      </w:pPr>
    </w:p>
    <w:p w:rsidR="004F7A7A" w:rsidRPr="00705609" w:rsidRDefault="004F7A7A" w:rsidP="00E20D29">
      <w:pPr>
        <w:ind w:left="360"/>
        <w:contextualSpacing/>
      </w:pPr>
      <w:r w:rsidRPr="00705609">
        <w:t>РАСПРЕДЕЛЕНИЕ</w:t>
      </w:r>
    </w:p>
    <w:p w:rsidR="004F7A7A" w:rsidRPr="00705609" w:rsidRDefault="004F7A7A" w:rsidP="00E20D29">
      <w:pPr>
        <w:ind w:left="360"/>
        <w:contextualSpacing/>
      </w:pPr>
      <w:r w:rsidRPr="00705609">
        <w:t xml:space="preserve">субвенций краевого бюджета для возмещения за 2012 год убытков организаций, связанных с применением регулируемых тарифов на электрическую энергию, поставляемую населению в зонах децентрализованного энергоснабжения, поступивших на единый счет бюджета Ульчского муниципального района согласно платежного поручения Министерства жилищно-коммунального хозяйства края от </w:t>
      </w:r>
      <w:r>
        <w:t>27</w:t>
      </w:r>
      <w:r w:rsidRPr="004D5036">
        <w:rPr>
          <w:color w:val="FF0000"/>
        </w:rPr>
        <w:t xml:space="preserve"> </w:t>
      </w:r>
      <w:r w:rsidRPr="000657D5">
        <w:t xml:space="preserve">сентября </w:t>
      </w:r>
      <w:r w:rsidRPr="00705609">
        <w:t xml:space="preserve"> </w:t>
      </w:r>
      <w:smartTag w:uri="urn:schemas-microsoft-com:office:smarttags" w:element="metricconverter">
        <w:smartTagPr>
          <w:attr w:name="ProductID" w:val="2012 г"/>
        </w:smartTagPr>
        <w:r w:rsidRPr="00705609">
          <w:t>201</w:t>
        </w:r>
        <w:r w:rsidRPr="004D5036">
          <w:t>2</w:t>
        </w:r>
        <w:r w:rsidRPr="00705609">
          <w:t xml:space="preserve"> г</w:t>
        </w:r>
      </w:smartTag>
      <w:r w:rsidRPr="00705609">
        <w:t xml:space="preserve">. № </w:t>
      </w:r>
      <w:r>
        <w:t>104</w:t>
      </w:r>
    </w:p>
    <w:p w:rsidR="004F7A7A" w:rsidRPr="00705609" w:rsidRDefault="004F7A7A" w:rsidP="00E20D29">
      <w:pPr>
        <w:ind w:left="360"/>
        <w:contextualSpacing/>
        <w:jc w:val="right"/>
      </w:pPr>
      <w:r w:rsidRPr="00705609">
        <w:t>руб.</w:t>
      </w:r>
    </w:p>
    <w:tbl>
      <w:tblPr>
        <w:tblW w:w="8996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6"/>
        <w:gridCol w:w="5078"/>
        <w:gridCol w:w="3402"/>
      </w:tblGrid>
      <w:tr w:rsidR="004F7A7A" w:rsidRPr="00E5036E" w:rsidTr="00E5036E">
        <w:trPr>
          <w:trHeight w:val="802"/>
        </w:trPr>
        <w:tc>
          <w:tcPr>
            <w:tcW w:w="516" w:type="dxa"/>
            <w:vAlign w:val="center"/>
          </w:tcPr>
          <w:p w:rsidR="004F7A7A" w:rsidRPr="00E5036E" w:rsidRDefault="004F7A7A" w:rsidP="00E5036E">
            <w:pPr>
              <w:spacing w:after="0"/>
              <w:contextualSpacing/>
              <w:rPr>
                <w:lang w:eastAsia="ru-RU"/>
              </w:rPr>
            </w:pPr>
            <w:r w:rsidRPr="00E5036E">
              <w:rPr>
                <w:lang w:eastAsia="ru-RU"/>
              </w:rPr>
              <w:t>№ пп</w:t>
            </w:r>
          </w:p>
        </w:tc>
        <w:tc>
          <w:tcPr>
            <w:tcW w:w="5078" w:type="dxa"/>
            <w:vAlign w:val="center"/>
          </w:tcPr>
          <w:p w:rsidR="004F7A7A" w:rsidRPr="00E5036E" w:rsidRDefault="004F7A7A" w:rsidP="00E5036E">
            <w:pPr>
              <w:spacing w:after="0"/>
              <w:contextualSpacing/>
              <w:rPr>
                <w:lang w:eastAsia="ru-RU"/>
              </w:rPr>
            </w:pPr>
            <w:r w:rsidRPr="00E5036E">
              <w:rPr>
                <w:lang w:eastAsia="ru-RU"/>
              </w:rPr>
              <w:t xml:space="preserve">Наименование предприятий – получателей бюджетных средств </w:t>
            </w:r>
          </w:p>
        </w:tc>
        <w:tc>
          <w:tcPr>
            <w:tcW w:w="3402" w:type="dxa"/>
            <w:vAlign w:val="center"/>
          </w:tcPr>
          <w:p w:rsidR="004F7A7A" w:rsidRPr="00E5036E" w:rsidRDefault="004F7A7A" w:rsidP="00E5036E">
            <w:pPr>
              <w:spacing w:after="0"/>
              <w:contextualSpacing/>
              <w:rPr>
                <w:lang w:eastAsia="ru-RU"/>
              </w:rPr>
            </w:pPr>
            <w:r w:rsidRPr="00E5036E">
              <w:rPr>
                <w:lang w:eastAsia="ru-RU"/>
              </w:rPr>
              <w:t>Средства краевого бюджета, руб.</w:t>
            </w:r>
          </w:p>
        </w:tc>
      </w:tr>
      <w:tr w:rsidR="004F7A7A" w:rsidRPr="00E5036E" w:rsidTr="00E5036E">
        <w:tc>
          <w:tcPr>
            <w:tcW w:w="516" w:type="dxa"/>
            <w:vAlign w:val="center"/>
          </w:tcPr>
          <w:p w:rsidR="004F7A7A" w:rsidRPr="00E5036E" w:rsidRDefault="004F7A7A" w:rsidP="00E5036E">
            <w:pPr>
              <w:spacing w:after="0"/>
              <w:contextualSpacing/>
              <w:rPr>
                <w:lang w:eastAsia="ru-RU"/>
              </w:rPr>
            </w:pPr>
            <w:r w:rsidRPr="00E5036E">
              <w:rPr>
                <w:lang w:eastAsia="ru-RU"/>
              </w:rPr>
              <w:t>1</w:t>
            </w:r>
          </w:p>
        </w:tc>
        <w:tc>
          <w:tcPr>
            <w:tcW w:w="5078" w:type="dxa"/>
            <w:vAlign w:val="center"/>
          </w:tcPr>
          <w:p w:rsidR="004F7A7A" w:rsidRPr="00E5036E" w:rsidRDefault="004F7A7A" w:rsidP="00E5036E">
            <w:pPr>
              <w:spacing w:after="0"/>
              <w:contextualSpacing/>
              <w:rPr>
                <w:lang w:eastAsia="ru-RU"/>
              </w:rPr>
            </w:pPr>
            <w:r w:rsidRPr="00E5036E">
              <w:rPr>
                <w:lang w:eastAsia="ru-RU"/>
              </w:rPr>
              <w:t>2</w:t>
            </w:r>
          </w:p>
        </w:tc>
        <w:tc>
          <w:tcPr>
            <w:tcW w:w="3402" w:type="dxa"/>
          </w:tcPr>
          <w:p w:rsidR="004F7A7A" w:rsidRPr="00E5036E" w:rsidRDefault="004F7A7A" w:rsidP="00E5036E">
            <w:pPr>
              <w:spacing w:after="0"/>
              <w:contextualSpacing/>
              <w:rPr>
                <w:lang w:eastAsia="ru-RU"/>
              </w:rPr>
            </w:pPr>
            <w:r w:rsidRPr="00E5036E">
              <w:rPr>
                <w:lang w:eastAsia="ru-RU"/>
              </w:rPr>
              <w:t>3</w:t>
            </w:r>
          </w:p>
        </w:tc>
      </w:tr>
      <w:tr w:rsidR="004F7A7A" w:rsidRPr="00E5036E" w:rsidTr="00E5036E">
        <w:trPr>
          <w:trHeight w:val="567"/>
        </w:trPr>
        <w:tc>
          <w:tcPr>
            <w:tcW w:w="516" w:type="dxa"/>
            <w:vAlign w:val="center"/>
          </w:tcPr>
          <w:p w:rsidR="004F7A7A" w:rsidRPr="00E5036E" w:rsidRDefault="004F7A7A" w:rsidP="00E5036E">
            <w:pPr>
              <w:spacing w:after="0"/>
              <w:contextualSpacing/>
              <w:rPr>
                <w:lang w:eastAsia="ru-RU"/>
              </w:rPr>
            </w:pPr>
            <w:r w:rsidRPr="00E5036E">
              <w:rPr>
                <w:lang w:eastAsia="ru-RU"/>
              </w:rPr>
              <w:t>1.</w:t>
            </w:r>
          </w:p>
        </w:tc>
        <w:tc>
          <w:tcPr>
            <w:tcW w:w="5078" w:type="dxa"/>
            <w:vAlign w:val="center"/>
          </w:tcPr>
          <w:p w:rsidR="004F7A7A" w:rsidRPr="00E5036E" w:rsidRDefault="004F7A7A" w:rsidP="00E5036E">
            <w:pPr>
              <w:spacing w:after="0"/>
              <w:contextualSpacing/>
              <w:jc w:val="left"/>
              <w:rPr>
                <w:lang w:eastAsia="ru-RU"/>
              </w:rPr>
            </w:pPr>
            <w:r w:rsidRPr="00E5036E">
              <w:rPr>
                <w:lang w:eastAsia="ru-RU"/>
              </w:rPr>
              <w:t>ООО «Богородская ТЭЦ»</w:t>
            </w:r>
          </w:p>
        </w:tc>
        <w:tc>
          <w:tcPr>
            <w:tcW w:w="3402" w:type="dxa"/>
            <w:vAlign w:val="center"/>
          </w:tcPr>
          <w:p w:rsidR="004F7A7A" w:rsidRPr="00E5036E" w:rsidRDefault="004F7A7A" w:rsidP="00E5036E">
            <w:pPr>
              <w:spacing w:after="0"/>
              <w:contextualSpacing/>
              <w:rPr>
                <w:lang w:eastAsia="ru-RU"/>
              </w:rPr>
            </w:pPr>
            <w:r w:rsidRPr="00E5036E">
              <w:rPr>
                <w:lang w:eastAsia="ru-RU"/>
              </w:rPr>
              <w:t>1 550 470,00</w:t>
            </w:r>
          </w:p>
        </w:tc>
      </w:tr>
      <w:tr w:rsidR="004F7A7A" w:rsidRPr="00E5036E" w:rsidTr="00E5036E">
        <w:trPr>
          <w:trHeight w:val="567"/>
        </w:trPr>
        <w:tc>
          <w:tcPr>
            <w:tcW w:w="516" w:type="dxa"/>
            <w:vAlign w:val="center"/>
          </w:tcPr>
          <w:p w:rsidR="004F7A7A" w:rsidRPr="00E5036E" w:rsidRDefault="004F7A7A" w:rsidP="00E5036E">
            <w:pPr>
              <w:spacing w:after="0"/>
              <w:contextualSpacing/>
              <w:rPr>
                <w:lang w:eastAsia="ru-RU"/>
              </w:rPr>
            </w:pPr>
            <w:r w:rsidRPr="00E5036E">
              <w:rPr>
                <w:lang w:eastAsia="ru-RU"/>
              </w:rPr>
              <w:t>2.</w:t>
            </w:r>
          </w:p>
        </w:tc>
        <w:tc>
          <w:tcPr>
            <w:tcW w:w="5078" w:type="dxa"/>
            <w:vAlign w:val="center"/>
          </w:tcPr>
          <w:p w:rsidR="004F7A7A" w:rsidRPr="00E5036E" w:rsidRDefault="004F7A7A" w:rsidP="00E5036E">
            <w:pPr>
              <w:spacing w:after="0"/>
              <w:contextualSpacing/>
              <w:jc w:val="left"/>
              <w:rPr>
                <w:lang w:eastAsia="ru-RU"/>
              </w:rPr>
            </w:pPr>
            <w:r w:rsidRPr="00E5036E">
              <w:rPr>
                <w:lang w:eastAsia="ru-RU"/>
              </w:rPr>
              <w:t>ОАО «Де-Кастринская ТЭЦ»</w:t>
            </w:r>
          </w:p>
        </w:tc>
        <w:tc>
          <w:tcPr>
            <w:tcW w:w="3402" w:type="dxa"/>
            <w:vAlign w:val="center"/>
          </w:tcPr>
          <w:p w:rsidR="004F7A7A" w:rsidRPr="00E5036E" w:rsidRDefault="004F7A7A" w:rsidP="00E5036E">
            <w:pPr>
              <w:spacing w:after="0"/>
              <w:contextualSpacing/>
              <w:rPr>
                <w:lang w:eastAsia="ru-RU"/>
              </w:rPr>
            </w:pPr>
            <w:r w:rsidRPr="00E5036E">
              <w:rPr>
                <w:lang w:eastAsia="ru-RU"/>
              </w:rPr>
              <w:t>3 573 530,00</w:t>
            </w:r>
          </w:p>
        </w:tc>
      </w:tr>
      <w:tr w:rsidR="004F7A7A" w:rsidRPr="00E5036E" w:rsidTr="00E5036E">
        <w:trPr>
          <w:trHeight w:val="567"/>
        </w:trPr>
        <w:tc>
          <w:tcPr>
            <w:tcW w:w="516" w:type="dxa"/>
            <w:vAlign w:val="center"/>
          </w:tcPr>
          <w:p w:rsidR="004F7A7A" w:rsidRPr="00E5036E" w:rsidRDefault="004F7A7A" w:rsidP="00E5036E">
            <w:pPr>
              <w:spacing w:after="0"/>
              <w:contextualSpacing/>
              <w:rPr>
                <w:lang w:eastAsia="ru-RU"/>
              </w:rPr>
            </w:pPr>
            <w:r w:rsidRPr="00E5036E">
              <w:rPr>
                <w:lang w:eastAsia="ru-RU"/>
              </w:rPr>
              <w:t>3.</w:t>
            </w:r>
          </w:p>
        </w:tc>
        <w:tc>
          <w:tcPr>
            <w:tcW w:w="5078" w:type="dxa"/>
            <w:vAlign w:val="center"/>
          </w:tcPr>
          <w:p w:rsidR="004F7A7A" w:rsidRPr="00E5036E" w:rsidRDefault="004F7A7A" w:rsidP="00E5036E">
            <w:pPr>
              <w:spacing w:after="0"/>
              <w:contextualSpacing/>
              <w:jc w:val="left"/>
              <w:rPr>
                <w:lang w:eastAsia="ru-RU"/>
              </w:rPr>
            </w:pPr>
            <w:r w:rsidRPr="00E5036E">
              <w:rPr>
                <w:lang w:eastAsia="ru-RU"/>
              </w:rPr>
              <w:t>МУП «ЖКХ Де-Кастринского сп»</w:t>
            </w:r>
          </w:p>
        </w:tc>
        <w:tc>
          <w:tcPr>
            <w:tcW w:w="3402" w:type="dxa"/>
            <w:vAlign w:val="center"/>
          </w:tcPr>
          <w:p w:rsidR="004F7A7A" w:rsidRPr="00E5036E" w:rsidRDefault="004F7A7A" w:rsidP="00E5036E">
            <w:pPr>
              <w:spacing w:after="0"/>
              <w:contextualSpacing/>
              <w:rPr>
                <w:lang w:eastAsia="ru-RU"/>
              </w:rPr>
            </w:pPr>
            <w:r w:rsidRPr="00E5036E">
              <w:rPr>
                <w:lang w:eastAsia="ru-RU"/>
              </w:rPr>
              <w:t>458 000,00</w:t>
            </w:r>
          </w:p>
        </w:tc>
      </w:tr>
      <w:tr w:rsidR="004F7A7A" w:rsidRPr="00E5036E" w:rsidTr="00E5036E">
        <w:trPr>
          <w:trHeight w:val="567"/>
        </w:trPr>
        <w:tc>
          <w:tcPr>
            <w:tcW w:w="516" w:type="dxa"/>
            <w:vAlign w:val="center"/>
          </w:tcPr>
          <w:p w:rsidR="004F7A7A" w:rsidRPr="00E5036E" w:rsidRDefault="004F7A7A" w:rsidP="00E5036E">
            <w:pPr>
              <w:spacing w:after="0"/>
              <w:contextualSpacing/>
              <w:rPr>
                <w:lang w:eastAsia="ru-RU"/>
              </w:rPr>
            </w:pPr>
            <w:r w:rsidRPr="00E5036E">
              <w:rPr>
                <w:lang w:eastAsia="ru-RU"/>
              </w:rPr>
              <w:t>4.</w:t>
            </w:r>
          </w:p>
        </w:tc>
        <w:tc>
          <w:tcPr>
            <w:tcW w:w="5078" w:type="dxa"/>
            <w:vAlign w:val="center"/>
          </w:tcPr>
          <w:p w:rsidR="004F7A7A" w:rsidRPr="00E5036E" w:rsidRDefault="004F7A7A" w:rsidP="00E5036E">
            <w:pPr>
              <w:spacing w:after="0"/>
              <w:contextualSpacing/>
              <w:jc w:val="left"/>
              <w:rPr>
                <w:lang w:eastAsia="ru-RU"/>
              </w:rPr>
            </w:pPr>
            <w:r w:rsidRPr="00E5036E">
              <w:rPr>
                <w:lang w:eastAsia="ru-RU"/>
              </w:rPr>
              <w:t>МУП «Сусанинское ЖКХ»</w:t>
            </w:r>
          </w:p>
        </w:tc>
        <w:tc>
          <w:tcPr>
            <w:tcW w:w="3402" w:type="dxa"/>
            <w:vAlign w:val="center"/>
          </w:tcPr>
          <w:p w:rsidR="004F7A7A" w:rsidRPr="00E5036E" w:rsidRDefault="004F7A7A" w:rsidP="00E5036E">
            <w:pPr>
              <w:spacing w:after="0"/>
              <w:contextualSpacing/>
              <w:rPr>
                <w:lang w:eastAsia="ru-RU"/>
              </w:rPr>
            </w:pPr>
            <w:r w:rsidRPr="00E5036E">
              <w:rPr>
                <w:lang w:eastAsia="ru-RU"/>
              </w:rPr>
              <w:t>2 696 000,00</w:t>
            </w:r>
          </w:p>
        </w:tc>
      </w:tr>
      <w:tr w:rsidR="004F7A7A" w:rsidRPr="00E5036E" w:rsidTr="00E5036E">
        <w:trPr>
          <w:trHeight w:val="567"/>
        </w:trPr>
        <w:tc>
          <w:tcPr>
            <w:tcW w:w="516" w:type="dxa"/>
            <w:vAlign w:val="center"/>
          </w:tcPr>
          <w:p w:rsidR="004F7A7A" w:rsidRPr="00E5036E" w:rsidRDefault="004F7A7A" w:rsidP="00E5036E">
            <w:pPr>
              <w:spacing w:after="0"/>
              <w:contextualSpacing/>
              <w:rPr>
                <w:lang w:eastAsia="ru-RU"/>
              </w:rPr>
            </w:pPr>
            <w:r w:rsidRPr="00E5036E">
              <w:rPr>
                <w:lang w:eastAsia="ru-RU"/>
              </w:rPr>
              <w:t>5.</w:t>
            </w:r>
          </w:p>
        </w:tc>
        <w:tc>
          <w:tcPr>
            <w:tcW w:w="5078" w:type="dxa"/>
            <w:vAlign w:val="center"/>
          </w:tcPr>
          <w:p w:rsidR="004F7A7A" w:rsidRPr="00E5036E" w:rsidRDefault="004F7A7A" w:rsidP="00E5036E">
            <w:pPr>
              <w:spacing w:after="0"/>
              <w:contextualSpacing/>
              <w:jc w:val="left"/>
              <w:rPr>
                <w:lang w:eastAsia="ru-RU"/>
              </w:rPr>
            </w:pPr>
            <w:r w:rsidRPr="00E5036E">
              <w:rPr>
                <w:lang w:eastAsia="ru-RU"/>
              </w:rPr>
              <w:t>МУП СПСУ «Ухтинский ТЭК»</w:t>
            </w:r>
          </w:p>
        </w:tc>
        <w:tc>
          <w:tcPr>
            <w:tcW w:w="3402" w:type="dxa"/>
            <w:vAlign w:val="center"/>
          </w:tcPr>
          <w:p w:rsidR="004F7A7A" w:rsidRPr="00E5036E" w:rsidRDefault="004F7A7A" w:rsidP="00E5036E">
            <w:pPr>
              <w:spacing w:after="0"/>
              <w:contextualSpacing/>
              <w:rPr>
                <w:lang w:eastAsia="ru-RU"/>
              </w:rPr>
            </w:pPr>
            <w:r w:rsidRPr="00E5036E">
              <w:rPr>
                <w:lang w:eastAsia="ru-RU"/>
              </w:rPr>
              <w:t>784 000,00</w:t>
            </w:r>
          </w:p>
        </w:tc>
      </w:tr>
      <w:tr w:rsidR="004F7A7A" w:rsidRPr="00E5036E" w:rsidTr="00E5036E">
        <w:trPr>
          <w:trHeight w:val="567"/>
        </w:trPr>
        <w:tc>
          <w:tcPr>
            <w:tcW w:w="516" w:type="dxa"/>
            <w:vAlign w:val="center"/>
          </w:tcPr>
          <w:p w:rsidR="004F7A7A" w:rsidRPr="00E5036E" w:rsidRDefault="004F7A7A" w:rsidP="00E5036E">
            <w:pPr>
              <w:spacing w:after="0"/>
              <w:contextualSpacing/>
              <w:rPr>
                <w:lang w:eastAsia="ru-RU"/>
              </w:rPr>
            </w:pPr>
            <w:r w:rsidRPr="00E5036E">
              <w:rPr>
                <w:lang w:eastAsia="ru-RU"/>
              </w:rPr>
              <w:t>6.</w:t>
            </w:r>
          </w:p>
        </w:tc>
        <w:tc>
          <w:tcPr>
            <w:tcW w:w="5078" w:type="dxa"/>
            <w:vAlign w:val="center"/>
          </w:tcPr>
          <w:p w:rsidR="004F7A7A" w:rsidRPr="00E5036E" w:rsidRDefault="004F7A7A" w:rsidP="00E5036E">
            <w:pPr>
              <w:spacing w:after="0"/>
              <w:contextualSpacing/>
              <w:jc w:val="left"/>
              <w:rPr>
                <w:lang w:eastAsia="ru-RU"/>
              </w:rPr>
            </w:pPr>
            <w:r w:rsidRPr="00E5036E">
              <w:rPr>
                <w:lang w:eastAsia="ru-RU"/>
              </w:rPr>
              <w:t>МУП УМР «Циммермановское КХ»</w:t>
            </w:r>
          </w:p>
        </w:tc>
        <w:tc>
          <w:tcPr>
            <w:tcW w:w="3402" w:type="dxa"/>
            <w:vAlign w:val="center"/>
          </w:tcPr>
          <w:p w:rsidR="004F7A7A" w:rsidRPr="00E5036E" w:rsidRDefault="004F7A7A" w:rsidP="00E5036E">
            <w:pPr>
              <w:spacing w:after="0"/>
              <w:contextualSpacing/>
              <w:rPr>
                <w:lang w:eastAsia="ru-RU"/>
              </w:rPr>
            </w:pPr>
            <w:r w:rsidRPr="00E5036E">
              <w:rPr>
                <w:lang w:eastAsia="ru-RU"/>
              </w:rPr>
              <w:t>1 513 000,00</w:t>
            </w:r>
          </w:p>
        </w:tc>
      </w:tr>
      <w:tr w:rsidR="004F7A7A" w:rsidRPr="00E5036E" w:rsidTr="00E5036E">
        <w:trPr>
          <w:trHeight w:val="567"/>
        </w:trPr>
        <w:tc>
          <w:tcPr>
            <w:tcW w:w="516" w:type="dxa"/>
            <w:vAlign w:val="center"/>
          </w:tcPr>
          <w:p w:rsidR="004F7A7A" w:rsidRPr="00E5036E" w:rsidRDefault="004F7A7A" w:rsidP="00E5036E">
            <w:pPr>
              <w:spacing w:after="0"/>
              <w:contextualSpacing/>
              <w:rPr>
                <w:lang w:eastAsia="ru-RU"/>
              </w:rPr>
            </w:pPr>
            <w:r w:rsidRPr="00E5036E">
              <w:rPr>
                <w:lang w:eastAsia="ru-RU"/>
              </w:rPr>
              <w:t>7.</w:t>
            </w:r>
          </w:p>
        </w:tc>
        <w:tc>
          <w:tcPr>
            <w:tcW w:w="5078" w:type="dxa"/>
            <w:vAlign w:val="center"/>
          </w:tcPr>
          <w:p w:rsidR="004F7A7A" w:rsidRPr="00E5036E" w:rsidRDefault="004F7A7A" w:rsidP="00E5036E">
            <w:pPr>
              <w:spacing w:after="0"/>
              <w:contextualSpacing/>
              <w:jc w:val="left"/>
              <w:rPr>
                <w:lang w:eastAsia="ru-RU"/>
              </w:rPr>
            </w:pPr>
            <w:r w:rsidRPr="00E5036E">
              <w:rPr>
                <w:lang w:eastAsia="ru-RU"/>
              </w:rPr>
              <w:t>ООО «Сахалинэнергонефть»</w:t>
            </w:r>
          </w:p>
        </w:tc>
        <w:tc>
          <w:tcPr>
            <w:tcW w:w="3402" w:type="dxa"/>
            <w:vAlign w:val="center"/>
          </w:tcPr>
          <w:p w:rsidR="004F7A7A" w:rsidRPr="00E5036E" w:rsidRDefault="004F7A7A" w:rsidP="00E5036E">
            <w:pPr>
              <w:spacing w:after="0"/>
              <w:contextualSpacing/>
              <w:rPr>
                <w:lang w:eastAsia="ru-RU"/>
              </w:rPr>
            </w:pPr>
            <w:r w:rsidRPr="00E5036E">
              <w:rPr>
                <w:lang w:eastAsia="ru-RU"/>
              </w:rPr>
              <w:t>1 425 000,00</w:t>
            </w:r>
          </w:p>
        </w:tc>
      </w:tr>
      <w:tr w:rsidR="004F7A7A" w:rsidRPr="00E5036E" w:rsidTr="00E5036E">
        <w:trPr>
          <w:trHeight w:val="567"/>
        </w:trPr>
        <w:tc>
          <w:tcPr>
            <w:tcW w:w="516" w:type="dxa"/>
            <w:vAlign w:val="center"/>
          </w:tcPr>
          <w:p w:rsidR="004F7A7A" w:rsidRPr="00E5036E" w:rsidRDefault="004F7A7A" w:rsidP="00E5036E">
            <w:pPr>
              <w:spacing w:after="0"/>
              <w:contextualSpacing/>
              <w:rPr>
                <w:lang w:eastAsia="ru-RU"/>
              </w:rPr>
            </w:pPr>
          </w:p>
        </w:tc>
        <w:tc>
          <w:tcPr>
            <w:tcW w:w="5078" w:type="dxa"/>
            <w:vAlign w:val="center"/>
          </w:tcPr>
          <w:p w:rsidR="004F7A7A" w:rsidRPr="00E5036E" w:rsidRDefault="004F7A7A" w:rsidP="00E5036E">
            <w:pPr>
              <w:spacing w:after="0"/>
              <w:contextualSpacing/>
              <w:jc w:val="left"/>
              <w:rPr>
                <w:lang w:eastAsia="ru-RU"/>
              </w:rPr>
            </w:pPr>
            <w:r w:rsidRPr="00E5036E">
              <w:rPr>
                <w:lang w:eastAsia="ru-RU"/>
              </w:rPr>
              <w:t>ИТОГО</w:t>
            </w:r>
          </w:p>
        </w:tc>
        <w:tc>
          <w:tcPr>
            <w:tcW w:w="3402" w:type="dxa"/>
            <w:vAlign w:val="center"/>
          </w:tcPr>
          <w:p w:rsidR="004F7A7A" w:rsidRPr="00E5036E" w:rsidRDefault="004F7A7A" w:rsidP="00E5036E">
            <w:pPr>
              <w:spacing w:after="0"/>
              <w:contextualSpacing/>
              <w:rPr>
                <w:lang w:eastAsia="ru-RU"/>
              </w:rPr>
            </w:pPr>
            <w:r w:rsidRPr="00E5036E">
              <w:rPr>
                <w:lang w:eastAsia="ru-RU"/>
              </w:rPr>
              <w:t>12 000 000,00</w:t>
            </w:r>
          </w:p>
        </w:tc>
      </w:tr>
    </w:tbl>
    <w:p w:rsidR="004F7A7A" w:rsidRPr="002A1A03" w:rsidRDefault="004F7A7A" w:rsidP="00E20D29">
      <w:pPr>
        <w:ind w:left="360"/>
        <w:contextualSpacing/>
      </w:pPr>
    </w:p>
    <w:p w:rsidR="004F7A7A" w:rsidRPr="002A1A03" w:rsidRDefault="004F7A7A" w:rsidP="00E07B97">
      <w:pPr>
        <w:ind w:left="360"/>
        <w:contextualSpacing/>
      </w:pPr>
      <w:r w:rsidRPr="002A1A03">
        <w:t>_________</w:t>
      </w:r>
    </w:p>
    <w:p w:rsidR="004F7A7A" w:rsidRPr="002A1A03" w:rsidRDefault="004F7A7A" w:rsidP="00E07B97">
      <w:pPr>
        <w:ind w:left="360"/>
        <w:contextualSpacing/>
      </w:pPr>
    </w:p>
    <w:p w:rsidR="004F7A7A" w:rsidRPr="002A1A03" w:rsidRDefault="004F7A7A" w:rsidP="00E07B97">
      <w:pPr>
        <w:ind w:left="360"/>
        <w:contextualSpacing/>
      </w:pPr>
    </w:p>
    <w:p w:rsidR="004F7A7A" w:rsidRPr="002A1A03" w:rsidRDefault="004F7A7A" w:rsidP="00E07B97">
      <w:pPr>
        <w:ind w:left="360"/>
        <w:contextualSpacing/>
      </w:pPr>
    </w:p>
    <w:p w:rsidR="004F7A7A" w:rsidRDefault="004F7A7A" w:rsidP="00126B1F">
      <w:pPr>
        <w:contextualSpacing/>
        <w:jc w:val="both"/>
      </w:pPr>
    </w:p>
    <w:p w:rsidR="004F7A7A" w:rsidRPr="002A1A03" w:rsidRDefault="004F7A7A" w:rsidP="00126B1F">
      <w:pPr>
        <w:ind w:left="284"/>
        <w:contextualSpacing/>
        <w:jc w:val="both"/>
      </w:pPr>
      <w:r>
        <w:t>Зам. н</w:t>
      </w:r>
      <w:r w:rsidRPr="002A1A03">
        <w:t>ачальник</w:t>
      </w:r>
      <w:r>
        <w:t>а</w:t>
      </w:r>
      <w:r w:rsidRPr="002A1A03">
        <w:t xml:space="preserve">  финансового управления                                 </w:t>
      </w:r>
      <w:r>
        <w:t>А.В.Воронов</w:t>
      </w:r>
    </w:p>
    <w:p w:rsidR="004F7A7A" w:rsidRDefault="004F7A7A" w:rsidP="00E20D29">
      <w:pPr>
        <w:ind w:left="360"/>
        <w:contextualSpacing/>
      </w:pPr>
    </w:p>
    <w:p w:rsidR="004F7A7A" w:rsidRDefault="004F7A7A"/>
    <w:sectPr w:rsidR="004F7A7A" w:rsidSect="00DB03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0D93"/>
    <w:rsid w:val="00000701"/>
    <w:rsid w:val="00000DC6"/>
    <w:rsid w:val="00002F6F"/>
    <w:rsid w:val="0000757A"/>
    <w:rsid w:val="0001047D"/>
    <w:rsid w:val="00015A97"/>
    <w:rsid w:val="000345FB"/>
    <w:rsid w:val="000477A8"/>
    <w:rsid w:val="00054AC1"/>
    <w:rsid w:val="00061BAB"/>
    <w:rsid w:val="000657D5"/>
    <w:rsid w:val="000704B7"/>
    <w:rsid w:val="000741EA"/>
    <w:rsid w:val="000770B0"/>
    <w:rsid w:val="0007781B"/>
    <w:rsid w:val="00091A7B"/>
    <w:rsid w:val="000A38BE"/>
    <w:rsid w:val="000A5EF3"/>
    <w:rsid w:val="000B1802"/>
    <w:rsid w:val="000B2206"/>
    <w:rsid w:val="000B61EC"/>
    <w:rsid w:val="000C2A6C"/>
    <w:rsid w:val="000C34AE"/>
    <w:rsid w:val="000C599C"/>
    <w:rsid w:val="000D0784"/>
    <w:rsid w:val="000D1BDA"/>
    <w:rsid w:val="000D579B"/>
    <w:rsid w:val="000E2885"/>
    <w:rsid w:val="000E72E3"/>
    <w:rsid w:val="000E770B"/>
    <w:rsid w:val="000F054C"/>
    <w:rsid w:val="000F18CB"/>
    <w:rsid w:val="00101CB4"/>
    <w:rsid w:val="001042B9"/>
    <w:rsid w:val="001058CB"/>
    <w:rsid w:val="00110F1A"/>
    <w:rsid w:val="00115F5D"/>
    <w:rsid w:val="001210ED"/>
    <w:rsid w:val="00126B1F"/>
    <w:rsid w:val="00132469"/>
    <w:rsid w:val="00134266"/>
    <w:rsid w:val="0013578A"/>
    <w:rsid w:val="0014275E"/>
    <w:rsid w:val="00143B68"/>
    <w:rsid w:val="00144315"/>
    <w:rsid w:val="001551CD"/>
    <w:rsid w:val="00155237"/>
    <w:rsid w:val="00157269"/>
    <w:rsid w:val="001726AA"/>
    <w:rsid w:val="00176E4F"/>
    <w:rsid w:val="00190455"/>
    <w:rsid w:val="001B67BF"/>
    <w:rsid w:val="001C2388"/>
    <w:rsid w:val="001C4B4F"/>
    <w:rsid w:val="001C743A"/>
    <w:rsid w:val="001D725C"/>
    <w:rsid w:val="002042A9"/>
    <w:rsid w:val="002132DD"/>
    <w:rsid w:val="0021694B"/>
    <w:rsid w:val="00222018"/>
    <w:rsid w:val="00236E67"/>
    <w:rsid w:val="00246CF1"/>
    <w:rsid w:val="00250992"/>
    <w:rsid w:val="00255CA5"/>
    <w:rsid w:val="00261C26"/>
    <w:rsid w:val="002674A6"/>
    <w:rsid w:val="00273AD4"/>
    <w:rsid w:val="00274B8C"/>
    <w:rsid w:val="00275281"/>
    <w:rsid w:val="00276B51"/>
    <w:rsid w:val="002A1A03"/>
    <w:rsid w:val="002A2208"/>
    <w:rsid w:val="002B2EF6"/>
    <w:rsid w:val="002B7128"/>
    <w:rsid w:val="002B71A4"/>
    <w:rsid w:val="002C3B0B"/>
    <w:rsid w:val="002C4FAC"/>
    <w:rsid w:val="002D0A08"/>
    <w:rsid w:val="002D3925"/>
    <w:rsid w:val="002E202B"/>
    <w:rsid w:val="002E6311"/>
    <w:rsid w:val="002E7C33"/>
    <w:rsid w:val="002F54FB"/>
    <w:rsid w:val="002F5E8E"/>
    <w:rsid w:val="002F6959"/>
    <w:rsid w:val="002F768B"/>
    <w:rsid w:val="002F76CD"/>
    <w:rsid w:val="0030546F"/>
    <w:rsid w:val="0031005A"/>
    <w:rsid w:val="00313FDC"/>
    <w:rsid w:val="00327DAA"/>
    <w:rsid w:val="00333712"/>
    <w:rsid w:val="00334451"/>
    <w:rsid w:val="00336066"/>
    <w:rsid w:val="00350E71"/>
    <w:rsid w:val="003614ED"/>
    <w:rsid w:val="00367991"/>
    <w:rsid w:val="00370214"/>
    <w:rsid w:val="003702E3"/>
    <w:rsid w:val="00371915"/>
    <w:rsid w:val="00372BCE"/>
    <w:rsid w:val="00376B7A"/>
    <w:rsid w:val="003772A0"/>
    <w:rsid w:val="0038239F"/>
    <w:rsid w:val="003904B0"/>
    <w:rsid w:val="00394AF7"/>
    <w:rsid w:val="003A54E4"/>
    <w:rsid w:val="003B2DCC"/>
    <w:rsid w:val="003D3777"/>
    <w:rsid w:val="003D5F30"/>
    <w:rsid w:val="003D6D55"/>
    <w:rsid w:val="003F00D8"/>
    <w:rsid w:val="00400189"/>
    <w:rsid w:val="00406A0D"/>
    <w:rsid w:val="00417C5F"/>
    <w:rsid w:val="0042407B"/>
    <w:rsid w:val="00424FBB"/>
    <w:rsid w:val="0042608A"/>
    <w:rsid w:val="00430008"/>
    <w:rsid w:val="00436873"/>
    <w:rsid w:val="00436B69"/>
    <w:rsid w:val="0044002D"/>
    <w:rsid w:val="004558C7"/>
    <w:rsid w:val="00461690"/>
    <w:rsid w:val="00463D9C"/>
    <w:rsid w:val="00470007"/>
    <w:rsid w:val="00470F0E"/>
    <w:rsid w:val="00474E72"/>
    <w:rsid w:val="00477CD8"/>
    <w:rsid w:val="004817C8"/>
    <w:rsid w:val="00483839"/>
    <w:rsid w:val="00484CE9"/>
    <w:rsid w:val="004975E9"/>
    <w:rsid w:val="004A0190"/>
    <w:rsid w:val="004A04D6"/>
    <w:rsid w:val="004A079A"/>
    <w:rsid w:val="004A1E9B"/>
    <w:rsid w:val="004A2FE6"/>
    <w:rsid w:val="004A7C4D"/>
    <w:rsid w:val="004B232A"/>
    <w:rsid w:val="004C0F0E"/>
    <w:rsid w:val="004C1039"/>
    <w:rsid w:val="004C1700"/>
    <w:rsid w:val="004C1E94"/>
    <w:rsid w:val="004C7895"/>
    <w:rsid w:val="004D0EFA"/>
    <w:rsid w:val="004D1F25"/>
    <w:rsid w:val="004D5036"/>
    <w:rsid w:val="004D6C07"/>
    <w:rsid w:val="004E4549"/>
    <w:rsid w:val="004F0D96"/>
    <w:rsid w:val="004F17E0"/>
    <w:rsid w:val="004F1AF3"/>
    <w:rsid w:val="004F70E5"/>
    <w:rsid w:val="004F7A7A"/>
    <w:rsid w:val="0051680A"/>
    <w:rsid w:val="00516930"/>
    <w:rsid w:val="005245A0"/>
    <w:rsid w:val="00536A4D"/>
    <w:rsid w:val="005447D6"/>
    <w:rsid w:val="00553AB2"/>
    <w:rsid w:val="00566273"/>
    <w:rsid w:val="00575F29"/>
    <w:rsid w:val="005858FA"/>
    <w:rsid w:val="005A4B81"/>
    <w:rsid w:val="005A4CC6"/>
    <w:rsid w:val="005B3CE5"/>
    <w:rsid w:val="005B3D3A"/>
    <w:rsid w:val="005C081F"/>
    <w:rsid w:val="005D2C15"/>
    <w:rsid w:val="005E2146"/>
    <w:rsid w:val="005E7E92"/>
    <w:rsid w:val="0060707F"/>
    <w:rsid w:val="006116A4"/>
    <w:rsid w:val="00615D1E"/>
    <w:rsid w:val="00620462"/>
    <w:rsid w:val="006242D4"/>
    <w:rsid w:val="00625C9E"/>
    <w:rsid w:val="006267F6"/>
    <w:rsid w:val="00631EF6"/>
    <w:rsid w:val="00632372"/>
    <w:rsid w:val="00642077"/>
    <w:rsid w:val="0064373B"/>
    <w:rsid w:val="00651813"/>
    <w:rsid w:val="00652664"/>
    <w:rsid w:val="0065513F"/>
    <w:rsid w:val="006616AC"/>
    <w:rsid w:val="006675E9"/>
    <w:rsid w:val="00670E5B"/>
    <w:rsid w:val="00673B70"/>
    <w:rsid w:val="00677B8E"/>
    <w:rsid w:val="00681DD9"/>
    <w:rsid w:val="00682D26"/>
    <w:rsid w:val="00687D73"/>
    <w:rsid w:val="0069313D"/>
    <w:rsid w:val="006A0B05"/>
    <w:rsid w:val="006A67B7"/>
    <w:rsid w:val="006A6AD8"/>
    <w:rsid w:val="006C1F52"/>
    <w:rsid w:val="006C451F"/>
    <w:rsid w:val="006D0FD0"/>
    <w:rsid w:val="006D1EE2"/>
    <w:rsid w:val="006F24AF"/>
    <w:rsid w:val="006F6A0D"/>
    <w:rsid w:val="006F7E98"/>
    <w:rsid w:val="00702EA0"/>
    <w:rsid w:val="00705609"/>
    <w:rsid w:val="00705EEB"/>
    <w:rsid w:val="007072A5"/>
    <w:rsid w:val="007128DF"/>
    <w:rsid w:val="00716683"/>
    <w:rsid w:val="0071738B"/>
    <w:rsid w:val="00720164"/>
    <w:rsid w:val="00724079"/>
    <w:rsid w:val="00730626"/>
    <w:rsid w:val="00737CCF"/>
    <w:rsid w:val="00753419"/>
    <w:rsid w:val="00756E2A"/>
    <w:rsid w:val="00757D5B"/>
    <w:rsid w:val="007651CB"/>
    <w:rsid w:val="007666FD"/>
    <w:rsid w:val="00777D88"/>
    <w:rsid w:val="007828BA"/>
    <w:rsid w:val="0078794E"/>
    <w:rsid w:val="00790EB1"/>
    <w:rsid w:val="0079523E"/>
    <w:rsid w:val="007A30BB"/>
    <w:rsid w:val="007A6C71"/>
    <w:rsid w:val="007A6F33"/>
    <w:rsid w:val="007B4FF0"/>
    <w:rsid w:val="007C094B"/>
    <w:rsid w:val="007C2D01"/>
    <w:rsid w:val="007D2267"/>
    <w:rsid w:val="007D41B9"/>
    <w:rsid w:val="007E3916"/>
    <w:rsid w:val="007E3BF2"/>
    <w:rsid w:val="007E459C"/>
    <w:rsid w:val="007E5E99"/>
    <w:rsid w:val="007F02DA"/>
    <w:rsid w:val="007F0877"/>
    <w:rsid w:val="007F5B85"/>
    <w:rsid w:val="007F6701"/>
    <w:rsid w:val="007F78B9"/>
    <w:rsid w:val="0080151C"/>
    <w:rsid w:val="00806594"/>
    <w:rsid w:val="0081404E"/>
    <w:rsid w:val="0081472A"/>
    <w:rsid w:val="0082778F"/>
    <w:rsid w:val="00832203"/>
    <w:rsid w:val="00834AAC"/>
    <w:rsid w:val="00841777"/>
    <w:rsid w:val="00841DC2"/>
    <w:rsid w:val="00842433"/>
    <w:rsid w:val="00845ACB"/>
    <w:rsid w:val="008477D9"/>
    <w:rsid w:val="00854FD8"/>
    <w:rsid w:val="008561BF"/>
    <w:rsid w:val="00857AF4"/>
    <w:rsid w:val="00865477"/>
    <w:rsid w:val="0087550D"/>
    <w:rsid w:val="0089497E"/>
    <w:rsid w:val="008956D5"/>
    <w:rsid w:val="00896E35"/>
    <w:rsid w:val="008A1FDA"/>
    <w:rsid w:val="008A277F"/>
    <w:rsid w:val="008A5BCE"/>
    <w:rsid w:val="008B33E0"/>
    <w:rsid w:val="008B489C"/>
    <w:rsid w:val="008B6179"/>
    <w:rsid w:val="008B7162"/>
    <w:rsid w:val="008C7335"/>
    <w:rsid w:val="008D18E1"/>
    <w:rsid w:val="008D5F98"/>
    <w:rsid w:val="008D6AA4"/>
    <w:rsid w:val="008D712E"/>
    <w:rsid w:val="008E0925"/>
    <w:rsid w:val="008E32B8"/>
    <w:rsid w:val="008E5C06"/>
    <w:rsid w:val="008E6A92"/>
    <w:rsid w:val="008F1180"/>
    <w:rsid w:val="008F11C5"/>
    <w:rsid w:val="00904194"/>
    <w:rsid w:val="0090557B"/>
    <w:rsid w:val="00906FD0"/>
    <w:rsid w:val="00907A82"/>
    <w:rsid w:val="0091064B"/>
    <w:rsid w:val="00916E5B"/>
    <w:rsid w:val="00921DD6"/>
    <w:rsid w:val="00932133"/>
    <w:rsid w:val="009379E0"/>
    <w:rsid w:val="0094746A"/>
    <w:rsid w:val="00951465"/>
    <w:rsid w:val="00952136"/>
    <w:rsid w:val="00965301"/>
    <w:rsid w:val="009658AE"/>
    <w:rsid w:val="009738EF"/>
    <w:rsid w:val="00990F33"/>
    <w:rsid w:val="00994917"/>
    <w:rsid w:val="009973DD"/>
    <w:rsid w:val="009A314E"/>
    <w:rsid w:val="009C1477"/>
    <w:rsid w:val="009E1474"/>
    <w:rsid w:val="009E28F3"/>
    <w:rsid w:val="009F0401"/>
    <w:rsid w:val="009F2372"/>
    <w:rsid w:val="00A102EB"/>
    <w:rsid w:val="00A11A24"/>
    <w:rsid w:val="00A12CEE"/>
    <w:rsid w:val="00A150AE"/>
    <w:rsid w:val="00A1551B"/>
    <w:rsid w:val="00A160E2"/>
    <w:rsid w:val="00A306F0"/>
    <w:rsid w:val="00A3185A"/>
    <w:rsid w:val="00A31B9F"/>
    <w:rsid w:val="00A32B6E"/>
    <w:rsid w:val="00A4183B"/>
    <w:rsid w:val="00A51306"/>
    <w:rsid w:val="00A52360"/>
    <w:rsid w:val="00A52836"/>
    <w:rsid w:val="00A578DA"/>
    <w:rsid w:val="00A57AF7"/>
    <w:rsid w:val="00A63460"/>
    <w:rsid w:val="00A67096"/>
    <w:rsid w:val="00A67E24"/>
    <w:rsid w:val="00A702A6"/>
    <w:rsid w:val="00A71158"/>
    <w:rsid w:val="00A73D96"/>
    <w:rsid w:val="00A73EF8"/>
    <w:rsid w:val="00A7517B"/>
    <w:rsid w:val="00A84EA6"/>
    <w:rsid w:val="00A93665"/>
    <w:rsid w:val="00AB48C3"/>
    <w:rsid w:val="00AB4DF7"/>
    <w:rsid w:val="00AB74F6"/>
    <w:rsid w:val="00AD194C"/>
    <w:rsid w:val="00AE35B9"/>
    <w:rsid w:val="00AF78F2"/>
    <w:rsid w:val="00B03601"/>
    <w:rsid w:val="00B05F4A"/>
    <w:rsid w:val="00B21D58"/>
    <w:rsid w:val="00B27C65"/>
    <w:rsid w:val="00B450C1"/>
    <w:rsid w:val="00B75157"/>
    <w:rsid w:val="00B85831"/>
    <w:rsid w:val="00B96F46"/>
    <w:rsid w:val="00BA5ABB"/>
    <w:rsid w:val="00BA72B6"/>
    <w:rsid w:val="00BA7D69"/>
    <w:rsid w:val="00BB5125"/>
    <w:rsid w:val="00BE2008"/>
    <w:rsid w:val="00BE34D4"/>
    <w:rsid w:val="00BE38CD"/>
    <w:rsid w:val="00BF69DB"/>
    <w:rsid w:val="00C07CEA"/>
    <w:rsid w:val="00C156F9"/>
    <w:rsid w:val="00C224FA"/>
    <w:rsid w:val="00C23197"/>
    <w:rsid w:val="00C253AA"/>
    <w:rsid w:val="00C37AC8"/>
    <w:rsid w:val="00C40F17"/>
    <w:rsid w:val="00C440D3"/>
    <w:rsid w:val="00C64B61"/>
    <w:rsid w:val="00C83FA9"/>
    <w:rsid w:val="00C954FA"/>
    <w:rsid w:val="00CA190E"/>
    <w:rsid w:val="00CB2AFF"/>
    <w:rsid w:val="00CB51D8"/>
    <w:rsid w:val="00CC05BC"/>
    <w:rsid w:val="00CC3687"/>
    <w:rsid w:val="00CC3D6E"/>
    <w:rsid w:val="00CD4B63"/>
    <w:rsid w:val="00CD6460"/>
    <w:rsid w:val="00CD6E39"/>
    <w:rsid w:val="00CD7E48"/>
    <w:rsid w:val="00CE4DE3"/>
    <w:rsid w:val="00CF4D56"/>
    <w:rsid w:val="00D0257F"/>
    <w:rsid w:val="00D04CDE"/>
    <w:rsid w:val="00D0713B"/>
    <w:rsid w:val="00D15CAB"/>
    <w:rsid w:val="00D16327"/>
    <w:rsid w:val="00D217FB"/>
    <w:rsid w:val="00D2299C"/>
    <w:rsid w:val="00D251C7"/>
    <w:rsid w:val="00D267CA"/>
    <w:rsid w:val="00D31BF7"/>
    <w:rsid w:val="00D37E18"/>
    <w:rsid w:val="00D46F01"/>
    <w:rsid w:val="00D53693"/>
    <w:rsid w:val="00D7744E"/>
    <w:rsid w:val="00D858B8"/>
    <w:rsid w:val="00D8671A"/>
    <w:rsid w:val="00D95E3C"/>
    <w:rsid w:val="00D97E4A"/>
    <w:rsid w:val="00DA014C"/>
    <w:rsid w:val="00DA107F"/>
    <w:rsid w:val="00DA2F3B"/>
    <w:rsid w:val="00DA583B"/>
    <w:rsid w:val="00DA7586"/>
    <w:rsid w:val="00DB034B"/>
    <w:rsid w:val="00DB1702"/>
    <w:rsid w:val="00DB3E37"/>
    <w:rsid w:val="00DC3B7D"/>
    <w:rsid w:val="00DC462A"/>
    <w:rsid w:val="00DD0FB5"/>
    <w:rsid w:val="00DE54DC"/>
    <w:rsid w:val="00DF2557"/>
    <w:rsid w:val="00DF2860"/>
    <w:rsid w:val="00DF2A9D"/>
    <w:rsid w:val="00DF6D9C"/>
    <w:rsid w:val="00E07A11"/>
    <w:rsid w:val="00E07B97"/>
    <w:rsid w:val="00E1101E"/>
    <w:rsid w:val="00E17148"/>
    <w:rsid w:val="00E17D5C"/>
    <w:rsid w:val="00E20D29"/>
    <w:rsid w:val="00E3122B"/>
    <w:rsid w:val="00E43D39"/>
    <w:rsid w:val="00E4520E"/>
    <w:rsid w:val="00E46E21"/>
    <w:rsid w:val="00E5036E"/>
    <w:rsid w:val="00E520C8"/>
    <w:rsid w:val="00E55EB3"/>
    <w:rsid w:val="00E62B74"/>
    <w:rsid w:val="00E65C7D"/>
    <w:rsid w:val="00E66614"/>
    <w:rsid w:val="00E666B1"/>
    <w:rsid w:val="00E93632"/>
    <w:rsid w:val="00E94C82"/>
    <w:rsid w:val="00E94DCD"/>
    <w:rsid w:val="00EA2751"/>
    <w:rsid w:val="00EA41F8"/>
    <w:rsid w:val="00EA45E9"/>
    <w:rsid w:val="00EC34C1"/>
    <w:rsid w:val="00ED0D93"/>
    <w:rsid w:val="00ED3240"/>
    <w:rsid w:val="00ED7AB2"/>
    <w:rsid w:val="00EE5D79"/>
    <w:rsid w:val="00EF5386"/>
    <w:rsid w:val="00EF6B8B"/>
    <w:rsid w:val="00EF6E5F"/>
    <w:rsid w:val="00EF75B2"/>
    <w:rsid w:val="00EF7E5F"/>
    <w:rsid w:val="00F01643"/>
    <w:rsid w:val="00F0487F"/>
    <w:rsid w:val="00F04B69"/>
    <w:rsid w:val="00F138B9"/>
    <w:rsid w:val="00F227B0"/>
    <w:rsid w:val="00F25BA1"/>
    <w:rsid w:val="00F26E6A"/>
    <w:rsid w:val="00F301B3"/>
    <w:rsid w:val="00F422C9"/>
    <w:rsid w:val="00F45D34"/>
    <w:rsid w:val="00F47E2E"/>
    <w:rsid w:val="00F51731"/>
    <w:rsid w:val="00F51FF8"/>
    <w:rsid w:val="00F56AA4"/>
    <w:rsid w:val="00F67CA5"/>
    <w:rsid w:val="00F7395F"/>
    <w:rsid w:val="00F74B29"/>
    <w:rsid w:val="00F75256"/>
    <w:rsid w:val="00F7620C"/>
    <w:rsid w:val="00F768A2"/>
    <w:rsid w:val="00F815D1"/>
    <w:rsid w:val="00F95A1C"/>
    <w:rsid w:val="00FA0994"/>
    <w:rsid w:val="00FA22B2"/>
    <w:rsid w:val="00FB11C4"/>
    <w:rsid w:val="00FB47DE"/>
    <w:rsid w:val="00FB4A25"/>
    <w:rsid w:val="00FC40C4"/>
    <w:rsid w:val="00FC5700"/>
    <w:rsid w:val="00FD17FC"/>
    <w:rsid w:val="00FD2816"/>
    <w:rsid w:val="00FD45E6"/>
    <w:rsid w:val="00FD5721"/>
    <w:rsid w:val="00FD73BB"/>
    <w:rsid w:val="00FE5669"/>
    <w:rsid w:val="00FE58DF"/>
    <w:rsid w:val="00FF23A4"/>
    <w:rsid w:val="00FF2830"/>
    <w:rsid w:val="00FF47C6"/>
    <w:rsid w:val="00FF5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BCE"/>
    <w:pPr>
      <w:spacing w:after="200"/>
      <w:jc w:val="center"/>
    </w:pPr>
    <w:rPr>
      <w:sz w:val="28"/>
      <w:szCs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D0D93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C40F1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272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34</TotalTime>
  <Pages>3</Pages>
  <Words>592</Words>
  <Characters>3378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2012-07-23T22:18:00Z</cp:lastPrinted>
  <dcterms:created xsi:type="dcterms:W3CDTF">2012-09-21T04:55:00Z</dcterms:created>
  <dcterms:modified xsi:type="dcterms:W3CDTF">2012-10-01T04:01:00Z</dcterms:modified>
</cp:coreProperties>
</file>