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charts/chart4.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2372" w:rsidRPr="00D60311" w:rsidRDefault="00E62372" w:rsidP="00E62372">
      <w:pPr>
        <w:widowControl w:val="0"/>
        <w:numPr>
          <w:ilvl w:val="0"/>
          <w:numId w:val="1"/>
        </w:numPr>
        <w:suppressAutoHyphens/>
        <w:jc w:val="center"/>
      </w:pPr>
      <w:r w:rsidRPr="00D60311">
        <w:t>АДМИНИСТРАЦИЯ УЛЬЧСКОГО МУНИЦИПАЛЬНОГО РАЙОНА</w:t>
      </w:r>
    </w:p>
    <w:p w:rsidR="00E62372" w:rsidRPr="00D60311" w:rsidRDefault="00E62372" w:rsidP="00E62372">
      <w:pPr>
        <w:widowControl w:val="0"/>
        <w:numPr>
          <w:ilvl w:val="0"/>
          <w:numId w:val="1"/>
        </w:numPr>
        <w:suppressAutoHyphens/>
        <w:jc w:val="center"/>
      </w:pPr>
      <w:r w:rsidRPr="00D60311">
        <w:t>Хабаровского края</w:t>
      </w:r>
    </w:p>
    <w:p w:rsidR="00E62372" w:rsidRPr="00D60311" w:rsidRDefault="00E62372" w:rsidP="00E62372">
      <w:pPr>
        <w:widowControl w:val="0"/>
        <w:numPr>
          <w:ilvl w:val="0"/>
          <w:numId w:val="1"/>
        </w:numPr>
        <w:suppressAutoHyphens/>
        <w:jc w:val="center"/>
      </w:pPr>
    </w:p>
    <w:p w:rsidR="00E62372" w:rsidRPr="00D60311" w:rsidRDefault="00E62372" w:rsidP="00E62372">
      <w:pPr>
        <w:widowControl w:val="0"/>
        <w:numPr>
          <w:ilvl w:val="0"/>
          <w:numId w:val="1"/>
        </w:numPr>
        <w:suppressAutoHyphens/>
        <w:jc w:val="center"/>
      </w:pPr>
      <w:r w:rsidRPr="00D60311">
        <w:t>ПОСТАНОВЛЕНИЕ</w:t>
      </w:r>
    </w:p>
    <w:p w:rsidR="00E62372" w:rsidRPr="00D60311" w:rsidRDefault="00E62372" w:rsidP="00E62372">
      <w:pPr>
        <w:widowControl w:val="0"/>
        <w:numPr>
          <w:ilvl w:val="0"/>
          <w:numId w:val="1"/>
        </w:numPr>
        <w:suppressAutoHyphens/>
      </w:pPr>
    </w:p>
    <w:p w:rsidR="00E62372" w:rsidRPr="00D60311" w:rsidRDefault="00E62372" w:rsidP="00E62372">
      <w:pPr>
        <w:widowControl w:val="0"/>
        <w:numPr>
          <w:ilvl w:val="0"/>
          <w:numId w:val="1"/>
        </w:numPr>
        <w:suppressAutoHyphens/>
      </w:pPr>
    </w:p>
    <w:p w:rsidR="00E62372" w:rsidRPr="00D60311" w:rsidRDefault="00E62372" w:rsidP="00E62372">
      <w:pPr>
        <w:widowControl w:val="0"/>
        <w:numPr>
          <w:ilvl w:val="0"/>
          <w:numId w:val="1"/>
        </w:numPr>
        <w:tabs>
          <w:tab w:val="clear" w:pos="0"/>
          <w:tab w:val="num" w:pos="426"/>
        </w:tabs>
        <w:suppressAutoHyphens/>
        <w:ind w:left="426" w:hanging="426"/>
        <w:jc w:val="both"/>
        <w:rPr>
          <w:u w:val="single"/>
        </w:rPr>
      </w:pPr>
      <w:r w:rsidRPr="00D60311">
        <w:rPr>
          <w:u w:val="single"/>
        </w:rPr>
        <w:t xml:space="preserve">от </w:t>
      </w:r>
      <w:r>
        <w:rPr>
          <w:u w:val="single"/>
        </w:rPr>
        <w:t>07</w:t>
      </w:r>
      <w:r w:rsidRPr="00D60311">
        <w:rPr>
          <w:u w:val="single"/>
        </w:rPr>
        <w:t>.</w:t>
      </w:r>
      <w:r>
        <w:rPr>
          <w:u w:val="single"/>
        </w:rPr>
        <w:t>06</w:t>
      </w:r>
      <w:r w:rsidRPr="00D60311">
        <w:rPr>
          <w:u w:val="single"/>
        </w:rPr>
        <w:t>.201</w:t>
      </w:r>
      <w:r>
        <w:rPr>
          <w:u w:val="single"/>
        </w:rPr>
        <w:t>6</w:t>
      </w:r>
      <w:r w:rsidRPr="00D60311">
        <w:rPr>
          <w:u w:val="single"/>
        </w:rPr>
        <w:t xml:space="preserve"> № </w:t>
      </w:r>
      <w:r>
        <w:rPr>
          <w:u w:val="single"/>
        </w:rPr>
        <w:t>359</w:t>
      </w:r>
      <w:r w:rsidRPr="00D60311">
        <w:rPr>
          <w:u w:val="single"/>
        </w:rPr>
        <w:t>-па</w:t>
      </w:r>
    </w:p>
    <w:p w:rsidR="00E62372" w:rsidRPr="00D60311" w:rsidRDefault="00E62372" w:rsidP="00E62372">
      <w:pPr>
        <w:widowControl w:val="0"/>
        <w:numPr>
          <w:ilvl w:val="0"/>
          <w:numId w:val="1"/>
        </w:numPr>
        <w:suppressAutoHyphens/>
        <w:jc w:val="both"/>
      </w:pPr>
      <w:r w:rsidRPr="00D60311">
        <w:t xml:space="preserve">       с. Богородское</w:t>
      </w:r>
    </w:p>
    <w:p w:rsidR="00E62372" w:rsidRDefault="00E62372" w:rsidP="00E62372"/>
    <w:p w:rsidR="00E62372" w:rsidRDefault="00E62372" w:rsidP="00E62372"/>
    <w:p w:rsidR="00EA48C1" w:rsidRPr="00EA48C1" w:rsidRDefault="00EA48C1" w:rsidP="00B74F81">
      <w:pPr>
        <w:pStyle w:val="a3"/>
        <w:jc w:val="both"/>
        <w:rPr>
          <w:sz w:val="18"/>
          <w:szCs w:val="18"/>
        </w:rPr>
      </w:pPr>
    </w:p>
    <w:p w:rsidR="00EA48C1" w:rsidRPr="00EA48C1" w:rsidRDefault="00EA48C1" w:rsidP="00B74F81">
      <w:pPr>
        <w:pStyle w:val="a3"/>
        <w:jc w:val="both"/>
        <w:rPr>
          <w:sz w:val="18"/>
          <w:szCs w:val="18"/>
        </w:rPr>
      </w:pPr>
    </w:p>
    <w:p w:rsidR="00405782" w:rsidRPr="00543DAE" w:rsidRDefault="00153FC2" w:rsidP="00153FC2">
      <w:pPr>
        <w:pStyle w:val="a3"/>
        <w:spacing w:line="23" w:lineRule="atLeast"/>
        <w:jc w:val="both"/>
        <w:rPr>
          <w:sz w:val="26"/>
          <w:szCs w:val="26"/>
        </w:rPr>
      </w:pPr>
      <w:r>
        <w:rPr>
          <w:sz w:val="26"/>
          <w:szCs w:val="26"/>
        </w:rPr>
        <w:t xml:space="preserve">Об утверждении схемы </w:t>
      </w:r>
      <w:r w:rsidR="008424D2">
        <w:rPr>
          <w:sz w:val="26"/>
          <w:szCs w:val="26"/>
        </w:rPr>
        <w:t>водоснабжения и водоотведения</w:t>
      </w:r>
      <w:r>
        <w:rPr>
          <w:sz w:val="26"/>
          <w:szCs w:val="26"/>
        </w:rPr>
        <w:t xml:space="preserve"> на территории </w:t>
      </w:r>
      <w:r w:rsidR="008F6D9B" w:rsidRPr="008F6D9B">
        <w:rPr>
          <w:sz w:val="26"/>
          <w:szCs w:val="26"/>
        </w:rPr>
        <w:t xml:space="preserve">сельского поселения «Село Богородское» </w:t>
      </w:r>
      <w:r>
        <w:rPr>
          <w:sz w:val="26"/>
          <w:szCs w:val="26"/>
        </w:rPr>
        <w:t>Ульчского муниципального района Хабаровского края</w:t>
      </w:r>
    </w:p>
    <w:p w:rsidR="00405782" w:rsidRPr="00543DAE" w:rsidRDefault="00405782" w:rsidP="00B74F81">
      <w:pPr>
        <w:pStyle w:val="a3"/>
        <w:jc w:val="both"/>
        <w:rPr>
          <w:sz w:val="26"/>
          <w:szCs w:val="26"/>
        </w:rPr>
      </w:pPr>
    </w:p>
    <w:p w:rsidR="00F40C68" w:rsidRPr="0046392A" w:rsidRDefault="001E43E2" w:rsidP="008424D2">
      <w:pPr>
        <w:pStyle w:val="a3"/>
        <w:spacing w:line="276" w:lineRule="auto"/>
        <w:ind w:firstLine="709"/>
        <w:jc w:val="both"/>
      </w:pPr>
      <w:r>
        <w:t xml:space="preserve">В целях приведения в соответствии с законодательством </w:t>
      </w:r>
      <w:r w:rsidR="005B60C4">
        <w:t>нормативно-правовые акты администрации Ульчского муниципального района, в соответствии</w:t>
      </w:r>
      <w:r w:rsidR="002332BD" w:rsidRPr="0046392A">
        <w:t xml:space="preserve"> </w:t>
      </w:r>
      <w:r w:rsidR="005B60C4">
        <w:t xml:space="preserve">с </w:t>
      </w:r>
      <w:r w:rsidR="002332BD" w:rsidRPr="0046392A">
        <w:t>Федеральн</w:t>
      </w:r>
      <w:r w:rsidR="005B60C4">
        <w:t>ым</w:t>
      </w:r>
      <w:r w:rsidR="002332BD" w:rsidRPr="0046392A">
        <w:t xml:space="preserve"> закон</w:t>
      </w:r>
      <w:r w:rsidR="005B60C4">
        <w:t>ом</w:t>
      </w:r>
      <w:r w:rsidR="002332BD" w:rsidRPr="0046392A">
        <w:t xml:space="preserve"> </w:t>
      </w:r>
      <w:r w:rsidR="008424D2">
        <w:t>от 07</w:t>
      </w:r>
      <w:r w:rsidR="00302011">
        <w:t xml:space="preserve">декабря </w:t>
      </w:r>
      <w:r w:rsidR="008424D2">
        <w:t>2011г. №</w:t>
      </w:r>
      <w:r w:rsidR="00302011">
        <w:t xml:space="preserve"> </w:t>
      </w:r>
      <w:r w:rsidR="008424D2">
        <w:t>416-ФЗ. «О водоснабжении и водоотведении»</w:t>
      </w:r>
      <w:r w:rsidR="002332BD" w:rsidRPr="0046392A">
        <w:t xml:space="preserve">, с требованиями к порядку разработки и утверждения схем </w:t>
      </w:r>
      <w:r w:rsidR="008424D2">
        <w:t>водоснабжения и водоотведения</w:t>
      </w:r>
      <w:r w:rsidR="002332BD" w:rsidRPr="0046392A">
        <w:t xml:space="preserve">, утвержденными постановлением Правительства Российской Федерации </w:t>
      </w:r>
      <w:r w:rsidR="008424D2">
        <w:t xml:space="preserve"> от 5</w:t>
      </w:r>
      <w:r w:rsidR="00302011">
        <w:t xml:space="preserve"> сентября </w:t>
      </w:r>
      <w:r w:rsidR="008424D2">
        <w:t>2013г. №</w:t>
      </w:r>
      <w:r w:rsidR="00302011">
        <w:t xml:space="preserve"> </w:t>
      </w:r>
      <w:r w:rsidR="008424D2">
        <w:t>782 «О схемах водоснабжения и водоотведения»(правила разработки и утверждения схем водоснабжения и водоотведения)</w:t>
      </w:r>
      <w:r w:rsidR="002332BD" w:rsidRPr="0046392A">
        <w:t xml:space="preserve">, </w:t>
      </w:r>
      <w:r w:rsidR="00F40C68" w:rsidRPr="0046392A">
        <w:t>на основании Федерального закона от 06</w:t>
      </w:r>
      <w:r w:rsidR="0035668B" w:rsidRPr="0046392A">
        <w:t xml:space="preserve"> </w:t>
      </w:r>
      <w:r w:rsidR="00302011">
        <w:t>о</w:t>
      </w:r>
      <w:r w:rsidR="0035668B" w:rsidRPr="0046392A">
        <w:t xml:space="preserve">ктября </w:t>
      </w:r>
      <w:r w:rsidR="00F40C68" w:rsidRPr="0046392A">
        <w:t>2003</w:t>
      </w:r>
      <w:r w:rsidR="00C806BC" w:rsidRPr="0046392A">
        <w:t>г.</w:t>
      </w:r>
      <w:r w:rsidR="00F40C68" w:rsidRPr="0046392A">
        <w:t xml:space="preserve"> N 131-ФЗ «Об общих принципах организации местного самоуправления в Российской Федерации», пункта 2.2 Положения об организации в границах Ульчского муниципального района электро-, тепло-, газо- и водоснабжения населения, водоотведения, утвержденного Решением Собрания депутатов Ульчского муниципального района от 17 февраля 2015г. №131 «Об утверждении Положения «Об организации в границах Ульчского муниципального района электро-, тепло-, газо- и водоснабжения населения, водоотведения», </w:t>
      </w:r>
      <w:r w:rsidR="002332BD" w:rsidRPr="0046392A">
        <w:t xml:space="preserve">в </w:t>
      </w:r>
      <w:r w:rsidR="008424D2">
        <w:t xml:space="preserve">предоставления качественных услуг </w:t>
      </w:r>
      <w:r w:rsidR="00F35C98">
        <w:t xml:space="preserve">по водоснабжению и водоотведению, повышения надежности работы систем водоснабжения и водоотведения, снижение затрат и тарифа, потребителей данных услуг, на эксплуатацию систем водоснабжения и водоотведения на территории </w:t>
      </w:r>
      <w:r w:rsidR="007C0691" w:rsidRPr="0046392A">
        <w:t xml:space="preserve">сельского поселения </w:t>
      </w:r>
      <w:r w:rsidR="007C0691">
        <w:t>«Село Богородское»</w:t>
      </w:r>
      <w:r w:rsidR="002332BD" w:rsidRPr="0046392A">
        <w:t xml:space="preserve">, </w:t>
      </w:r>
      <w:r w:rsidR="00F40C68" w:rsidRPr="0046392A">
        <w:t>администрация Ульчского муниципального района</w:t>
      </w:r>
    </w:p>
    <w:p w:rsidR="00F40C68" w:rsidRPr="0046392A" w:rsidRDefault="00F40C68" w:rsidP="00F40C68">
      <w:pPr>
        <w:pStyle w:val="a3"/>
        <w:spacing w:line="276" w:lineRule="auto"/>
        <w:jc w:val="both"/>
      </w:pPr>
      <w:r w:rsidRPr="0046392A">
        <w:t>ПОСТАНОВЛЯЕТ:</w:t>
      </w:r>
    </w:p>
    <w:p w:rsidR="002332BD" w:rsidRDefault="002332BD" w:rsidP="002332BD">
      <w:pPr>
        <w:pStyle w:val="a3"/>
        <w:tabs>
          <w:tab w:val="left" w:pos="0"/>
        </w:tabs>
        <w:spacing w:line="276" w:lineRule="auto"/>
        <w:ind w:left="142"/>
        <w:jc w:val="both"/>
      </w:pPr>
      <w:r w:rsidRPr="0046392A">
        <w:tab/>
        <w:t xml:space="preserve">1. Утвердить актуализированную схему </w:t>
      </w:r>
      <w:r w:rsidR="00F35C98">
        <w:t xml:space="preserve">водоснабжения и водоотведения </w:t>
      </w:r>
      <w:r w:rsidRPr="0046392A">
        <w:t>сельского поселения</w:t>
      </w:r>
      <w:r w:rsidR="00E56D16" w:rsidRPr="0046392A">
        <w:t xml:space="preserve"> </w:t>
      </w:r>
      <w:r w:rsidR="008F6D9B">
        <w:t xml:space="preserve">«Село Богородское» </w:t>
      </w:r>
      <w:r w:rsidRPr="0046392A">
        <w:t>Ульчского муниципального района Хабаровского края.</w:t>
      </w:r>
    </w:p>
    <w:p w:rsidR="00447AE7" w:rsidRDefault="001E43E2" w:rsidP="001C09FF">
      <w:pPr>
        <w:pStyle w:val="a3"/>
        <w:tabs>
          <w:tab w:val="left" w:pos="0"/>
        </w:tabs>
        <w:spacing w:line="276" w:lineRule="auto"/>
        <w:jc w:val="both"/>
      </w:pPr>
      <w:r>
        <w:lastRenderedPageBreak/>
        <w:tab/>
        <w:t xml:space="preserve">2. </w:t>
      </w:r>
      <w:r w:rsidR="00447AE7" w:rsidRPr="0063573F">
        <w:t>Сектору информатизации администрации района (Королева А.В.) в течение 15 дней разместить настоящее постановление на официальном сайте администрации Ульчского муниципального района.</w:t>
      </w:r>
    </w:p>
    <w:p w:rsidR="00447AE7" w:rsidRDefault="001C09FF" w:rsidP="00447AE7">
      <w:pPr>
        <w:pStyle w:val="a3"/>
        <w:tabs>
          <w:tab w:val="left" w:pos="0"/>
        </w:tabs>
        <w:spacing w:line="276" w:lineRule="auto"/>
        <w:jc w:val="both"/>
      </w:pPr>
      <w:r>
        <w:tab/>
      </w:r>
      <w:r w:rsidRPr="0063573F">
        <w:t xml:space="preserve">3. </w:t>
      </w:r>
      <w:r w:rsidR="00447AE7" w:rsidRPr="0063573F">
        <w:t xml:space="preserve">Управлению коммунальной инфраструктуры и жизнеобеспечения администрации района в срок до </w:t>
      </w:r>
      <w:r w:rsidR="00447AE7">
        <w:t>20</w:t>
      </w:r>
      <w:r w:rsidR="00447AE7" w:rsidRPr="0063573F">
        <w:t xml:space="preserve"> </w:t>
      </w:r>
      <w:r w:rsidR="00447AE7">
        <w:t>июня</w:t>
      </w:r>
      <w:r w:rsidR="00447AE7" w:rsidRPr="0063573F">
        <w:t xml:space="preserve"> 2016 года подготовить и опубликовать в приложении к газете «Амурский маяк» сведения о размещении актуализированной схемы теплоснабжения сельского поселения «Село </w:t>
      </w:r>
      <w:r w:rsidR="00447AE7">
        <w:rPr>
          <w:sz w:val="26"/>
          <w:szCs w:val="26"/>
        </w:rPr>
        <w:t>Богородское</w:t>
      </w:r>
      <w:r w:rsidR="00447AE7" w:rsidRPr="0063573F">
        <w:t>» Ульчского муниципального района Хабаровского края на официальном сайте администрации Ульчского муниципального района.</w:t>
      </w:r>
    </w:p>
    <w:p w:rsidR="001C09FF" w:rsidRPr="0063573F" w:rsidRDefault="00447AE7" w:rsidP="001C09FF">
      <w:pPr>
        <w:pStyle w:val="a3"/>
        <w:tabs>
          <w:tab w:val="left" w:pos="0"/>
        </w:tabs>
        <w:spacing w:line="276" w:lineRule="auto"/>
        <w:jc w:val="both"/>
      </w:pPr>
      <w:r>
        <w:tab/>
        <w:t xml:space="preserve">4. </w:t>
      </w:r>
      <w:r w:rsidR="001C09FF" w:rsidRPr="0063573F">
        <w:t xml:space="preserve">Контроль за выполнением </w:t>
      </w:r>
      <w:r w:rsidR="001C09FF">
        <w:t xml:space="preserve">настоящего </w:t>
      </w:r>
      <w:r w:rsidR="001C09FF" w:rsidRPr="0063573F">
        <w:t xml:space="preserve">постановления </w:t>
      </w:r>
      <w:r w:rsidR="001C09FF">
        <w:t>оставляю за собой</w:t>
      </w:r>
      <w:r w:rsidR="001C09FF" w:rsidRPr="0063573F">
        <w:t>.</w:t>
      </w:r>
    </w:p>
    <w:p w:rsidR="00CD1A2F" w:rsidRPr="0046392A" w:rsidRDefault="00CD1A2F" w:rsidP="001C09FF">
      <w:pPr>
        <w:pStyle w:val="a3"/>
        <w:tabs>
          <w:tab w:val="left" w:pos="0"/>
        </w:tabs>
        <w:spacing w:line="276" w:lineRule="auto"/>
        <w:ind w:left="142"/>
        <w:jc w:val="both"/>
      </w:pPr>
    </w:p>
    <w:p w:rsidR="002332BD" w:rsidRPr="0046392A" w:rsidRDefault="002332BD" w:rsidP="00CD1A2F">
      <w:pPr>
        <w:pStyle w:val="a3"/>
        <w:tabs>
          <w:tab w:val="left" w:pos="0"/>
        </w:tabs>
        <w:spacing w:line="276" w:lineRule="auto"/>
        <w:jc w:val="both"/>
      </w:pPr>
    </w:p>
    <w:p w:rsidR="002332BD" w:rsidRPr="0046392A" w:rsidRDefault="002332BD" w:rsidP="00CD1A2F">
      <w:pPr>
        <w:pStyle w:val="a3"/>
        <w:tabs>
          <w:tab w:val="left" w:pos="0"/>
        </w:tabs>
        <w:spacing w:line="276" w:lineRule="auto"/>
        <w:jc w:val="both"/>
      </w:pPr>
    </w:p>
    <w:p w:rsidR="00CD1A2F" w:rsidRPr="0046392A" w:rsidRDefault="00CD1A2F" w:rsidP="00CD1A2F">
      <w:pPr>
        <w:pStyle w:val="a3"/>
        <w:tabs>
          <w:tab w:val="left" w:pos="0"/>
        </w:tabs>
        <w:spacing w:line="276" w:lineRule="auto"/>
        <w:jc w:val="both"/>
      </w:pPr>
    </w:p>
    <w:p w:rsidR="00153FC2" w:rsidRPr="0046392A" w:rsidRDefault="005B60C4" w:rsidP="00CD1A2F">
      <w:pPr>
        <w:pStyle w:val="a3"/>
        <w:tabs>
          <w:tab w:val="left" w:pos="0"/>
        </w:tabs>
        <w:spacing w:line="276" w:lineRule="auto"/>
        <w:jc w:val="both"/>
      </w:pPr>
      <w:r>
        <w:t>И.о. г</w:t>
      </w:r>
      <w:r w:rsidR="00CD1A2F" w:rsidRPr="0046392A">
        <w:t>лав</w:t>
      </w:r>
      <w:r>
        <w:t>ы</w:t>
      </w:r>
      <w:r w:rsidR="00CD1A2F" w:rsidRPr="0046392A">
        <w:t xml:space="preserve"> администрации района                                  </w:t>
      </w:r>
      <w:r>
        <w:t xml:space="preserve">       </w:t>
      </w:r>
      <w:r w:rsidR="00CD1A2F" w:rsidRPr="0046392A">
        <w:t xml:space="preserve">  </w:t>
      </w:r>
      <w:r>
        <w:t>Ф.В. Иващук</w:t>
      </w:r>
      <w:r w:rsidR="00F40C68" w:rsidRPr="0046392A">
        <w:t xml:space="preserve"> </w:t>
      </w:r>
      <w:r w:rsidR="00FC5BE7" w:rsidRPr="0046392A">
        <w:t xml:space="preserve"> </w:t>
      </w:r>
      <w:r w:rsidR="00B72D9A" w:rsidRPr="0046392A">
        <w:t xml:space="preserve"> </w:t>
      </w:r>
    </w:p>
    <w:p w:rsidR="00153FC2" w:rsidRPr="0046392A" w:rsidRDefault="00153FC2" w:rsidP="003B429E">
      <w:pPr>
        <w:pStyle w:val="a3"/>
        <w:spacing w:line="276" w:lineRule="auto"/>
        <w:ind w:firstLine="709"/>
        <w:jc w:val="both"/>
      </w:pPr>
    </w:p>
    <w:p w:rsidR="00153FC2" w:rsidRPr="0046392A" w:rsidRDefault="00153FC2" w:rsidP="003B429E">
      <w:pPr>
        <w:pStyle w:val="a3"/>
        <w:spacing w:line="276" w:lineRule="auto"/>
        <w:ind w:firstLine="709"/>
        <w:jc w:val="both"/>
      </w:pPr>
    </w:p>
    <w:p w:rsidR="00153FC2" w:rsidRPr="0046392A" w:rsidRDefault="00153FC2" w:rsidP="003B429E">
      <w:pPr>
        <w:pStyle w:val="a3"/>
        <w:spacing w:line="276" w:lineRule="auto"/>
        <w:ind w:firstLine="709"/>
        <w:jc w:val="both"/>
      </w:pPr>
    </w:p>
    <w:p w:rsidR="00153FC2" w:rsidRPr="0046392A" w:rsidRDefault="00153FC2" w:rsidP="003B429E">
      <w:pPr>
        <w:pStyle w:val="a3"/>
        <w:spacing w:line="276" w:lineRule="auto"/>
        <w:ind w:firstLine="709"/>
        <w:jc w:val="both"/>
      </w:pPr>
    </w:p>
    <w:p w:rsidR="00153FC2" w:rsidRPr="0046392A" w:rsidRDefault="00153FC2" w:rsidP="003B429E">
      <w:pPr>
        <w:pStyle w:val="a3"/>
        <w:spacing w:line="276" w:lineRule="auto"/>
        <w:ind w:firstLine="709"/>
        <w:jc w:val="both"/>
      </w:pPr>
    </w:p>
    <w:p w:rsidR="00153FC2" w:rsidRPr="0046392A" w:rsidRDefault="00153FC2" w:rsidP="003B429E">
      <w:pPr>
        <w:pStyle w:val="a3"/>
        <w:spacing w:line="276" w:lineRule="auto"/>
        <w:ind w:firstLine="709"/>
        <w:jc w:val="both"/>
      </w:pPr>
    </w:p>
    <w:p w:rsidR="00153FC2" w:rsidRPr="0046392A" w:rsidRDefault="00153FC2" w:rsidP="003B429E">
      <w:pPr>
        <w:pStyle w:val="a3"/>
        <w:spacing w:line="276" w:lineRule="auto"/>
        <w:ind w:firstLine="709"/>
        <w:jc w:val="both"/>
      </w:pPr>
    </w:p>
    <w:p w:rsidR="00153FC2" w:rsidRPr="0046392A" w:rsidRDefault="00153FC2" w:rsidP="003B429E">
      <w:pPr>
        <w:pStyle w:val="a3"/>
        <w:spacing w:line="276" w:lineRule="auto"/>
        <w:ind w:firstLine="709"/>
        <w:jc w:val="both"/>
      </w:pPr>
    </w:p>
    <w:p w:rsidR="002332BD" w:rsidRDefault="002332BD" w:rsidP="003B429E">
      <w:pPr>
        <w:pStyle w:val="a3"/>
        <w:spacing w:line="276" w:lineRule="auto"/>
        <w:ind w:firstLine="709"/>
        <w:jc w:val="both"/>
      </w:pPr>
    </w:p>
    <w:p w:rsidR="00A37E9D" w:rsidRDefault="00A37E9D" w:rsidP="003B429E">
      <w:pPr>
        <w:pStyle w:val="a3"/>
        <w:spacing w:line="276" w:lineRule="auto"/>
        <w:ind w:firstLine="709"/>
        <w:jc w:val="both"/>
      </w:pPr>
    </w:p>
    <w:p w:rsidR="00A37E9D" w:rsidRDefault="00A37E9D" w:rsidP="003B429E">
      <w:pPr>
        <w:pStyle w:val="a3"/>
        <w:spacing w:line="276" w:lineRule="auto"/>
        <w:ind w:firstLine="709"/>
        <w:jc w:val="both"/>
      </w:pPr>
    </w:p>
    <w:p w:rsidR="00A37E9D" w:rsidRDefault="00A37E9D" w:rsidP="003B429E">
      <w:pPr>
        <w:pStyle w:val="a3"/>
        <w:spacing w:line="276" w:lineRule="auto"/>
        <w:ind w:firstLine="709"/>
        <w:jc w:val="both"/>
      </w:pPr>
    </w:p>
    <w:p w:rsidR="00A37E9D" w:rsidRDefault="00A37E9D" w:rsidP="003B429E">
      <w:pPr>
        <w:pStyle w:val="a3"/>
        <w:spacing w:line="276" w:lineRule="auto"/>
        <w:ind w:firstLine="709"/>
        <w:jc w:val="both"/>
      </w:pPr>
    </w:p>
    <w:p w:rsidR="00A37E9D" w:rsidRDefault="00A37E9D" w:rsidP="003B429E">
      <w:pPr>
        <w:pStyle w:val="a3"/>
        <w:spacing w:line="276" w:lineRule="auto"/>
        <w:ind w:firstLine="709"/>
        <w:jc w:val="both"/>
      </w:pPr>
    </w:p>
    <w:p w:rsidR="00A37E9D" w:rsidRDefault="00A37E9D" w:rsidP="003B429E">
      <w:pPr>
        <w:pStyle w:val="a3"/>
        <w:spacing w:line="276" w:lineRule="auto"/>
        <w:ind w:firstLine="709"/>
        <w:jc w:val="both"/>
      </w:pPr>
    </w:p>
    <w:p w:rsidR="00A37E9D" w:rsidRDefault="00A37E9D" w:rsidP="003B429E">
      <w:pPr>
        <w:pStyle w:val="a3"/>
        <w:spacing w:line="276" w:lineRule="auto"/>
        <w:ind w:firstLine="709"/>
        <w:jc w:val="both"/>
      </w:pPr>
    </w:p>
    <w:p w:rsidR="00A37E9D" w:rsidRDefault="00A37E9D" w:rsidP="003B429E">
      <w:pPr>
        <w:pStyle w:val="a3"/>
        <w:spacing w:line="276" w:lineRule="auto"/>
        <w:ind w:firstLine="709"/>
        <w:jc w:val="both"/>
      </w:pPr>
    </w:p>
    <w:p w:rsidR="00A37E9D" w:rsidRDefault="00A37E9D" w:rsidP="003B429E">
      <w:pPr>
        <w:pStyle w:val="a3"/>
        <w:spacing w:line="276" w:lineRule="auto"/>
        <w:ind w:firstLine="709"/>
        <w:jc w:val="both"/>
      </w:pPr>
    </w:p>
    <w:p w:rsidR="00A37E9D" w:rsidRDefault="00A37E9D" w:rsidP="003B429E">
      <w:pPr>
        <w:pStyle w:val="a3"/>
        <w:spacing w:line="276" w:lineRule="auto"/>
        <w:ind w:firstLine="709"/>
        <w:jc w:val="both"/>
      </w:pPr>
    </w:p>
    <w:p w:rsidR="00A37E9D" w:rsidRDefault="00A37E9D" w:rsidP="003B429E">
      <w:pPr>
        <w:pStyle w:val="a3"/>
        <w:spacing w:line="276" w:lineRule="auto"/>
        <w:ind w:firstLine="709"/>
        <w:jc w:val="both"/>
      </w:pPr>
    </w:p>
    <w:p w:rsidR="00A37E9D" w:rsidRDefault="00A37E9D" w:rsidP="003B429E">
      <w:pPr>
        <w:pStyle w:val="a3"/>
        <w:spacing w:line="276" w:lineRule="auto"/>
        <w:ind w:firstLine="709"/>
        <w:jc w:val="both"/>
      </w:pPr>
    </w:p>
    <w:p w:rsidR="00A37E9D" w:rsidRDefault="00A37E9D" w:rsidP="003B429E">
      <w:pPr>
        <w:pStyle w:val="a3"/>
        <w:spacing w:line="276" w:lineRule="auto"/>
        <w:ind w:firstLine="709"/>
        <w:jc w:val="both"/>
        <w:sectPr w:rsidR="00A37E9D" w:rsidSect="008463A9">
          <w:pgSz w:w="11906" w:h="16838"/>
          <w:pgMar w:top="1276" w:right="709" w:bottom="1134" w:left="1985" w:header="284" w:footer="0" w:gutter="0"/>
          <w:pgNumType w:start="1"/>
          <w:cols w:space="708"/>
          <w:titlePg/>
          <w:docGrid w:linePitch="360"/>
        </w:sectPr>
      </w:pPr>
    </w:p>
    <w:tbl>
      <w:tblPr>
        <w:tblW w:w="3543" w:type="dxa"/>
        <w:tblInd w:w="6204" w:type="dxa"/>
        <w:tblBorders>
          <w:bottom w:val="single" w:sz="4" w:space="0" w:color="auto"/>
          <w:insideH w:val="single" w:sz="4" w:space="0" w:color="auto"/>
          <w:insideV w:val="single" w:sz="4" w:space="0" w:color="auto"/>
        </w:tblBorders>
        <w:tblLook w:val="04A0"/>
      </w:tblPr>
      <w:tblGrid>
        <w:gridCol w:w="3543"/>
      </w:tblGrid>
      <w:tr w:rsidR="00A37E9D" w:rsidRPr="00A318F4" w:rsidTr="00A37E9D">
        <w:tc>
          <w:tcPr>
            <w:tcW w:w="3543" w:type="dxa"/>
          </w:tcPr>
          <w:p w:rsidR="00A37E9D" w:rsidRPr="00A318F4" w:rsidRDefault="00A37E9D" w:rsidP="00A37E9D">
            <w:pPr>
              <w:pStyle w:val="2"/>
              <w:tabs>
                <w:tab w:val="center" w:pos="4677"/>
                <w:tab w:val="right" w:pos="9355"/>
              </w:tabs>
            </w:pPr>
            <w:r w:rsidRPr="00A318F4">
              <w:lastRenderedPageBreak/>
              <w:t>УТВЕРЖДЕН</w:t>
            </w:r>
          </w:p>
          <w:p w:rsidR="00A37E9D" w:rsidRPr="00A37E9D" w:rsidRDefault="00E62372" w:rsidP="00A37E9D">
            <w:pPr>
              <w:pStyle w:val="71"/>
              <w:tabs>
                <w:tab w:val="center" w:pos="4677"/>
                <w:tab w:val="right" w:pos="9355"/>
              </w:tabs>
              <w:jc w:val="center"/>
              <w:rPr>
                <w:color w:val="auto"/>
              </w:rPr>
            </w:pPr>
            <w:r>
              <w:rPr>
                <w:color w:val="auto"/>
              </w:rPr>
              <w:t xml:space="preserve">Постановлением </w:t>
            </w:r>
          </w:p>
        </w:tc>
      </w:tr>
      <w:tr w:rsidR="00A37E9D" w:rsidRPr="00A318F4" w:rsidTr="00A37E9D">
        <w:tc>
          <w:tcPr>
            <w:tcW w:w="3543" w:type="dxa"/>
          </w:tcPr>
          <w:p w:rsidR="00A37E9D" w:rsidRPr="00A37E9D" w:rsidRDefault="00E62372" w:rsidP="00A37E9D">
            <w:pPr>
              <w:pStyle w:val="71"/>
              <w:tabs>
                <w:tab w:val="center" w:pos="4677"/>
                <w:tab w:val="right" w:pos="9355"/>
              </w:tabs>
              <w:jc w:val="center"/>
              <w:rPr>
                <w:color w:val="auto"/>
              </w:rPr>
            </w:pPr>
            <w:r>
              <w:rPr>
                <w:color w:val="auto"/>
              </w:rPr>
              <w:t>администрации района</w:t>
            </w:r>
          </w:p>
        </w:tc>
      </w:tr>
      <w:tr w:rsidR="00A37E9D" w:rsidRPr="00A318F4" w:rsidTr="00A37E9D">
        <w:tc>
          <w:tcPr>
            <w:tcW w:w="3543" w:type="dxa"/>
          </w:tcPr>
          <w:p w:rsidR="00A37E9D" w:rsidRPr="00A37E9D" w:rsidRDefault="00E62372" w:rsidP="00A37E9D">
            <w:pPr>
              <w:pStyle w:val="71"/>
              <w:tabs>
                <w:tab w:val="center" w:pos="4677"/>
                <w:tab w:val="right" w:pos="9355"/>
              </w:tabs>
              <w:jc w:val="center"/>
              <w:rPr>
                <w:color w:val="auto"/>
              </w:rPr>
            </w:pPr>
            <w:r>
              <w:rPr>
                <w:color w:val="auto"/>
              </w:rPr>
              <w:t>От 07.06.2016 № 359-па</w:t>
            </w:r>
          </w:p>
        </w:tc>
      </w:tr>
      <w:tr w:rsidR="00A37E9D" w:rsidRPr="00A318F4" w:rsidTr="00A37E9D">
        <w:tc>
          <w:tcPr>
            <w:tcW w:w="3543" w:type="dxa"/>
          </w:tcPr>
          <w:p w:rsidR="00A37E9D" w:rsidRPr="00A37E9D" w:rsidRDefault="00A37E9D" w:rsidP="00A37E9D">
            <w:pPr>
              <w:pStyle w:val="71"/>
              <w:tabs>
                <w:tab w:val="center" w:pos="4677"/>
                <w:tab w:val="right" w:pos="9355"/>
              </w:tabs>
              <w:jc w:val="center"/>
              <w:rPr>
                <w:color w:val="auto"/>
              </w:rPr>
            </w:pPr>
          </w:p>
        </w:tc>
      </w:tr>
    </w:tbl>
    <w:p w:rsidR="00A37E9D" w:rsidRPr="00A318F4" w:rsidRDefault="00A37E9D" w:rsidP="00A37E9D">
      <w:pPr>
        <w:suppressAutoHyphens/>
        <w:spacing w:line="360" w:lineRule="auto"/>
        <w:ind w:firstLine="567"/>
        <w:jc w:val="both"/>
      </w:pPr>
    </w:p>
    <w:p w:rsidR="00A37E9D" w:rsidRPr="00A318F4" w:rsidRDefault="00A37E9D" w:rsidP="00A37E9D">
      <w:pPr>
        <w:pStyle w:val="71"/>
        <w:jc w:val="right"/>
        <w:rPr>
          <w:color w:val="auto"/>
        </w:rPr>
      </w:pPr>
    </w:p>
    <w:p w:rsidR="00A37E9D" w:rsidRPr="00A318F4" w:rsidRDefault="00A37E9D" w:rsidP="00A37E9D">
      <w:pPr>
        <w:pStyle w:val="71"/>
        <w:jc w:val="right"/>
        <w:rPr>
          <w:color w:val="auto"/>
          <w:sz w:val="44"/>
          <w:szCs w:val="44"/>
        </w:rPr>
      </w:pPr>
    </w:p>
    <w:p w:rsidR="00A37E9D" w:rsidRPr="00A318F4" w:rsidRDefault="00A37E9D" w:rsidP="00A37E9D">
      <w:pPr>
        <w:pStyle w:val="71"/>
        <w:jc w:val="right"/>
        <w:rPr>
          <w:color w:val="auto"/>
          <w:sz w:val="44"/>
          <w:szCs w:val="44"/>
        </w:rPr>
      </w:pPr>
    </w:p>
    <w:p w:rsidR="00A37E9D" w:rsidRPr="00A318F4" w:rsidRDefault="00A37E9D" w:rsidP="00A37E9D">
      <w:pPr>
        <w:pStyle w:val="71"/>
        <w:jc w:val="right"/>
        <w:rPr>
          <w:color w:val="auto"/>
          <w:sz w:val="44"/>
          <w:szCs w:val="44"/>
        </w:rPr>
      </w:pPr>
    </w:p>
    <w:p w:rsidR="00A37E9D" w:rsidRPr="00A318F4" w:rsidRDefault="00A37E9D" w:rsidP="00A37E9D">
      <w:pPr>
        <w:pStyle w:val="71"/>
        <w:ind w:left="-567"/>
        <w:jc w:val="center"/>
        <w:rPr>
          <w:color w:val="auto"/>
          <w:sz w:val="42"/>
          <w:szCs w:val="42"/>
        </w:rPr>
      </w:pPr>
      <w:r w:rsidRPr="00A318F4">
        <w:rPr>
          <w:color w:val="auto"/>
          <w:sz w:val="42"/>
          <w:szCs w:val="42"/>
        </w:rPr>
        <w:t xml:space="preserve">СХЕМА ВОДОСНАБЖЕНИЯ И ВОДООТВЕДЕНИЯ </w:t>
      </w:r>
    </w:p>
    <w:p w:rsidR="00A37E9D" w:rsidRPr="00A318F4" w:rsidRDefault="00A37E9D" w:rsidP="00A37E9D">
      <w:pPr>
        <w:pStyle w:val="71"/>
        <w:ind w:left="-567"/>
        <w:jc w:val="center"/>
        <w:rPr>
          <w:color w:val="auto"/>
          <w:sz w:val="42"/>
          <w:szCs w:val="42"/>
        </w:rPr>
      </w:pPr>
      <w:r w:rsidRPr="00A318F4">
        <w:rPr>
          <w:color w:val="auto"/>
          <w:sz w:val="42"/>
          <w:szCs w:val="42"/>
        </w:rPr>
        <w:t>СЕЛЬСКОГО ПОСЕЛЕНИЯ</w:t>
      </w:r>
    </w:p>
    <w:p w:rsidR="00A37E9D" w:rsidRPr="00A318F4" w:rsidRDefault="00A37E9D" w:rsidP="00A37E9D">
      <w:pPr>
        <w:pStyle w:val="71"/>
        <w:ind w:left="-567"/>
        <w:jc w:val="center"/>
        <w:rPr>
          <w:color w:val="auto"/>
          <w:sz w:val="42"/>
          <w:szCs w:val="42"/>
        </w:rPr>
      </w:pPr>
      <w:r w:rsidRPr="00A318F4">
        <w:rPr>
          <w:color w:val="auto"/>
          <w:sz w:val="42"/>
          <w:szCs w:val="42"/>
        </w:rPr>
        <w:t>«СЕЛО БОГОРОДСКОЕ»</w:t>
      </w:r>
    </w:p>
    <w:p w:rsidR="00A37E9D" w:rsidRPr="00A318F4" w:rsidRDefault="00A37E9D" w:rsidP="00A37E9D">
      <w:pPr>
        <w:pStyle w:val="71"/>
        <w:ind w:left="-567"/>
        <w:jc w:val="center"/>
        <w:rPr>
          <w:color w:val="auto"/>
          <w:sz w:val="42"/>
          <w:szCs w:val="42"/>
        </w:rPr>
      </w:pPr>
      <w:r w:rsidRPr="00A318F4">
        <w:rPr>
          <w:color w:val="auto"/>
          <w:sz w:val="42"/>
          <w:szCs w:val="42"/>
        </w:rPr>
        <w:t>УЛЬЧСКОГО МУНИЦИПАЛЬНОГО РАЙОНА</w:t>
      </w:r>
    </w:p>
    <w:p w:rsidR="00A37E9D" w:rsidRPr="00A318F4" w:rsidRDefault="00A37E9D" w:rsidP="00A37E9D">
      <w:pPr>
        <w:pStyle w:val="71"/>
        <w:ind w:left="-567"/>
        <w:jc w:val="center"/>
        <w:rPr>
          <w:color w:val="auto"/>
          <w:sz w:val="42"/>
          <w:szCs w:val="42"/>
        </w:rPr>
      </w:pPr>
      <w:r w:rsidRPr="00A318F4">
        <w:rPr>
          <w:color w:val="auto"/>
          <w:sz w:val="42"/>
          <w:szCs w:val="42"/>
        </w:rPr>
        <w:t xml:space="preserve">ХАБАРОВСКОГО КРАЯ ДО </w:t>
      </w:r>
      <w:r>
        <w:rPr>
          <w:color w:val="auto"/>
          <w:sz w:val="42"/>
          <w:szCs w:val="42"/>
        </w:rPr>
        <w:t>2026</w:t>
      </w:r>
      <w:r w:rsidRPr="00A318F4">
        <w:rPr>
          <w:color w:val="auto"/>
          <w:sz w:val="42"/>
          <w:szCs w:val="42"/>
        </w:rPr>
        <w:t xml:space="preserve"> ГОДА</w:t>
      </w:r>
    </w:p>
    <w:p w:rsidR="00A37E9D" w:rsidRPr="00A318F4" w:rsidRDefault="00A37E9D" w:rsidP="00A37E9D">
      <w:pPr>
        <w:pStyle w:val="71"/>
        <w:jc w:val="center"/>
        <w:rPr>
          <w:color w:val="auto"/>
          <w:sz w:val="42"/>
          <w:szCs w:val="42"/>
        </w:rPr>
      </w:pPr>
    </w:p>
    <w:p w:rsidR="00A37E9D" w:rsidRPr="00A318F4" w:rsidRDefault="00A37E9D" w:rsidP="00A37E9D">
      <w:pPr>
        <w:pStyle w:val="71"/>
        <w:jc w:val="center"/>
        <w:rPr>
          <w:color w:val="auto"/>
          <w:sz w:val="42"/>
          <w:szCs w:val="42"/>
        </w:rPr>
      </w:pPr>
    </w:p>
    <w:p w:rsidR="00A37E9D" w:rsidRPr="00A318F4" w:rsidRDefault="00A37E9D" w:rsidP="00A37E9D">
      <w:pPr>
        <w:pStyle w:val="71"/>
        <w:jc w:val="center"/>
        <w:rPr>
          <w:color w:val="auto"/>
          <w:sz w:val="42"/>
          <w:szCs w:val="42"/>
        </w:rPr>
      </w:pPr>
      <w:r w:rsidRPr="00A318F4">
        <w:rPr>
          <w:color w:val="auto"/>
          <w:sz w:val="42"/>
          <w:szCs w:val="42"/>
        </w:rPr>
        <w:t>УТВЕРЖДАЕМАЯ ЧАСТЬ</w:t>
      </w:r>
    </w:p>
    <w:p w:rsidR="00A37E9D" w:rsidRPr="00A318F4" w:rsidRDefault="00A37E9D" w:rsidP="00A37E9D">
      <w:pPr>
        <w:pStyle w:val="71"/>
        <w:jc w:val="center"/>
        <w:rPr>
          <w:color w:val="auto"/>
        </w:rPr>
      </w:pPr>
    </w:p>
    <w:p w:rsidR="00A37E9D" w:rsidRPr="00A318F4" w:rsidRDefault="00A37E9D" w:rsidP="00A37E9D">
      <w:pPr>
        <w:pStyle w:val="71"/>
        <w:jc w:val="right"/>
        <w:rPr>
          <w:color w:val="auto"/>
        </w:rPr>
      </w:pPr>
    </w:p>
    <w:p w:rsidR="00A37E9D" w:rsidRPr="00A318F4" w:rsidRDefault="00A37E9D" w:rsidP="00A37E9D">
      <w:pPr>
        <w:pStyle w:val="71"/>
        <w:jc w:val="right"/>
        <w:rPr>
          <w:color w:val="auto"/>
        </w:rPr>
      </w:pPr>
    </w:p>
    <w:p w:rsidR="00A37E9D" w:rsidRPr="00A318F4" w:rsidRDefault="00A37E9D" w:rsidP="00A37E9D">
      <w:pPr>
        <w:pStyle w:val="71"/>
        <w:jc w:val="right"/>
        <w:rPr>
          <w:color w:val="auto"/>
        </w:rPr>
      </w:pPr>
    </w:p>
    <w:tbl>
      <w:tblPr>
        <w:tblW w:w="9747" w:type="dxa"/>
        <w:tblInd w:w="250" w:type="dxa"/>
        <w:tblLook w:val="04A0"/>
      </w:tblPr>
      <w:tblGrid>
        <w:gridCol w:w="4961"/>
        <w:gridCol w:w="4786"/>
      </w:tblGrid>
      <w:tr w:rsidR="00A37E9D" w:rsidRPr="00A318F4" w:rsidTr="00A37E9D">
        <w:tc>
          <w:tcPr>
            <w:tcW w:w="4961" w:type="dxa"/>
          </w:tcPr>
          <w:p w:rsidR="00A37E9D" w:rsidRPr="00A37E9D" w:rsidRDefault="00A37E9D" w:rsidP="00A37E9D">
            <w:pPr>
              <w:pStyle w:val="71"/>
              <w:tabs>
                <w:tab w:val="center" w:pos="4677"/>
                <w:tab w:val="right" w:pos="9355"/>
              </w:tabs>
              <w:jc w:val="center"/>
              <w:rPr>
                <w:color w:val="auto"/>
              </w:rPr>
            </w:pPr>
            <w:r w:rsidRPr="00A37E9D">
              <w:rPr>
                <w:color w:val="auto"/>
              </w:rPr>
              <w:t>РАЗРАБОТАНО</w:t>
            </w:r>
          </w:p>
          <w:p w:rsidR="00A37E9D" w:rsidRPr="00A37E9D" w:rsidRDefault="00A37E9D" w:rsidP="00A37E9D">
            <w:pPr>
              <w:pStyle w:val="71"/>
              <w:tabs>
                <w:tab w:val="center" w:pos="4677"/>
                <w:tab w:val="right" w:pos="9355"/>
              </w:tabs>
              <w:jc w:val="center"/>
              <w:rPr>
                <w:color w:val="auto"/>
              </w:rPr>
            </w:pPr>
            <w:r w:rsidRPr="00A37E9D">
              <w:rPr>
                <w:color w:val="auto"/>
              </w:rPr>
              <w:t>Инженер-проектировщик отдела</w:t>
            </w:r>
          </w:p>
          <w:p w:rsidR="00A37E9D" w:rsidRPr="00A37E9D" w:rsidRDefault="00A37E9D" w:rsidP="00A37E9D">
            <w:pPr>
              <w:pStyle w:val="71"/>
              <w:tabs>
                <w:tab w:val="center" w:pos="4677"/>
                <w:tab w:val="right" w:pos="9355"/>
              </w:tabs>
              <w:jc w:val="center"/>
              <w:rPr>
                <w:color w:val="auto"/>
              </w:rPr>
            </w:pPr>
            <w:r w:rsidRPr="00A37E9D">
              <w:rPr>
                <w:color w:val="auto"/>
              </w:rPr>
              <w:t>водоснабжения и водоотведения</w:t>
            </w:r>
          </w:p>
          <w:p w:rsidR="00A37E9D" w:rsidRPr="00A37E9D" w:rsidRDefault="00A37E9D" w:rsidP="00A37E9D">
            <w:pPr>
              <w:pStyle w:val="71"/>
              <w:tabs>
                <w:tab w:val="center" w:pos="4677"/>
                <w:tab w:val="right" w:pos="9355"/>
              </w:tabs>
              <w:jc w:val="center"/>
              <w:rPr>
                <w:color w:val="auto"/>
              </w:rPr>
            </w:pPr>
            <w:r w:rsidRPr="00A37E9D">
              <w:rPr>
                <w:color w:val="auto"/>
              </w:rPr>
              <w:t>ООО «ИВЦ «Энергоактив»</w:t>
            </w:r>
          </w:p>
          <w:p w:rsidR="00A37E9D" w:rsidRPr="00A37E9D" w:rsidRDefault="00A37E9D" w:rsidP="00A37E9D">
            <w:pPr>
              <w:pStyle w:val="71"/>
              <w:tabs>
                <w:tab w:val="center" w:pos="4677"/>
                <w:tab w:val="right" w:pos="9355"/>
              </w:tabs>
              <w:jc w:val="center"/>
              <w:rPr>
                <w:color w:val="auto"/>
                <w:u w:val="single"/>
              </w:rPr>
            </w:pPr>
          </w:p>
          <w:p w:rsidR="00A37E9D" w:rsidRPr="00A37E9D" w:rsidRDefault="00A37E9D" w:rsidP="00A37E9D">
            <w:pPr>
              <w:pStyle w:val="71"/>
              <w:tabs>
                <w:tab w:val="center" w:pos="4677"/>
                <w:tab w:val="right" w:pos="9355"/>
              </w:tabs>
              <w:jc w:val="center"/>
              <w:rPr>
                <w:color w:val="auto"/>
              </w:rPr>
            </w:pPr>
            <w:r w:rsidRPr="00A37E9D">
              <w:rPr>
                <w:color w:val="auto"/>
              </w:rPr>
              <w:t>____________/А.В. Исаев/</w:t>
            </w:r>
          </w:p>
          <w:p w:rsidR="00A37E9D" w:rsidRPr="00A37E9D" w:rsidRDefault="00A37E9D" w:rsidP="00A37E9D">
            <w:pPr>
              <w:pStyle w:val="71"/>
              <w:tabs>
                <w:tab w:val="center" w:pos="4677"/>
                <w:tab w:val="right" w:pos="9355"/>
              </w:tabs>
              <w:jc w:val="right"/>
              <w:rPr>
                <w:color w:val="auto"/>
              </w:rPr>
            </w:pPr>
          </w:p>
        </w:tc>
        <w:tc>
          <w:tcPr>
            <w:tcW w:w="4786" w:type="dxa"/>
          </w:tcPr>
          <w:p w:rsidR="00A37E9D" w:rsidRPr="00A37E9D" w:rsidRDefault="00A37E9D" w:rsidP="00A37E9D">
            <w:pPr>
              <w:pStyle w:val="71"/>
              <w:tabs>
                <w:tab w:val="center" w:pos="4677"/>
                <w:tab w:val="right" w:pos="9355"/>
              </w:tabs>
              <w:jc w:val="center"/>
              <w:rPr>
                <w:color w:val="auto"/>
              </w:rPr>
            </w:pPr>
            <w:r w:rsidRPr="00A37E9D">
              <w:rPr>
                <w:color w:val="auto"/>
              </w:rPr>
              <w:t>СОГЛАСОВАНО</w:t>
            </w:r>
          </w:p>
          <w:p w:rsidR="00A37E9D" w:rsidRPr="00A37E9D" w:rsidRDefault="00A37E9D" w:rsidP="00A37E9D">
            <w:pPr>
              <w:pStyle w:val="71"/>
              <w:tabs>
                <w:tab w:val="center" w:pos="4677"/>
                <w:tab w:val="right" w:pos="9355"/>
              </w:tabs>
              <w:jc w:val="center"/>
              <w:rPr>
                <w:color w:val="auto"/>
              </w:rPr>
            </w:pPr>
            <w:r w:rsidRPr="00A37E9D">
              <w:rPr>
                <w:color w:val="auto"/>
              </w:rPr>
              <w:t>Генеральный директор</w:t>
            </w:r>
          </w:p>
          <w:p w:rsidR="00A37E9D" w:rsidRPr="00A37E9D" w:rsidRDefault="00A37E9D" w:rsidP="00A37E9D">
            <w:pPr>
              <w:pStyle w:val="71"/>
              <w:tabs>
                <w:tab w:val="center" w:pos="4677"/>
                <w:tab w:val="right" w:pos="9355"/>
              </w:tabs>
              <w:jc w:val="center"/>
              <w:rPr>
                <w:color w:val="auto"/>
              </w:rPr>
            </w:pPr>
            <w:r w:rsidRPr="00A37E9D">
              <w:rPr>
                <w:color w:val="auto"/>
              </w:rPr>
              <w:t>ООО «ИВЦ «Энергоактив»</w:t>
            </w:r>
          </w:p>
          <w:p w:rsidR="00A37E9D" w:rsidRPr="00A37E9D" w:rsidRDefault="00A37E9D" w:rsidP="00A37E9D">
            <w:pPr>
              <w:pStyle w:val="71"/>
              <w:tabs>
                <w:tab w:val="center" w:pos="4677"/>
                <w:tab w:val="right" w:pos="9355"/>
              </w:tabs>
              <w:jc w:val="center"/>
              <w:rPr>
                <w:color w:val="auto"/>
                <w:u w:val="single"/>
              </w:rPr>
            </w:pPr>
          </w:p>
          <w:p w:rsidR="00A37E9D" w:rsidRPr="00A37E9D" w:rsidRDefault="00A37E9D" w:rsidP="00A37E9D">
            <w:pPr>
              <w:pStyle w:val="71"/>
              <w:tabs>
                <w:tab w:val="center" w:pos="4677"/>
                <w:tab w:val="right" w:pos="9355"/>
              </w:tabs>
              <w:jc w:val="center"/>
              <w:rPr>
                <w:color w:val="auto"/>
                <w:u w:val="single"/>
              </w:rPr>
            </w:pPr>
          </w:p>
          <w:p w:rsidR="00A37E9D" w:rsidRPr="00A37E9D" w:rsidRDefault="00A37E9D" w:rsidP="00A37E9D">
            <w:pPr>
              <w:pStyle w:val="71"/>
              <w:tabs>
                <w:tab w:val="center" w:pos="4677"/>
                <w:tab w:val="right" w:pos="9355"/>
              </w:tabs>
              <w:jc w:val="center"/>
              <w:rPr>
                <w:color w:val="auto"/>
              </w:rPr>
            </w:pPr>
            <w:r w:rsidRPr="00A37E9D">
              <w:rPr>
                <w:color w:val="auto"/>
              </w:rPr>
              <w:t>____________/С.В. Лопашук/</w:t>
            </w:r>
          </w:p>
          <w:p w:rsidR="00A37E9D" w:rsidRPr="00A37E9D" w:rsidRDefault="00A37E9D" w:rsidP="00A37E9D">
            <w:pPr>
              <w:pStyle w:val="71"/>
              <w:tabs>
                <w:tab w:val="center" w:pos="4677"/>
                <w:tab w:val="right" w:pos="9355"/>
              </w:tabs>
              <w:jc w:val="right"/>
              <w:rPr>
                <w:color w:val="auto"/>
              </w:rPr>
            </w:pPr>
          </w:p>
        </w:tc>
      </w:tr>
    </w:tbl>
    <w:p w:rsidR="00A37E9D" w:rsidRPr="00A318F4" w:rsidRDefault="00A37E9D" w:rsidP="00A37E9D">
      <w:pPr>
        <w:pStyle w:val="71"/>
        <w:jc w:val="right"/>
        <w:rPr>
          <w:color w:val="auto"/>
        </w:rPr>
      </w:pPr>
    </w:p>
    <w:p w:rsidR="00A37E9D" w:rsidRPr="00A318F4" w:rsidRDefault="00A37E9D" w:rsidP="00A37E9D">
      <w:pPr>
        <w:pStyle w:val="71"/>
        <w:jc w:val="center"/>
        <w:rPr>
          <w:color w:val="auto"/>
        </w:rPr>
      </w:pPr>
      <w:r w:rsidRPr="00A318F4">
        <w:rPr>
          <w:color w:val="auto"/>
        </w:rPr>
        <w:t>«</w:t>
      </w:r>
      <w:r w:rsidRPr="00A318F4">
        <w:rPr>
          <w:color w:val="auto"/>
          <w:u w:val="single"/>
        </w:rPr>
        <w:t xml:space="preserve">        </w:t>
      </w:r>
      <w:r w:rsidRPr="00A318F4">
        <w:rPr>
          <w:color w:val="auto"/>
        </w:rPr>
        <w:t>»</w:t>
      </w:r>
      <w:r w:rsidRPr="00A318F4">
        <w:rPr>
          <w:color w:val="auto"/>
          <w:u w:val="single"/>
        </w:rPr>
        <w:t xml:space="preserve">                          </w:t>
      </w:r>
      <w:r>
        <w:rPr>
          <w:color w:val="auto"/>
        </w:rPr>
        <w:t>2016</w:t>
      </w:r>
      <w:r w:rsidRPr="00A318F4">
        <w:rPr>
          <w:color w:val="auto"/>
        </w:rPr>
        <w:t>г.</w:t>
      </w:r>
    </w:p>
    <w:p w:rsidR="00A37E9D" w:rsidRPr="00A318F4" w:rsidRDefault="00A37E9D" w:rsidP="00A37E9D">
      <w:pPr>
        <w:pStyle w:val="71"/>
        <w:jc w:val="center"/>
        <w:rPr>
          <w:color w:val="auto"/>
        </w:rPr>
      </w:pPr>
      <w:r w:rsidRPr="00A318F4">
        <w:rPr>
          <w:color w:val="auto"/>
        </w:rPr>
        <w:t>м.п.</w:t>
      </w:r>
    </w:p>
    <w:p w:rsidR="00A37E9D" w:rsidRPr="00A318F4" w:rsidRDefault="00A37E9D" w:rsidP="00A37E9D">
      <w:pPr>
        <w:pStyle w:val="71"/>
        <w:jc w:val="right"/>
        <w:rPr>
          <w:color w:val="auto"/>
        </w:rPr>
      </w:pPr>
    </w:p>
    <w:p w:rsidR="00A37E9D" w:rsidRPr="00A318F4" w:rsidRDefault="00A37E9D" w:rsidP="00A37E9D">
      <w:pPr>
        <w:pStyle w:val="71"/>
        <w:jc w:val="right"/>
        <w:rPr>
          <w:color w:val="auto"/>
        </w:rPr>
      </w:pPr>
    </w:p>
    <w:p w:rsidR="00A37E9D" w:rsidRPr="00A318F4" w:rsidRDefault="00A37E9D" w:rsidP="00A37E9D">
      <w:pPr>
        <w:pStyle w:val="71"/>
        <w:jc w:val="right"/>
        <w:rPr>
          <w:color w:val="auto"/>
        </w:rPr>
      </w:pPr>
    </w:p>
    <w:p w:rsidR="00A37E9D" w:rsidRPr="00A318F4" w:rsidRDefault="00A37E9D" w:rsidP="00A37E9D">
      <w:pPr>
        <w:pStyle w:val="71"/>
        <w:jc w:val="right"/>
        <w:rPr>
          <w:color w:val="auto"/>
        </w:rPr>
      </w:pPr>
    </w:p>
    <w:p w:rsidR="00A37E9D" w:rsidRPr="00A318F4" w:rsidRDefault="00A37E9D" w:rsidP="00A37E9D">
      <w:pPr>
        <w:pStyle w:val="71"/>
        <w:jc w:val="right"/>
        <w:rPr>
          <w:color w:val="auto"/>
        </w:rPr>
      </w:pPr>
    </w:p>
    <w:p w:rsidR="00A37E9D" w:rsidRPr="00A318F4" w:rsidRDefault="00A37E9D" w:rsidP="00A37E9D">
      <w:pPr>
        <w:pStyle w:val="71"/>
        <w:jc w:val="right"/>
        <w:rPr>
          <w:color w:val="auto"/>
        </w:rPr>
      </w:pPr>
    </w:p>
    <w:p w:rsidR="00A37E9D" w:rsidRPr="00A318F4" w:rsidRDefault="00A37E9D" w:rsidP="00A37E9D">
      <w:pPr>
        <w:pStyle w:val="71"/>
        <w:jc w:val="center"/>
        <w:rPr>
          <w:color w:val="auto"/>
        </w:rPr>
      </w:pPr>
      <w:r w:rsidRPr="00A318F4">
        <w:rPr>
          <w:bCs/>
          <w:color w:val="auto"/>
        </w:rPr>
        <w:t xml:space="preserve">с. Богородское </w:t>
      </w:r>
      <w:r>
        <w:rPr>
          <w:bCs/>
          <w:color w:val="auto"/>
        </w:rPr>
        <w:t>2016</w:t>
      </w:r>
      <w:r w:rsidRPr="00A318F4">
        <w:rPr>
          <w:bCs/>
          <w:color w:val="auto"/>
        </w:rPr>
        <w:t xml:space="preserve"> г.</w:t>
      </w:r>
    </w:p>
    <w:p w:rsidR="00A37E9D" w:rsidRPr="00A318F4" w:rsidRDefault="00A37E9D" w:rsidP="00A37E9D">
      <w:pPr>
        <w:jc w:val="right"/>
        <w:rPr>
          <w:b/>
          <w:bCs/>
          <w:color w:val="FF0000"/>
          <w:szCs w:val="26"/>
        </w:rPr>
        <w:sectPr w:rsidR="00A37E9D" w:rsidRPr="00A318F4" w:rsidSect="00E62372">
          <w:pgSz w:w="11906" w:h="16838"/>
          <w:pgMar w:top="1276" w:right="709" w:bottom="567" w:left="1276" w:header="283" w:footer="0" w:gutter="0"/>
          <w:pgBorders w:offsetFrom="page">
            <w:top w:val="double" w:sz="4" w:space="24" w:color="auto"/>
            <w:left w:val="double" w:sz="4" w:space="24" w:color="auto"/>
            <w:bottom w:val="double" w:sz="4" w:space="24" w:color="auto"/>
            <w:right w:val="double" w:sz="4" w:space="24" w:color="auto"/>
          </w:pgBorders>
          <w:pgNumType w:start="1"/>
          <w:cols w:space="708"/>
          <w:titlePg/>
          <w:docGrid w:linePitch="360"/>
        </w:sectPr>
      </w:pPr>
    </w:p>
    <w:p w:rsidR="00A37E9D" w:rsidRPr="00A318F4" w:rsidRDefault="00A37E9D" w:rsidP="00A37E9D">
      <w:pPr>
        <w:pStyle w:val="2"/>
        <w:jc w:val="center"/>
      </w:pPr>
      <w:r w:rsidRPr="00A318F4">
        <w:lastRenderedPageBreak/>
        <w:t>СОСТАВ ПРОЕКТА</w:t>
      </w:r>
    </w:p>
    <w:tbl>
      <w:tblPr>
        <w:tblW w:w="9781" w:type="dxa"/>
        <w:tblInd w:w="250"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1134"/>
        <w:gridCol w:w="847"/>
        <w:gridCol w:w="7800"/>
      </w:tblGrid>
      <w:tr w:rsidR="00A37E9D" w:rsidRPr="00A318F4" w:rsidTr="00A37E9D">
        <w:tc>
          <w:tcPr>
            <w:tcW w:w="1134" w:type="dxa"/>
            <w:vMerge w:val="restart"/>
            <w:vAlign w:val="center"/>
          </w:tcPr>
          <w:p w:rsidR="00A37E9D" w:rsidRPr="00A37E9D" w:rsidRDefault="00A37E9D" w:rsidP="00A37E9D">
            <w:pPr>
              <w:tabs>
                <w:tab w:val="center" w:pos="4677"/>
                <w:tab w:val="right" w:pos="9355"/>
              </w:tabs>
              <w:jc w:val="right"/>
              <w:rPr>
                <w:b/>
                <w:sz w:val="24"/>
                <w:szCs w:val="24"/>
              </w:rPr>
            </w:pPr>
            <w:r w:rsidRPr="00A37E9D">
              <w:rPr>
                <w:sz w:val="24"/>
                <w:szCs w:val="24"/>
              </w:rPr>
              <w:t xml:space="preserve">Глава </w:t>
            </w:r>
            <w:r w:rsidRPr="00A37E9D">
              <w:rPr>
                <w:sz w:val="24"/>
                <w:szCs w:val="24"/>
                <w:lang w:val="en-US"/>
              </w:rPr>
              <w:t>I</w:t>
            </w:r>
          </w:p>
        </w:tc>
        <w:tc>
          <w:tcPr>
            <w:tcW w:w="8647" w:type="dxa"/>
            <w:gridSpan w:val="2"/>
            <w:tcBorders>
              <w:top w:val="single" w:sz="12" w:space="0" w:color="auto"/>
            </w:tcBorders>
            <w:vAlign w:val="center"/>
          </w:tcPr>
          <w:p w:rsidR="00A37E9D" w:rsidRPr="00A37E9D" w:rsidRDefault="00A37E9D" w:rsidP="00A37E9D">
            <w:pPr>
              <w:tabs>
                <w:tab w:val="center" w:pos="4677"/>
                <w:tab w:val="right" w:pos="9355"/>
              </w:tabs>
              <w:ind w:left="37"/>
              <w:jc w:val="center"/>
              <w:rPr>
                <w:sz w:val="24"/>
                <w:szCs w:val="24"/>
              </w:rPr>
            </w:pPr>
            <w:r w:rsidRPr="00A37E9D">
              <w:rPr>
                <w:sz w:val="24"/>
                <w:szCs w:val="24"/>
              </w:rPr>
              <w:t>СХЕМА ВОДОСНАБЖЕНИЯ</w:t>
            </w:r>
          </w:p>
        </w:tc>
      </w:tr>
      <w:tr w:rsidR="00A37E9D" w:rsidRPr="00A318F4" w:rsidTr="00A37E9D">
        <w:tc>
          <w:tcPr>
            <w:tcW w:w="1134" w:type="dxa"/>
            <w:vMerge/>
            <w:vAlign w:val="center"/>
          </w:tcPr>
          <w:p w:rsidR="00A37E9D" w:rsidRPr="00A37E9D" w:rsidRDefault="00A37E9D" w:rsidP="00A37E9D">
            <w:pPr>
              <w:tabs>
                <w:tab w:val="center" w:pos="4677"/>
                <w:tab w:val="right" w:pos="9355"/>
              </w:tabs>
              <w:jc w:val="right"/>
              <w:rPr>
                <w:b/>
                <w:sz w:val="24"/>
                <w:szCs w:val="24"/>
              </w:rPr>
            </w:pPr>
          </w:p>
        </w:tc>
        <w:tc>
          <w:tcPr>
            <w:tcW w:w="847" w:type="dxa"/>
            <w:tcBorders>
              <w:top w:val="single" w:sz="12" w:space="0" w:color="auto"/>
            </w:tcBorders>
            <w:vAlign w:val="center"/>
          </w:tcPr>
          <w:p w:rsidR="00A37E9D" w:rsidRPr="00A37E9D" w:rsidRDefault="00A37E9D" w:rsidP="00A37E9D">
            <w:pPr>
              <w:tabs>
                <w:tab w:val="center" w:pos="4677"/>
                <w:tab w:val="right" w:pos="9355"/>
              </w:tabs>
              <w:jc w:val="center"/>
              <w:rPr>
                <w:sz w:val="24"/>
                <w:szCs w:val="24"/>
              </w:rPr>
            </w:pPr>
            <w:r w:rsidRPr="00A37E9D">
              <w:rPr>
                <w:sz w:val="24"/>
                <w:szCs w:val="24"/>
              </w:rPr>
              <w:t>1</w:t>
            </w:r>
          </w:p>
        </w:tc>
        <w:tc>
          <w:tcPr>
            <w:tcW w:w="7800" w:type="dxa"/>
            <w:tcBorders>
              <w:top w:val="single" w:sz="12" w:space="0" w:color="auto"/>
            </w:tcBorders>
            <w:vAlign w:val="center"/>
          </w:tcPr>
          <w:p w:rsidR="00A37E9D" w:rsidRPr="00A37E9D" w:rsidRDefault="00A37E9D" w:rsidP="00A37E9D">
            <w:pPr>
              <w:tabs>
                <w:tab w:val="center" w:pos="4677"/>
                <w:tab w:val="right" w:pos="9355"/>
              </w:tabs>
              <w:rPr>
                <w:sz w:val="24"/>
                <w:szCs w:val="24"/>
              </w:rPr>
            </w:pPr>
            <w:r w:rsidRPr="00A37E9D">
              <w:rPr>
                <w:sz w:val="24"/>
                <w:szCs w:val="24"/>
              </w:rPr>
              <w:t>Технико-экономическое состояние централизованных систем водоснабжения поселения</w:t>
            </w:r>
          </w:p>
        </w:tc>
      </w:tr>
      <w:tr w:rsidR="00A37E9D" w:rsidRPr="00A318F4" w:rsidTr="00A37E9D">
        <w:tc>
          <w:tcPr>
            <w:tcW w:w="1134" w:type="dxa"/>
            <w:vMerge/>
            <w:vAlign w:val="center"/>
          </w:tcPr>
          <w:p w:rsidR="00A37E9D" w:rsidRPr="00A37E9D" w:rsidRDefault="00A37E9D" w:rsidP="00A37E9D">
            <w:pPr>
              <w:tabs>
                <w:tab w:val="center" w:pos="4677"/>
                <w:tab w:val="right" w:pos="9355"/>
              </w:tabs>
              <w:jc w:val="right"/>
              <w:rPr>
                <w:b/>
                <w:sz w:val="24"/>
                <w:szCs w:val="24"/>
              </w:rPr>
            </w:pPr>
          </w:p>
        </w:tc>
        <w:tc>
          <w:tcPr>
            <w:tcW w:w="847" w:type="dxa"/>
            <w:vAlign w:val="center"/>
          </w:tcPr>
          <w:p w:rsidR="00A37E9D" w:rsidRPr="00A37E9D" w:rsidRDefault="00A37E9D" w:rsidP="00A37E9D">
            <w:pPr>
              <w:tabs>
                <w:tab w:val="center" w:pos="4677"/>
                <w:tab w:val="right" w:pos="9355"/>
              </w:tabs>
              <w:jc w:val="center"/>
              <w:rPr>
                <w:sz w:val="24"/>
                <w:szCs w:val="24"/>
              </w:rPr>
            </w:pPr>
            <w:r w:rsidRPr="00A37E9D">
              <w:rPr>
                <w:sz w:val="24"/>
                <w:szCs w:val="24"/>
              </w:rPr>
              <w:t>2</w:t>
            </w:r>
          </w:p>
        </w:tc>
        <w:tc>
          <w:tcPr>
            <w:tcW w:w="7800" w:type="dxa"/>
            <w:vAlign w:val="center"/>
          </w:tcPr>
          <w:p w:rsidR="00A37E9D" w:rsidRPr="00A37E9D" w:rsidRDefault="00A37E9D" w:rsidP="00A37E9D">
            <w:pPr>
              <w:tabs>
                <w:tab w:val="center" w:pos="4677"/>
                <w:tab w:val="right" w:pos="9355"/>
              </w:tabs>
              <w:rPr>
                <w:sz w:val="24"/>
                <w:szCs w:val="24"/>
              </w:rPr>
            </w:pPr>
            <w:r w:rsidRPr="00A37E9D">
              <w:rPr>
                <w:sz w:val="24"/>
                <w:szCs w:val="24"/>
              </w:rPr>
              <w:t>Направления развития централизованных систем водоснабжения</w:t>
            </w:r>
          </w:p>
        </w:tc>
      </w:tr>
      <w:tr w:rsidR="00A37E9D" w:rsidRPr="00A318F4" w:rsidTr="00A37E9D">
        <w:tc>
          <w:tcPr>
            <w:tcW w:w="1134" w:type="dxa"/>
            <w:vMerge/>
            <w:vAlign w:val="center"/>
          </w:tcPr>
          <w:p w:rsidR="00A37E9D" w:rsidRPr="00A37E9D" w:rsidRDefault="00A37E9D" w:rsidP="00A37E9D">
            <w:pPr>
              <w:tabs>
                <w:tab w:val="center" w:pos="4677"/>
                <w:tab w:val="right" w:pos="9355"/>
              </w:tabs>
              <w:jc w:val="right"/>
              <w:rPr>
                <w:b/>
                <w:sz w:val="24"/>
                <w:szCs w:val="24"/>
              </w:rPr>
            </w:pPr>
          </w:p>
        </w:tc>
        <w:tc>
          <w:tcPr>
            <w:tcW w:w="847" w:type="dxa"/>
            <w:vAlign w:val="center"/>
          </w:tcPr>
          <w:p w:rsidR="00A37E9D" w:rsidRPr="00A37E9D" w:rsidRDefault="00A37E9D" w:rsidP="00A37E9D">
            <w:pPr>
              <w:tabs>
                <w:tab w:val="center" w:pos="4677"/>
                <w:tab w:val="right" w:pos="9355"/>
              </w:tabs>
              <w:jc w:val="center"/>
              <w:rPr>
                <w:sz w:val="24"/>
                <w:szCs w:val="24"/>
              </w:rPr>
            </w:pPr>
            <w:r w:rsidRPr="00A37E9D">
              <w:rPr>
                <w:sz w:val="24"/>
                <w:szCs w:val="24"/>
              </w:rPr>
              <w:t>3</w:t>
            </w:r>
          </w:p>
        </w:tc>
        <w:tc>
          <w:tcPr>
            <w:tcW w:w="7800" w:type="dxa"/>
            <w:vAlign w:val="center"/>
          </w:tcPr>
          <w:p w:rsidR="00A37E9D" w:rsidRPr="00A37E9D" w:rsidRDefault="00A37E9D" w:rsidP="00A37E9D">
            <w:pPr>
              <w:tabs>
                <w:tab w:val="center" w:pos="4677"/>
                <w:tab w:val="right" w:pos="9355"/>
              </w:tabs>
              <w:rPr>
                <w:sz w:val="24"/>
                <w:szCs w:val="24"/>
              </w:rPr>
            </w:pPr>
            <w:r w:rsidRPr="00A37E9D">
              <w:rPr>
                <w:sz w:val="24"/>
                <w:szCs w:val="24"/>
              </w:rPr>
              <w:t>Баланс водоснабжения и потребления горячей, питьевой, технической воды</w:t>
            </w:r>
          </w:p>
        </w:tc>
      </w:tr>
      <w:tr w:rsidR="00A37E9D" w:rsidRPr="00A318F4" w:rsidTr="00A37E9D">
        <w:tc>
          <w:tcPr>
            <w:tcW w:w="1134" w:type="dxa"/>
            <w:vMerge/>
            <w:vAlign w:val="center"/>
          </w:tcPr>
          <w:p w:rsidR="00A37E9D" w:rsidRPr="00A37E9D" w:rsidRDefault="00A37E9D" w:rsidP="00A37E9D">
            <w:pPr>
              <w:tabs>
                <w:tab w:val="center" w:pos="4677"/>
                <w:tab w:val="right" w:pos="9355"/>
              </w:tabs>
              <w:jc w:val="right"/>
              <w:rPr>
                <w:b/>
                <w:sz w:val="24"/>
                <w:szCs w:val="24"/>
              </w:rPr>
            </w:pPr>
          </w:p>
        </w:tc>
        <w:tc>
          <w:tcPr>
            <w:tcW w:w="847" w:type="dxa"/>
            <w:vAlign w:val="center"/>
          </w:tcPr>
          <w:p w:rsidR="00A37E9D" w:rsidRPr="00A37E9D" w:rsidRDefault="00A37E9D" w:rsidP="00A37E9D">
            <w:pPr>
              <w:tabs>
                <w:tab w:val="center" w:pos="4677"/>
                <w:tab w:val="right" w:pos="9355"/>
              </w:tabs>
              <w:jc w:val="center"/>
              <w:rPr>
                <w:sz w:val="24"/>
                <w:szCs w:val="24"/>
              </w:rPr>
            </w:pPr>
            <w:r w:rsidRPr="00A37E9D">
              <w:rPr>
                <w:sz w:val="24"/>
                <w:szCs w:val="24"/>
              </w:rPr>
              <w:t>4</w:t>
            </w:r>
          </w:p>
        </w:tc>
        <w:tc>
          <w:tcPr>
            <w:tcW w:w="7800" w:type="dxa"/>
            <w:vAlign w:val="center"/>
          </w:tcPr>
          <w:p w:rsidR="00A37E9D" w:rsidRPr="00A37E9D" w:rsidRDefault="00A37E9D" w:rsidP="00A37E9D">
            <w:pPr>
              <w:tabs>
                <w:tab w:val="center" w:pos="4677"/>
                <w:tab w:val="right" w:pos="9355"/>
              </w:tabs>
              <w:rPr>
                <w:sz w:val="24"/>
                <w:szCs w:val="24"/>
              </w:rPr>
            </w:pPr>
            <w:r w:rsidRPr="00A37E9D">
              <w:rPr>
                <w:sz w:val="24"/>
                <w:szCs w:val="24"/>
              </w:rPr>
              <w:t>Предложения по строительству, реконструкции и модернизации объектов централизованных систем водоснабжения</w:t>
            </w:r>
          </w:p>
        </w:tc>
      </w:tr>
      <w:tr w:rsidR="00A37E9D" w:rsidRPr="00A318F4" w:rsidTr="00A37E9D">
        <w:tc>
          <w:tcPr>
            <w:tcW w:w="1134" w:type="dxa"/>
            <w:vMerge/>
            <w:vAlign w:val="center"/>
          </w:tcPr>
          <w:p w:rsidR="00A37E9D" w:rsidRPr="00A37E9D" w:rsidRDefault="00A37E9D" w:rsidP="00A37E9D">
            <w:pPr>
              <w:tabs>
                <w:tab w:val="center" w:pos="4677"/>
                <w:tab w:val="right" w:pos="9355"/>
              </w:tabs>
              <w:jc w:val="right"/>
              <w:rPr>
                <w:b/>
                <w:sz w:val="24"/>
                <w:szCs w:val="24"/>
              </w:rPr>
            </w:pPr>
          </w:p>
        </w:tc>
        <w:tc>
          <w:tcPr>
            <w:tcW w:w="847" w:type="dxa"/>
            <w:vAlign w:val="center"/>
          </w:tcPr>
          <w:p w:rsidR="00A37E9D" w:rsidRPr="00A37E9D" w:rsidRDefault="00A37E9D" w:rsidP="00A37E9D">
            <w:pPr>
              <w:tabs>
                <w:tab w:val="center" w:pos="4677"/>
                <w:tab w:val="right" w:pos="9355"/>
              </w:tabs>
              <w:jc w:val="center"/>
              <w:rPr>
                <w:sz w:val="24"/>
                <w:szCs w:val="24"/>
              </w:rPr>
            </w:pPr>
            <w:r w:rsidRPr="00A37E9D">
              <w:rPr>
                <w:sz w:val="24"/>
                <w:szCs w:val="24"/>
              </w:rPr>
              <w:t>5</w:t>
            </w:r>
          </w:p>
        </w:tc>
        <w:tc>
          <w:tcPr>
            <w:tcW w:w="7800" w:type="dxa"/>
            <w:vAlign w:val="center"/>
          </w:tcPr>
          <w:p w:rsidR="00A37E9D" w:rsidRPr="00A37E9D" w:rsidRDefault="00A37E9D" w:rsidP="00A37E9D">
            <w:pPr>
              <w:tabs>
                <w:tab w:val="center" w:pos="4677"/>
                <w:tab w:val="right" w:pos="9355"/>
              </w:tabs>
              <w:rPr>
                <w:sz w:val="24"/>
                <w:szCs w:val="24"/>
              </w:rPr>
            </w:pPr>
            <w:r w:rsidRPr="00A37E9D">
              <w:rPr>
                <w:sz w:val="24"/>
                <w:szCs w:val="24"/>
              </w:rPr>
              <w:t>Экологические аспекты мероприятий по строительству, реконструкции и модернизации объектов централизованных систем водоснабжения</w:t>
            </w:r>
          </w:p>
        </w:tc>
      </w:tr>
      <w:tr w:rsidR="00A37E9D" w:rsidRPr="00A318F4" w:rsidTr="00A37E9D">
        <w:tc>
          <w:tcPr>
            <w:tcW w:w="1134" w:type="dxa"/>
            <w:vMerge/>
            <w:vAlign w:val="center"/>
          </w:tcPr>
          <w:p w:rsidR="00A37E9D" w:rsidRPr="00A37E9D" w:rsidRDefault="00A37E9D" w:rsidP="00A37E9D">
            <w:pPr>
              <w:tabs>
                <w:tab w:val="center" w:pos="4677"/>
                <w:tab w:val="right" w:pos="9355"/>
              </w:tabs>
              <w:jc w:val="right"/>
              <w:rPr>
                <w:b/>
                <w:sz w:val="24"/>
                <w:szCs w:val="24"/>
              </w:rPr>
            </w:pPr>
          </w:p>
        </w:tc>
        <w:tc>
          <w:tcPr>
            <w:tcW w:w="847" w:type="dxa"/>
            <w:vAlign w:val="center"/>
          </w:tcPr>
          <w:p w:rsidR="00A37E9D" w:rsidRPr="00A37E9D" w:rsidRDefault="00A37E9D" w:rsidP="00A37E9D">
            <w:pPr>
              <w:tabs>
                <w:tab w:val="center" w:pos="4677"/>
                <w:tab w:val="right" w:pos="9355"/>
              </w:tabs>
              <w:jc w:val="center"/>
              <w:rPr>
                <w:sz w:val="24"/>
                <w:szCs w:val="24"/>
              </w:rPr>
            </w:pPr>
            <w:r w:rsidRPr="00A37E9D">
              <w:rPr>
                <w:sz w:val="24"/>
                <w:szCs w:val="24"/>
              </w:rPr>
              <w:t>6</w:t>
            </w:r>
          </w:p>
        </w:tc>
        <w:tc>
          <w:tcPr>
            <w:tcW w:w="7800" w:type="dxa"/>
            <w:vAlign w:val="center"/>
          </w:tcPr>
          <w:p w:rsidR="00A37E9D" w:rsidRPr="00A37E9D" w:rsidRDefault="00A37E9D" w:rsidP="00A37E9D">
            <w:pPr>
              <w:tabs>
                <w:tab w:val="center" w:pos="4677"/>
                <w:tab w:val="right" w:pos="9355"/>
              </w:tabs>
              <w:rPr>
                <w:sz w:val="24"/>
                <w:szCs w:val="24"/>
              </w:rPr>
            </w:pPr>
            <w:r w:rsidRPr="00A37E9D">
              <w:rPr>
                <w:sz w:val="24"/>
                <w:szCs w:val="24"/>
              </w:rPr>
              <w:t>Оценка объемов капитальных вложений в строительство, реконструкцию и модернизацию объектов централизованных систем водоснабжения</w:t>
            </w:r>
          </w:p>
        </w:tc>
      </w:tr>
      <w:tr w:rsidR="00A37E9D" w:rsidRPr="00A318F4" w:rsidTr="00A37E9D">
        <w:tc>
          <w:tcPr>
            <w:tcW w:w="1134" w:type="dxa"/>
            <w:vMerge/>
            <w:vAlign w:val="center"/>
          </w:tcPr>
          <w:p w:rsidR="00A37E9D" w:rsidRPr="00A37E9D" w:rsidRDefault="00A37E9D" w:rsidP="00A37E9D">
            <w:pPr>
              <w:tabs>
                <w:tab w:val="center" w:pos="4677"/>
                <w:tab w:val="right" w:pos="9355"/>
              </w:tabs>
              <w:jc w:val="right"/>
              <w:rPr>
                <w:b/>
                <w:sz w:val="24"/>
                <w:szCs w:val="24"/>
              </w:rPr>
            </w:pPr>
          </w:p>
        </w:tc>
        <w:tc>
          <w:tcPr>
            <w:tcW w:w="847" w:type="dxa"/>
            <w:vAlign w:val="center"/>
          </w:tcPr>
          <w:p w:rsidR="00A37E9D" w:rsidRPr="00A37E9D" w:rsidRDefault="00A37E9D" w:rsidP="00A37E9D">
            <w:pPr>
              <w:tabs>
                <w:tab w:val="center" w:pos="4677"/>
                <w:tab w:val="right" w:pos="9355"/>
              </w:tabs>
              <w:jc w:val="center"/>
              <w:rPr>
                <w:sz w:val="24"/>
                <w:szCs w:val="24"/>
              </w:rPr>
            </w:pPr>
            <w:r w:rsidRPr="00A37E9D">
              <w:rPr>
                <w:sz w:val="24"/>
                <w:szCs w:val="24"/>
              </w:rPr>
              <w:t>7</w:t>
            </w:r>
          </w:p>
        </w:tc>
        <w:tc>
          <w:tcPr>
            <w:tcW w:w="7800" w:type="dxa"/>
            <w:vAlign w:val="center"/>
          </w:tcPr>
          <w:p w:rsidR="00A37E9D" w:rsidRPr="00A37E9D" w:rsidRDefault="00A37E9D" w:rsidP="00A37E9D">
            <w:pPr>
              <w:tabs>
                <w:tab w:val="center" w:pos="4677"/>
                <w:tab w:val="right" w:pos="9355"/>
              </w:tabs>
              <w:rPr>
                <w:sz w:val="24"/>
                <w:szCs w:val="24"/>
              </w:rPr>
            </w:pPr>
            <w:r w:rsidRPr="00A37E9D">
              <w:rPr>
                <w:sz w:val="24"/>
                <w:szCs w:val="24"/>
              </w:rPr>
              <w:t>Целевые показатели развития централизованных систем водоснабжения</w:t>
            </w:r>
          </w:p>
        </w:tc>
      </w:tr>
      <w:tr w:rsidR="00A37E9D" w:rsidRPr="00A318F4" w:rsidTr="00A37E9D">
        <w:tc>
          <w:tcPr>
            <w:tcW w:w="1134" w:type="dxa"/>
            <w:vMerge/>
            <w:vAlign w:val="center"/>
          </w:tcPr>
          <w:p w:rsidR="00A37E9D" w:rsidRPr="00A37E9D" w:rsidRDefault="00A37E9D" w:rsidP="00A37E9D">
            <w:pPr>
              <w:tabs>
                <w:tab w:val="center" w:pos="4677"/>
                <w:tab w:val="right" w:pos="9355"/>
              </w:tabs>
              <w:jc w:val="right"/>
              <w:rPr>
                <w:b/>
                <w:sz w:val="24"/>
                <w:szCs w:val="24"/>
              </w:rPr>
            </w:pPr>
          </w:p>
        </w:tc>
        <w:tc>
          <w:tcPr>
            <w:tcW w:w="847" w:type="dxa"/>
            <w:vAlign w:val="center"/>
          </w:tcPr>
          <w:p w:rsidR="00A37E9D" w:rsidRPr="00A37E9D" w:rsidRDefault="00A37E9D" w:rsidP="00A37E9D">
            <w:pPr>
              <w:tabs>
                <w:tab w:val="center" w:pos="4677"/>
                <w:tab w:val="right" w:pos="9355"/>
              </w:tabs>
              <w:jc w:val="center"/>
              <w:rPr>
                <w:sz w:val="24"/>
                <w:szCs w:val="24"/>
              </w:rPr>
            </w:pPr>
            <w:r w:rsidRPr="00A37E9D">
              <w:rPr>
                <w:sz w:val="24"/>
                <w:szCs w:val="24"/>
              </w:rPr>
              <w:t>8</w:t>
            </w:r>
          </w:p>
        </w:tc>
        <w:tc>
          <w:tcPr>
            <w:tcW w:w="7800" w:type="dxa"/>
            <w:vAlign w:val="center"/>
          </w:tcPr>
          <w:p w:rsidR="00A37E9D" w:rsidRPr="00A37E9D" w:rsidRDefault="00A37E9D" w:rsidP="00A37E9D">
            <w:pPr>
              <w:tabs>
                <w:tab w:val="center" w:pos="4677"/>
                <w:tab w:val="right" w:pos="9355"/>
              </w:tabs>
              <w:rPr>
                <w:sz w:val="24"/>
                <w:szCs w:val="24"/>
              </w:rPr>
            </w:pPr>
            <w:r w:rsidRPr="00A37E9D">
              <w:rPr>
                <w:sz w:val="24"/>
                <w:szCs w:val="24"/>
              </w:rPr>
              <w:t>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p>
        </w:tc>
      </w:tr>
      <w:tr w:rsidR="00A37E9D" w:rsidRPr="00A318F4" w:rsidTr="00A37E9D">
        <w:tc>
          <w:tcPr>
            <w:tcW w:w="1134" w:type="dxa"/>
            <w:vMerge w:val="restart"/>
            <w:vAlign w:val="center"/>
          </w:tcPr>
          <w:p w:rsidR="00A37E9D" w:rsidRPr="00A37E9D" w:rsidRDefault="00A37E9D" w:rsidP="00A37E9D">
            <w:pPr>
              <w:tabs>
                <w:tab w:val="center" w:pos="4677"/>
                <w:tab w:val="right" w:pos="9355"/>
              </w:tabs>
              <w:jc w:val="right"/>
              <w:rPr>
                <w:sz w:val="24"/>
                <w:szCs w:val="24"/>
              </w:rPr>
            </w:pPr>
            <w:r w:rsidRPr="00A37E9D">
              <w:rPr>
                <w:sz w:val="24"/>
                <w:szCs w:val="24"/>
              </w:rPr>
              <w:t xml:space="preserve">Глава </w:t>
            </w:r>
            <w:r w:rsidRPr="00A37E9D">
              <w:rPr>
                <w:sz w:val="24"/>
                <w:szCs w:val="24"/>
                <w:lang w:val="en-US"/>
              </w:rPr>
              <w:t>II</w:t>
            </w:r>
          </w:p>
        </w:tc>
        <w:tc>
          <w:tcPr>
            <w:tcW w:w="8647" w:type="dxa"/>
            <w:gridSpan w:val="2"/>
            <w:tcBorders>
              <w:top w:val="single" w:sz="4" w:space="0" w:color="auto"/>
            </w:tcBorders>
            <w:vAlign w:val="center"/>
          </w:tcPr>
          <w:p w:rsidR="00A37E9D" w:rsidRPr="00A37E9D" w:rsidRDefault="00A37E9D" w:rsidP="00A37E9D">
            <w:pPr>
              <w:tabs>
                <w:tab w:val="center" w:pos="4677"/>
                <w:tab w:val="right" w:pos="9355"/>
              </w:tabs>
              <w:ind w:left="37"/>
              <w:jc w:val="center"/>
              <w:rPr>
                <w:sz w:val="24"/>
                <w:szCs w:val="24"/>
              </w:rPr>
            </w:pPr>
            <w:r w:rsidRPr="00A37E9D">
              <w:rPr>
                <w:sz w:val="24"/>
                <w:szCs w:val="24"/>
              </w:rPr>
              <w:t>СХЕМА ВОДООТВЕДЕНИЯ</w:t>
            </w:r>
          </w:p>
        </w:tc>
      </w:tr>
      <w:tr w:rsidR="00A37E9D" w:rsidRPr="00A318F4" w:rsidTr="00A37E9D">
        <w:tc>
          <w:tcPr>
            <w:tcW w:w="1134" w:type="dxa"/>
            <w:vMerge/>
            <w:vAlign w:val="center"/>
          </w:tcPr>
          <w:p w:rsidR="00A37E9D" w:rsidRPr="00A37E9D" w:rsidRDefault="00A37E9D" w:rsidP="00A37E9D">
            <w:pPr>
              <w:tabs>
                <w:tab w:val="center" w:pos="4677"/>
                <w:tab w:val="right" w:pos="9355"/>
              </w:tabs>
              <w:jc w:val="right"/>
              <w:rPr>
                <w:b/>
                <w:sz w:val="24"/>
                <w:szCs w:val="24"/>
              </w:rPr>
            </w:pPr>
          </w:p>
        </w:tc>
        <w:tc>
          <w:tcPr>
            <w:tcW w:w="847" w:type="dxa"/>
            <w:vAlign w:val="center"/>
          </w:tcPr>
          <w:p w:rsidR="00A37E9D" w:rsidRPr="00A37E9D" w:rsidRDefault="00A37E9D" w:rsidP="00A37E9D">
            <w:pPr>
              <w:tabs>
                <w:tab w:val="center" w:pos="4677"/>
                <w:tab w:val="right" w:pos="9355"/>
              </w:tabs>
              <w:jc w:val="center"/>
              <w:rPr>
                <w:sz w:val="24"/>
                <w:szCs w:val="24"/>
                <w:lang w:val="en-US"/>
              </w:rPr>
            </w:pPr>
            <w:r w:rsidRPr="00A37E9D">
              <w:rPr>
                <w:sz w:val="24"/>
                <w:szCs w:val="24"/>
                <w:lang w:val="en-US"/>
              </w:rPr>
              <w:t>1</w:t>
            </w:r>
          </w:p>
        </w:tc>
        <w:tc>
          <w:tcPr>
            <w:tcW w:w="7800" w:type="dxa"/>
            <w:vAlign w:val="center"/>
          </w:tcPr>
          <w:p w:rsidR="00A37E9D" w:rsidRPr="00A37E9D" w:rsidRDefault="00A37E9D" w:rsidP="00A37E9D">
            <w:pPr>
              <w:tabs>
                <w:tab w:val="center" w:pos="4677"/>
                <w:tab w:val="right" w:pos="9355"/>
              </w:tabs>
              <w:rPr>
                <w:sz w:val="24"/>
                <w:szCs w:val="24"/>
              </w:rPr>
            </w:pPr>
            <w:r w:rsidRPr="00A37E9D">
              <w:rPr>
                <w:sz w:val="24"/>
                <w:szCs w:val="24"/>
              </w:rPr>
              <w:t>Существующее положение в сфере водоотведения поселения</w:t>
            </w:r>
          </w:p>
        </w:tc>
      </w:tr>
      <w:tr w:rsidR="00A37E9D" w:rsidRPr="00A318F4" w:rsidTr="00A37E9D">
        <w:tc>
          <w:tcPr>
            <w:tcW w:w="1134" w:type="dxa"/>
            <w:vMerge/>
            <w:vAlign w:val="center"/>
          </w:tcPr>
          <w:p w:rsidR="00A37E9D" w:rsidRPr="00A37E9D" w:rsidRDefault="00A37E9D" w:rsidP="00A37E9D">
            <w:pPr>
              <w:tabs>
                <w:tab w:val="center" w:pos="4677"/>
                <w:tab w:val="right" w:pos="9355"/>
              </w:tabs>
              <w:jc w:val="right"/>
              <w:rPr>
                <w:b/>
                <w:sz w:val="24"/>
                <w:szCs w:val="24"/>
              </w:rPr>
            </w:pPr>
          </w:p>
        </w:tc>
        <w:tc>
          <w:tcPr>
            <w:tcW w:w="847" w:type="dxa"/>
            <w:vAlign w:val="center"/>
          </w:tcPr>
          <w:p w:rsidR="00A37E9D" w:rsidRPr="00A37E9D" w:rsidRDefault="00A37E9D" w:rsidP="00A37E9D">
            <w:pPr>
              <w:tabs>
                <w:tab w:val="center" w:pos="4677"/>
                <w:tab w:val="right" w:pos="9355"/>
              </w:tabs>
              <w:jc w:val="center"/>
              <w:rPr>
                <w:sz w:val="24"/>
                <w:szCs w:val="24"/>
                <w:lang w:val="en-US"/>
              </w:rPr>
            </w:pPr>
            <w:r w:rsidRPr="00A37E9D">
              <w:rPr>
                <w:sz w:val="24"/>
                <w:szCs w:val="24"/>
                <w:lang w:val="en-US"/>
              </w:rPr>
              <w:t>2</w:t>
            </w:r>
          </w:p>
        </w:tc>
        <w:tc>
          <w:tcPr>
            <w:tcW w:w="7800" w:type="dxa"/>
            <w:vAlign w:val="center"/>
          </w:tcPr>
          <w:p w:rsidR="00A37E9D" w:rsidRPr="00A37E9D" w:rsidRDefault="00A37E9D" w:rsidP="00A37E9D">
            <w:pPr>
              <w:tabs>
                <w:tab w:val="center" w:pos="4677"/>
                <w:tab w:val="right" w:pos="9355"/>
              </w:tabs>
              <w:rPr>
                <w:sz w:val="24"/>
                <w:szCs w:val="24"/>
              </w:rPr>
            </w:pPr>
            <w:r w:rsidRPr="00A37E9D">
              <w:rPr>
                <w:sz w:val="24"/>
                <w:szCs w:val="24"/>
              </w:rPr>
              <w:t>Балансы сточных вод в системе водоотведения</w:t>
            </w:r>
          </w:p>
        </w:tc>
      </w:tr>
      <w:tr w:rsidR="00A37E9D" w:rsidRPr="00A318F4" w:rsidTr="00A37E9D">
        <w:tc>
          <w:tcPr>
            <w:tcW w:w="1134" w:type="dxa"/>
            <w:vMerge/>
            <w:vAlign w:val="center"/>
          </w:tcPr>
          <w:p w:rsidR="00A37E9D" w:rsidRPr="00A37E9D" w:rsidRDefault="00A37E9D" w:rsidP="00A37E9D">
            <w:pPr>
              <w:tabs>
                <w:tab w:val="center" w:pos="4677"/>
                <w:tab w:val="right" w:pos="9355"/>
              </w:tabs>
              <w:jc w:val="right"/>
              <w:rPr>
                <w:b/>
                <w:sz w:val="24"/>
                <w:szCs w:val="24"/>
              </w:rPr>
            </w:pPr>
          </w:p>
        </w:tc>
        <w:tc>
          <w:tcPr>
            <w:tcW w:w="847" w:type="dxa"/>
            <w:vAlign w:val="center"/>
          </w:tcPr>
          <w:p w:rsidR="00A37E9D" w:rsidRPr="00A37E9D" w:rsidRDefault="00A37E9D" w:rsidP="00A37E9D">
            <w:pPr>
              <w:tabs>
                <w:tab w:val="center" w:pos="4677"/>
                <w:tab w:val="right" w:pos="9355"/>
              </w:tabs>
              <w:jc w:val="center"/>
              <w:rPr>
                <w:sz w:val="24"/>
                <w:szCs w:val="24"/>
                <w:lang w:val="en-US"/>
              </w:rPr>
            </w:pPr>
            <w:r w:rsidRPr="00A37E9D">
              <w:rPr>
                <w:sz w:val="24"/>
                <w:szCs w:val="24"/>
                <w:lang w:val="en-US"/>
              </w:rPr>
              <w:t>3</w:t>
            </w:r>
          </w:p>
        </w:tc>
        <w:tc>
          <w:tcPr>
            <w:tcW w:w="7800" w:type="dxa"/>
            <w:vAlign w:val="center"/>
          </w:tcPr>
          <w:p w:rsidR="00A37E9D" w:rsidRPr="00A37E9D" w:rsidRDefault="00A37E9D" w:rsidP="00A37E9D">
            <w:pPr>
              <w:tabs>
                <w:tab w:val="center" w:pos="4677"/>
                <w:tab w:val="right" w:pos="9355"/>
              </w:tabs>
              <w:rPr>
                <w:sz w:val="24"/>
                <w:szCs w:val="24"/>
              </w:rPr>
            </w:pPr>
            <w:r w:rsidRPr="00A37E9D">
              <w:rPr>
                <w:sz w:val="24"/>
                <w:szCs w:val="24"/>
              </w:rPr>
              <w:t>Прогноз объема сточных вод</w:t>
            </w:r>
          </w:p>
        </w:tc>
      </w:tr>
      <w:tr w:rsidR="00A37E9D" w:rsidRPr="00A318F4" w:rsidTr="00A37E9D">
        <w:tc>
          <w:tcPr>
            <w:tcW w:w="1134" w:type="dxa"/>
            <w:vMerge/>
            <w:vAlign w:val="center"/>
          </w:tcPr>
          <w:p w:rsidR="00A37E9D" w:rsidRPr="00A37E9D" w:rsidRDefault="00A37E9D" w:rsidP="00A37E9D">
            <w:pPr>
              <w:tabs>
                <w:tab w:val="center" w:pos="4677"/>
                <w:tab w:val="right" w:pos="9355"/>
              </w:tabs>
              <w:jc w:val="right"/>
              <w:rPr>
                <w:b/>
                <w:sz w:val="24"/>
                <w:szCs w:val="24"/>
              </w:rPr>
            </w:pPr>
          </w:p>
        </w:tc>
        <w:tc>
          <w:tcPr>
            <w:tcW w:w="847" w:type="dxa"/>
            <w:vAlign w:val="center"/>
          </w:tcPr>
          <w:p w:rsidR="00A37E9D" w:rsidRPr="00A37E9D" w:rsidRDefault="00A37E9D" w:rsidP="00A37E9D">
            <w:pPr>
              <w:tabs>
                <w:tab w:val="center" w:pos="4677"/>
                <w:tab w:val="right" w:pos="9355"/>
              </w:tabs>
              <w:jc w:val="center"/>
              <w:rPr>
                <w:sz w:val="24"/>
                <w:szCs w:val="24"/>
              </w:rPr>
            </w:pPr>
            <w:r w:rsidRPr="00A37E9D">
              <w:rPr>
                <w:sz w:val="24"/>
                <w:szCs w:val="24"/>
              </w:rPr>
              <w:t>4</w:t>
            </w:r>
          </w:p>
        </w:tc>
        <w:tc>
          <w:tcPr>
            <w:tcW w:w="7800" w:type="dxa"/>
            <w:vAlign w:val="center"/>
          </w:tcPr>
          <w:p w:rsidR="00A37E9D" w:rsidRPr="00A37E9D" w:rsidRDefault="00A37E9D" w:rsidP="00A37E9D">
            <w:pPr>
              <w:tabs>
                <w:tab w:val="center" w:pos="4677"/>
                <w:tab w:val="right" w:pos="9355"/>
              </w:tabs>
              <w:rPr>
                <w:sz w:val="24"/>
                <w:szCs w:val="24"/>
              </w:rPr>
            </w:pPr>
            <w:r w:rsidRPr="00A37E9D">
              <w:rPr>
                <w:sz w:val="24"/>
                <w:szCs w:val="24"/>
              </w:rPr>
              <w:t>Предложения по строительству, реконструкции и модернизации (техническому перевооружению) объектов централизованной системы водоотведения</w:t>
            </w:r>
          </w:p>
        </w:tc>
      </w:tr>
      <w:tr w:rsidR="00A37E9D" w:rsidRPr="00A318F4" w:rsidTr="00A37E9D">
        <w:tc>
          <w:tcPr>
            <w:tcW w:w="1134" w:type="dxa"/>
            <w:vMerge/>
            <w:vAlign w:val="center"/>
          </w:tcPr>
          <w:p w:rsidR="00A37E9D" w:rsidRPr="00A37E9D" w:rsidRDefault="00A37E9D" w:rsidP="00A37E9D">
            <w:pPr>
              <w:tabs>
                <w:tab w:val="center" w:pos="4677"/>
                <w:tab w:val="right" w:pos="9355"/>
              </w:tabs>
              <w:jc w:val="right"/>
              <w:rPr>
                <w:b/>
                <w:sz w:val="24"/>
                <w:szCs w:val="24"/>
              </w:rPr>
            </w:pPr>
          </w:p>
        </w:tc>
        <w:tc>
          <w:tcPr>
            <w:tcW w:w="847" w:type="dxa"/>
            <w:vAlign w:val="center"/>
          </w:tcPr>
          <w:p w:rsidR="00A37E9D" w:rsidRPr="00A37E9D" w:rsidRDefault="00A37E9D" w:rsidP="00A37E9D">
            <w:pPr>
              <w:tabs>
                <w:tab w:val="center" w:pos="4677"/>
                <w:tab w:val="right" w:pos="9355"/>
              </w:tabs>
              <w:jc w:val="center"/>
              <w:rPr>
                <w:sz w:val="24"/>
                <w:szCs w:val="24"/>
              </w:rPr>
            </w:pPr>
            <w:r w:rsidRPr="00A37E9D">
              <w:rPr>
                <w:sz w:val="24"/>
                <w:szCs w:val="24"/>
              </w:rPr>
              <w:t>5</w:t>
            </w:r>
          </w:p>
        </w:tc>
        <w:tc>
          <w:tcPr>
            <w:tcW w:w="7800" w:type="dxa"/>
            <w:vAlign w:val="center"/>
          </w:tcPr>
          <w:p w:rsidR="00A37E9D" w:rsidRPr="00A37E9D" w:rsidRDefault="00A37E9D" w:rsidP="00A37E9D">
            <w:pPr>
              <w:tabs>
                <w:tab w:val="center" w:pos="4677"/>
                <w:tab w:val="right" w:pos="9355"/>
              </w:tabs>
              <w:rPr>
                <w:sz w:val="24"/>
                <w:szCs w:val="24"/>
              </w:rPr>
            </w:pPr>
            <w:r w:rsidRPr="00A37E9D">
              <w:rPr>
                <w:sz w:val="24"/>
                <w:szCs w:val="24"/>
              </w:rPr>
              <w:t>Экологические аспекты мероприятий по строительству и реконструкции объектов централизованной системы водоотведения</w:t>
            </w:r>
          </w:p>
        </w:tc>
      </w:tr>
      <w:tr w:rsidR="00A37E9D" w:rsidRPr="00A318F4" w:rsidTr="00A37E9D">
        <w:tc>
          <w:tcPr>
            <w:tcW w:w="1134" w:type="dxa"/>
            <w:vMerge/>
            <w:vAlign w:val="center"/>
          </w:tcPr>
          <w:p w:rsidR="00A37E9D" w:rsidRPr="00A37E9D" w:rsidRDefault="00A37E9D" w:rsidP="00A37E9D">
            <w:pPr>
              <w:tabs>
                <w:tab w:val="center" w:pos="4677"/>
                <w:tab w:val="right" w:pos="9355"/>
              </w:tabs>
              <w:jc w:val="right"/>
              <w:rPr>
                <w:b/>
                <w:sz w:val="24"/>
                <w:szCs w:val="24"/>
              </w:rPr>
            </w:pPr>
          </w:p>
        </w:tc>
        <w:tc>
          <w:tcPr>
            <w:tcW w:w="847" w:type="dxa"/>
            <w:vAlign w:val="center"/>
          </w:tcPr>
          <w:p w:rsidR="00A37E9D" w:rsidRPr="00A37E9D" w:rsidRDefault="00A37E9D" w:rsidP="00A37E9D">
            <w:pPr>
              <w:tabs>
                <w:tab w:val="center" w:pos="4677"/>
                <w:tab w:val="right" w:pos="9355"/>
              </w:tabs>
              <w:jc w:val="center"/>
              <w:rPr>
                <w:sz w:val="24"/>
                <w:szCs w:val="24"/>
                <w:lang w:val="en-US"/>
              </w:rPr>
            </w:pPr>
            <w:r w:rsidRPr="00A37E9D">
              <w:rPr>
                <w:sz w:val="24"/>
                <w:szCs w:val="24"/>
                <w:lang w:val="en-US"/>
              </w:rPr>
              <w:t>6</w:t>
            </w:r>
          </w:p>
        </w:tc>
        <w:tc>
          <w:tcPr>
            <w:tcW w:w="7800" w:type="dxa"/>
            <w:vAlign w:val="center"/>
          </w:tcPr>
          <w:p w:rsidR="00A37E9D" w:rsidRPr="00A37E9D" w:rsidRDefault="00A37E9D" w:rsidP="00A37E9D">
            <w:pPr>
              <w:tabs>
                <w:tab w:val="center" w:pos="4677"/>
                <w:tab w:val="right" w:pos="9355"/>
              </w:tabs>
              <w:rPr>
                <w:sz w:val="24"/>
                <w:szCs w:val="24"/>
              </w:rPr>
            </w:pPr>
            <w:r w:rsidRPr="00A37E9D">
              <w:rPr>
                <w:sz w:val="24"/>
                <w:szCs w:val="24"/>
              </w:rPr>
              <w:t>Оценка потребности в капитальных вложениях в строительство, реконструкцию и модернизацию объектов централизованной системы водоотведения</w:t>
            </w:r>
          </w:p>
        </w:tc>
      </w:tr>
      <w:tr w:rsidR="00A37E9D" w:rsidRPr="00A318F4" w:rsidTr="00A37E9D">
        <w:tc>
          <w:tcPr>
            <w:tcW w:w="1134" w:type="dxa"/>
            <w:vMerge/>
            <w:vAlign w:val="center"/>
          </w:tcPr>
          <w:p w:rsidR="00A37E9D" w:rsidRPr="00A37E9D" w:rsidRDefault="00A37E9D" w:rsidP="00A37E9D">
            <w:pPr>
              <w:tabs>
                <w:tab w:val="center" w:pos="4677"/>
                <w:tab w:val="right" w:pos="9355"/>
              </w:tabs>
              <w:jc w:val="right"/>
              <w:rPr>
                <w:b/>
                <w:sz w:val="24"/>
                <w:szCs w:val="24"/>
              </w:rPr>
            </w:pPr>
          </w:p>
        </w:tc>
        <w:tc>
          <w:tcPr>
            <w:tcW w:w="847" w:type="dxa"/>
            <w:vAlign w:val="center"/>
          </w:tcPr>
          <w:p w:rsidR="00A37E9D" w:rsidRPr="00A37E9D" w:rsidRDefault="00A37E9D" w:rsidP="00A37E9D">
            <w:pPr>
              <w:tabs>
                <w:tab w:val="center" w:pos="4677"/>
                <w:tab w:val="right" w:pos="9355"/>
              </w:tabs>
              <w:jc w:val="center"/>
              <w:rPr>
                <w:sz w:val="24"/>
                <w:szCs w:val="24"/>
                <w:lang w:val="en-US"/>
              </w:rPr>
            </w:pPr>
            <w:r w:rsidRPr="00A37E9D">
              <w:rPr>
                <w:sz w:val="24"/>
                <w:szCs w:val="24"/>
                <w:lang w:val="en-US"/>
              </w:rPr>
              <w:t>7</w:t>
            </w:r>
          </w:p>
        </w:tc>
        <w:tc>
          <w:tcPr>
            <w:tcW w:w="7800" w:type="dxa"/>
            <w:vAlign w:val="center"/>
          </w:tcPr>
          <w:p w:rsidR="00A37E9D" w:rsidRPr="00A37E9D" w:rsidRDefault="00A37E9D" w:rsidP="00A37E9D">
            <w:pPr>
              <w:tabs>
                <w:tab w:val="center" w:pos="4677"/>
                <w:tab w:val="right" w:pos="9355"/>
              </w:tabs>
              <w:rPr>
                <w:sz w:val="24"/>
                <w:szCs w:val="24"/>
              </w:rPr>
            </w:pPr>
            <w:r w:rsidRPr="00A37E9D">
              <w:rPr>
                <w:sz w:val="24"/>
                <w:szCs w:val="24"/>
              </w:rPr>
              <w:t>Целевые показатели развития централизованной системы водоотведения</w:t>
            </w:r>
          </w:p>
        </w:tc>
      </w:tr>
      <w:tr w:rsidR="00A37E9D" w:rsidRPr="00A318F4" w:rsidTr="00A37E9D">
        <w:tc>
          <w:tcPr>
            <w:tcW w:w="1134" w:type="dxa"/>
            <w:vMerge/>
            <w:vAlign w:val="center"/>
          </w:tcPr>
          <w:p w:rsidR="00A37E9D" w:rsidRPr="00A37E9D" w:rsidRDefault="00A37E9D" w:rsidP="00A37E9D">
            <w:pPr>
              <w:tabs>
                <w:tab w:val="center" w:pos="4677"/>
                <w:tab w:val="right" w:pos="9355"/>
              </w:tabs>
              <w:jc w:val="right"/>
              <w:rPr>
                <w:b/>
                <w:sz w:val="24"/>
                <w:szCs w:val="24"/>
              </w:rPr>
            </w:pPr>
          </w:p>
        </w:tc>
        <w:tc>
          <w:tcPr>
            <w:tcW w:w="847" w:type="dxa"/>
            <w:vAlign w:val="center"/>
          </w:tcPr>
          <w:p w:rsidR="00A37E9D" w:rsidRPr="00A37E9D" w:rsidRDefault="00A37E9D" w:rsidP="00A37E9D">
            <w:pPr>
              <w:tabs>
                <w:tab w:val="center" w:pos="4677"/>
                <w:tab w:val="right" w:pos="9355"/>
              </w:tabs>
              <w:jc w:val="center"/>
              <w:rPr>
                <w:sz w:val="24"/>
                <w:szCs w:val="24"/>
                <w:lang w:val="en-US"/>
              </w:rPr>
            </w:pPr>
            <w:r w:rsidRPr="00A37E9D">
              <w:rPr>
                <w:sz w:val="24"/>
                <w:szCs w:val="24"/>
                <w:lang w:val="en-US"/>
              </w:rPr>
              <w:t>8</w:t>
            </w:r>
          </w:p>
        </w:tc>
        <w:tc>
          <w:tcPr>
            <w:tcW w:w="7800" w:type="dxa"/>
            <w:vAlign w:val="center"/>
          </w:tcPr>
          <w:p w:rsidR="00A37E9D" w:rsidRPr="00A37E9D" w:rsidRDefault="00A37E9D" w:rsidP="00A37E9D">
            <w:pPr>
              <w:tabs>
                <w:tab w:val="center" w:pos="4677"/>
                <w:tab w:val="right" w:pos="9355"/>
              </w:tabs>
              <w:rPr>
                <w:sz w:val="24"/>
                <w:szCs w:val="24"/>
              </w:rPr>
            </w:pPr>
            <w:r w:rsidRPr="00A37E9D">
              <w:rPr>
                <w:sz w:val="24"/>
                <w:szCs w:val="24"/>
              </w:rPr>
              <w:t xml:space="preserve">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 </w:t>
            </w:r>
          </w:p>
        </w:tc>
      </w:tr>
      <w:tr w:rsidR="00A37E9D" w:rsidRPr="00A318F4" w:rsidTr="00A37E9D">
        <w:trPr>
          <w:trHeight w:val="288"/>
        </w:trPr>
        <w:tc>
          <w:tcPr>
            <w:tcW w:w="9781" w:type="dxa"/>
            <w:gridSpan w:val="3"/>
            <w:vAlign w:val="center"/>
          </w:tcPr>
          <w:p w:rsidR="00A37E9D" w:rsidRPr="00A37E9D" w:rsidRDefault="00A37E9D" w:rsidP="00A37E9D">
            <w:pPr>
              <w:tabs>
                <w:tab w:val="center" w:pos="4677"/>
                <w:tab w:val="right" w:pos="9355"/>
              </w:tabs>
              <w:ind w:firstLine="1026"/>
              <w:jc w:val="center"/>
              <w:rPr>
                <w:sz w:val="24"/>
                <w:szCs w:val="24"/>
              </w:rPr>
            </w:pPr>
            <w:r w:rsidRPr="00A37E9D">
              <w:rPr>
                <w:sz w:val="24"/>
                <w:szCs w:val="24"/>
              </w:rPr>
              <w:t>Прилагаемые документы</w:t>
            </w:r>
          </w:p>
        </w:tc>
      </w:tr>
      <w:tr w:rsidR="00A37E9D" w:rsidRPr="00A318F4" w:rsidTr="00A37E9D">
        <w:tc>
          <w:tcPr>
            <w:tcW w:w="1134" w:type="dxa"/>
            <w:vAlign w:val="center"/>
          </w:tcPr>
          <w:p w:rsidR="00A37E9D" w:rsidRPr="00A37E9D" w:rsidRDefault="00A37E9D" w:rsidP="00A37E9D">
            <w:pPr>
              <w:tabs>
                <w:tab w:val="center" w:pos="4677"/>
                <w:tab w:val="right" w:pos="9355"/>
              </w:tabs>
              <w:jc w:val="center"/>
              <w:rPr>
                <w:b/>
                <w:sz w:val="24"/>
                <w:szCs w:val="24"/>
              </w:rPr>
            </w:pPr>
          </w:p>
        </w:tc>
        <w:tc>
          <w:tcPr>
            <w:tcW w:w="847" w:type="dxa"/>
            <w:vAlign w:val="center"/>
          </w:tcPr>
          <w:p w:rsidR="00A37E9D" w:rsidRPr="00A37E9D" w:rsidRDefault="00A37E9D" w:rsidP="00A37E9D">
            <w:pPr>
              <w:tabs>
                <w:tab w:val="center" w:pos="4677"/>
                <w:tab w:val="right" w:pos="9355"/>
              </w:tabs>
              <w:jc w:val="center"/>
              <w:rPr>
                <w:sz w:val="24"/>
                <w:szCs w:val="24"/>
              </w:rPr>
            </w:pPr>
            <w:r w:rsidRPr="00A37E9D">
              <w:rPr>
                <w:sz w:val="24"/>
                <w:szCs w:val="24"/>
              </w:rPr>
              <w:t>1</w:t>
            </w:r>
          </w:p>
        </w:tc>
        <w:tc>
          <w:tcPr>
            <w:tcW w:w="7800" w:type="dxa"/>
            <w:vAlign w:val="center"/>
          </w:tcPr>
          <w:p w:rsidR="00A37E9D" w:rsidRPr="00A37E9D" w:rsidRDefault="00A37E9D" w:rsidP="00A37E9D">
            <w:pPr>
              <w:tabs>
                <w:tab w:val="center" w:pos="4677"/>
                <w:tab w:val="right" w:pos="9355"/>
              </w:tabs>
              <w:rPr>
                <w:sz w:val="24"/>
                <w:szCs w:val="24"/>
              </w:rPr>
            </w:pPr>
            <w:r w:rsidRPr="00A37E9D">
              <w:rPr>
                <w:sz w:val="24"/>
                <w:szCs w:val="24"/>
              </w:rPr>
              <w:t>Прилагаемый документ 1.Сельское поселение  «Село Богородское»</w:t>
            </w:r>
            <w:r w:rsidRPr="00A37E9D">
              <w:rPr>
                <w:sz w:val="24"/>
                <w:szCs w:val="24"/>
                <w:lang w:eastAsia="ar-SA"/>
              </w:rPr>
              <w:t>.</w:t>
            </w:r>
          </w:p>
          <w:p w:rsidR="00A37E9D" w:rsidRPr="00A37E9D" w:rsidRDefault="00A37E9D" w:rsidP="00A37E9D">
            <w:pPr>
              <w:tabs>
                <w:tab w:val="center" w:pos="4677"/>
                <w:tab w:val="right" w:pos="9355"/>
              </w:tabs>
              <w:rPr>
                <w:sz w:val="24"/>
                <w:szCs w:val="24"/>
              </w:rPr>
            </w:pPr>
            <w:r w:rsidRPr="00A37E9D">
              <w:rPr>
                <w:sz w:val="24"/>
                <w:szCs w:val="24"/>
              </w:rPr>
              <w:t>Существующие сети и сооружения системы водоснабжения. М 1:2000</w:t>
            </w:r>
          </w:p>
        </w:tc>
      </w:tr>
      <w:tr w:rsidR="00A37E9D" w:rsidRPr="00A318F4" w:rsidTr="00A37E9D">
        <w:tc>
          <w:tcPr>
            <w:tcW w:w="1134" w:type="dxa"/>
            <w:vAlign w:val="center"/>
          </w:tcPr>
          <w:p w:rsidR="00A37E9D" w:rsidRPr="00A37E9D" w:rsidRDefault="00A37E9D" w:rsidP="00A37E9D">
            <w:pPr>
              <w:tabs>
                <w:tab w:val="center" w:pos="4677"/>
                <w:tab w:val="right" w:pos="9355"/>
              </w:tabs>
              <w:jc w:val="center"/>
              <w:rPr>
                <w:b/>
                <w:sz w:val="24"/>
                <w:szCs w:val="24"/>
              </w:rPr>
            </w:pPr>
          </w:p>
        </w:tc>
        <w:tc>
          <w:tcPr>
            <w:tcW w:w="847" w:type="dxa"/>
            <w:vAlign w:val="center"/>
          </w:tcPr>
          <w:p w:rsidR="00A37E9D" w:rsidRPr="00A37E9D" w:rsidRDefault="00A37E9D" w:rsidP="00A37E9D">
            <w:pPr>
              <w:tabs>
                <w:tab w:val="center" w:pos="4677"/>
                <w:tab w:val="right" w:pos="9355"/>
              </w:tabs>
              <w:jc w:val="center"/>
              <w:rPr>
                <w:sz w:val="24"/>
                <w:szCs w:val="24"/>
              </w:rPr>
            </w:pPr>
            <w:r w:rsidRPr="00A37E9D">
              <w:rPr>
                <w:sz w:val="24"/>
                <w:szCs w:val="24"/>
              </w:rPr>
              <w:t>2</w:t>
            </w:r>
          </w:p>
        </w:tc>
        <w:tc>
          <w:tcPr>
            <w:tcW w:w="7800" w:type="dxa"/>
            <w:vAlign w:val="center"/>
          </w:tcPr>
          <w:p w:rsidR="00A37E9D" w:rsidRPr="00A37E9D" w:rsidRDefault="00A37E9D" w:rsidP="00A37E9D">
            <w:pPr>
              <w:tabs>
                <w:tab w:val="center" w:pos="4677"/>
                <w:tab w:val="right" w:pos="9355"/>
              </w:tabs>
              <w:rPr>
                <w:sz w:val="24"/>
                <w:szCs w:val="24"/>
              </w:rPr>
            </w:pPr>
            <w:r w:rsidRPr="00A37E9D">
              <w:rPr>
                <w:sz w:val="24"/>
                <w:szCs w:val="24"/>
              </w:rPr>
              <w:t>Прилагаемый документ 2.Сельское поселение  «Село Богородское»</w:t>
            </w:r>
            <w:r w:rsidRPr="00A37E9D">
              <w:rPr>
                <w:sz w:val="24"/>
                <w:szCs w:val="24"/>
                <w:lang w:eastAsia="ar-SA"/>
              </w:rPr>
              <w:t>.</w:t>
            </w:r>
          </w:p>
          <w:p w:rsidR="00A37E9D" w:rsidRPr="00A37E9D" w:rsidRDefault="00A37E9D" w:rsidP="00A37E9D">
            <w:pPr>
              <w:tabs>
                <w:tab w:val="center" w:pos="4677"/>
                <w:tab w:val="right" w:pos="9355"/>
              </w:tabs>
              <w:rPr>
                <w:sz w:val="24"/>
                <w:szCs w:val="24"/>
              </w:rPr>
            </w:pPr>
            <w:r w:rsidRPr="00A37E9D">
              <w:rPr>
                <w:sz w:val="24"/>
                <w:szCs w:val="24"/>
              </w:rPr>
              <w:t>Существующие сети и сооружения системы водоотведения. М 1:2000</w:t>
            </w:r>
          </w:p>
        </w:tc>
      </w:tr>
    </w:tbl>
    <w:p w:rsidR="00A37E9D" w:rsidRPr="00A318F4" w:rsidRDefault="00A37E9D" w:rsidP="00A37E9D">
      <w:pPr>
        <w:jc w:val="right"/>
        <w:rPr>
          <w:b/>
          <w:color w:val="FF0000"/>
          <w:sz w:val="24"/>
          <w:szCs w:val="24"/>
        </w:rPr>
      </w:pPr>
      <w:r w:rsidRPr="00A318F4">
        <w:rPr>
          <w:b/>
          <w:color w:val="FF0000"/>
          <w:sz w:val="24"/>
          <w:szCs w:val="24"/>
        </w:rPr>
        <w:br w:type="page"/>
      </w:r>
    </w:p>
    <w:p w:rsidR="00A37E9D" w:rsidRPr="00A318F4" w:rsidRDefault="00A37E9D" w:rsidP="00A37E9D">
      <w:pPr>
        <w:pStyle w:val="2"/>
        <w:jc w:val="center"/>
      </w:pPr>
      <w:r w:rsidRPr="00A318F4">
        <w:lastRenderedPageBreak/>
        <w:t>СОДЕРЖАНИЕ</w:t>
      </w:r>
    </w:p>
    <w:tbl>
      <w:tblPr>
        <w:tblW w:w="9915" w:type="dxa"/>
        <w:jc w:val="center"/>
        <w:tblInd w:w="203"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ook w:val="04A0"/>
      </w:tblPr>
      <w:tblGrid>
        <w:gridCol w:w="727"/>
        <w:gridCol w:w="8627"/>
        <w:gridCol w:w="550"/>
        <w:gridCol w:w="11"/>
      </w:tblGrid>
      <w:tr w:rsidR="00A37E9D" w:rsidRPr="00A318F4" w:rsidTr="00E62372">
        <w:trPr>
          <w:gridAfter w:val="1"/>
          <w:wAfter w:w="11" w:type="dxa"/>
          <w:trHeight w:val="340"/>
          <w:jc w:val="center"/>
        </w:trPr>
        <w:tc>
          <w:tcPr>
            <w:tcW w:w="706" w:type="dxa"/>
            <w:vAlign w:val="center"/>
          </w:tcPr>
          <w:p w:rsidR="00A37E9D" w:rsidRPr="00A318F4" w:rsidRDefault="00A37E9D" w:rsidP="00E62372">
            <w:pPr>
              <w:rPr>
                <w:sz w:val="24"/>
                <w:szCs w:val="24"/>
              </w:rPr>
            </w:pPr>
          </w:p>
        </w:tc>
        <w:tc>
          <w:tcPr>
            <w:tcW w:w="8647" w:type="dxa"/>
            <w:vAlign w:val="center"/>
          </w:tcPr>
          <w:p w:rsidR="00A37E9D" w:rsidRPr="00A318F4" w:rsidRDefault="00A37E9D" w:rsidP="00E62372">
            <w:pPr>
              <w:rPr>
                <w:sz w:val="24"/>
                <w:szCs w:val="24"/>
              </w:rPr>
            </w:pPr>
            <w:r w:rsidRPr="00A318F4">
              <w:rPr>
                <w:sz w:val="24"/>
                <w:szCs w:val="24"/>
              </w:rPr>
              <w:t>ВВЕДЕНИЕ</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rPr>
                <w:sz w:val="24"/>
                <w:szCs w:val="24"/>
              </w:rPr>
            </w:pPr>
          </w:p>
        </w:tc>
        <w:tc>
          <w:tcPr>
            <w:tcW w:w="8647" w:type="dxa"/>
            <w:vAlign w:val="center"/>
          </w:tcPr>
          <w:p w:rsidR="00A37E9D" w:rsidRPr="00A318F4" w:rsidRDefault="00A37E9D" w:rsidP="00E62372">
            <w:pPr>
              <w:rPr>
                <w:sz w:val="24"/>
                <w:szCs w:val="24"/>
              </w:rPr>
            </w:pPr>
            <w:r w:rsidRPr="00A318F4">
              <w:rPr>
                <w:sz w:val="24"/>
                <w:szCs w:val="24"/>
              </w:rPr>
              <w:t>Термины и определения</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rPr>
                <w:sz w:val="24"/>
                <w:szCs w:val="24"/>
              </w:rPr>
            </w:pPr>
          </w:p>
        </w:tc>
        <w:tc>
          <w:tcPr>
            <w:tcW w:w="8647" w:type="dxa"/>
            <w:vAlign w:val="center"/>
          </w:tcPr>
          <w:p w:rsidR="00A37E9D" w:rsidRPr="00A318F4" w:rsidRDefault="00A37E9D" w:rsidP="00E62372">
            <w:pPr>
              <w:rPr>
                <w:sz w:val="24"/>
                <w:szCs w:val="24"/>
              </w:rPr>
            </w:pPr>
            <w:r w:rsidRPr="00A318F4">
              <w:rPr>
                <w:sz w:val="24"/>
                <w:szCs w:val="24"/>
              </w:rPr>
              <w:t>Сведения об организации-разработчике</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rPr>
                <w:sz w:val="24"/>
                <w:szCs w:val="24"/>
              </w:rPr>
            </w:pPr>
          </w:p>
        </w:tc>
        <w:tc>
          <w:tcPr>
            <w:tcW w:w="8647" w:type="dxa"/>
            <w:vAlign w:val="center"/>
          </w:tcPr>
          <w:p w:rsidR="00A37E9D" w:rsidRPr="00A318F4" w:rsidRDefault="00A37E9D" w:rsidP="00E62372">
            <w:pPr>
              <w:rPr>
                <w:sz w:val="24"/>
                <w:szCs w:val="24"/>
              </w:rPr>
            </w:pPr>
            <w:r w:rsidRPr="00A318F4">
              <w:rPr>
                <w:sz w:val="24"/>
                <w:szCs w:val="24"/>
              </w:rPr>
              <w:t>Общие сведения о системе водоснабжения и водоотведения</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1037"/>
          <w:jc w:val="center"/>
        </w:trPr>
        <w:tc>
          <w:tcPr>
            <w:tcW w:w="706" w:type="dxa"/>
            <w:vAlign w:val="center"/>
          </w:tcPr>
          <w:p w:rsidR="00A37E9D" w:rsidRPr="00A318F4" w:rsidRDefault="00A37E9D" w:rsidP="00E62372">
            <w:pPr>
              <w:rPr>
                <w:sz w:val="24"/>
                <w:szCs w:val="24"/>
              </w:rPr>
            </w:pPr>
          </w:p>
        </w:tc>
        <w:tc>
          <w:tcPr>
            <w:tcW w:w="8647" w:type="dxa"/>
            <w:vAlign w:val="center"/>
          </w:tcPr>
          <w:p w:rsidR="00A37E9D" w:rsidRPr="00A318F4" w:rsidRDefault="00A37E9D" w:rsidP="00E62372">
            <w:pPr>
              <w:rPr>
                <w:caps/>
                <w:sz w:val="24"/>
                <w:szCs w:val="24"/>
              </w:rPr>
            </w:pPr>
            <w:r w:rsidRPr="00A318F4">
              <w:rPr>
                <w:caps/>
                <w:sz w:val="24"/>
                <w:szCs w:val="24"/>
              </w:rPr>
              <w:t xml:space="preserve">ГЛАВА I СХЕМА ВОДОСНАБЖЕНИЯ СП «СЕЛО БОГОРОДСКОЕ» УЛЬЧСКОГО МУНИЦИПАЛЬНОГО РАЙОНА ХАБАРОВСКОГО КРАЯ ДО </w:t>
            </w:r>
            <w:r>
              <w:rPr>
                <w:caps/>
                <w:sz w:val="24"/>
                <w:szCs w:val="24"/>
              </w:rPr>
              <w:t>2026</w:t>
            </w:r>
            <w:r w:rsidRPr="00A318F4">
              <w:rPr>
                <w:caps/>
                <w:sz w:val="24"/>
                <w:szCs w:val="24"/>
              </w:rPr>
              <w:t xml:space="preserve"> ГОДА</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1</w:t>
            </w:r>
          </w:p>
        </w:tc>
        <w:tc>
          <w:tcPr>
            <w:tcW w:w="8647" w:type="dxa"/>
            <w:vAlign w:val="center"/>
          </w:tcPr>
          <w:p w:rsidR="00A37E9D" w:rsidRPr="00A318F4" w:rsidRDefault="00A37E9D" w:rsidP="00E62372">
            <w:pPr>
              <w:rPr>
                <w:caps/>
                <w:sz w:val="24"/>
                <w:szCs w:val="24"/>
              </w:rPr>
            </w:pPr>
            <w:r w:rsidRPr="00A318F4">
              <w:rPr>
                <w:caps/>
                <w:sz w:val="24"/>
                <w:szCs w:val="24"/>
              </w:rPr>
              <w:t>Технико-экономическое состояние централизованных систем водоснабжения поселения</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1.1</w:t>
            </w:r>
          </w:p>
        </w:tc>
        <w:tc>
          <w:tcPr>
            <w:tcW w:w="8647" w:type="dxa"/>
            <w:vAlign w:val="center"/>
          </w:tcPr>
          <w:p w:rsidR="00A37E9D" w:rsidRPr="00A318F4" w:rsidRDefault="00A37E9D" w:rsidP="00E62372">
            <w:pPr>
              <w:rPr>
                <w:sz w:val="24"/>
                <w:szCs w:val="24"/>
              </w:rPr>
            </w:pPr>
            <w:r w:rsidRPr="00A318F4">
              <w:rPr>
                <w:sz w:val="24"/>
                <w:szCs w:val="24"/>
              </w:rPr>
              <w:t>Описание системы и структуры водоснабжения поселения и деление территории на эксплуатационные зоны</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1.2</w:t>
            </w:r>
          </w:p>
        </w:tc>
        <w:tc>
          <w:tcPr>
            <w:tcW w:w="8647" w:type="dxa"/>
            <w:vAlign w:val="center"/>
          </w:tcPr>
          <w:p w:rsidR="00A37E9D" w:rsidRPr="00A318F4" w:rsidRDefault="00A37E9D" w:rsidP="00E62372">
            <w:pPr>
              <w:rPr>
                <w:sz w:val="24"/>
                <w:szCs w:val="24"/>
              </w:rPr>
            </w:pPr>
            <w:r w:rsidRPr="00A318F4">
              <w:rPr>
                <w:sz w:val="24"/>
                <w:szCs w:val="24"/>
              </w:rPr>
              <w:t>Описание территории поселения не охваченной централизованными системами водоснабжения</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1548"/>
          <w:jc w:val="center"/>
        </w:trPr>
        <w:tc>
          <w:tcPr>
            <w:tcW w:w="706" w:type="dxa"/>
            <w:vAlign w:val="center"/>
          </w:tcPr>
          <w:p w:rsidR="00A37E9D" w:rsidRPr="00A318F4" w:rsidRDefault="00A37E9D" w:rsidP="00E62372">
            <w:pPr>
              <w:jc w:val="center"/>
              <w:rPr>
                <w:sz w:val="24"/>
                <w:szCs w:val="24"/>
              </w:rPr>
            </w:pPr>
            <w:r w:rsidRPr="00A318F4">
              <w:rPr>
                <w:sz w:val="24"/>
                <w:szCs w:val="24"/>
              </w:rPr>
              <w:t>1.3</w:t>
            </w:r>
          </w:p>
        </w:tc>
        <w:tc>
          <w:tcPr>
            <w:tcW w:w="8647" w:type="dxa"/>
            <w:vAlign w:val="center"/>
          </w:tcPr>
          <w:p w:rsidR="00A37E9D" w:rsidRPr="00A318F4" w:rsidRDefault="00A37E9D" w:rsidP="00E62372">
            <w:pPr>
              <w:rPr>
                <w:sz w:val="24"/>
                <w:szCs w:val="24"/>
              </w:rPr>
            </w:pPr>
            <w:r w:rsidRPr="00A318F4">
              <w:rPr>
                <w:sz w:val="24"/>
                <w:szCs w:val="24"/>
              </w:rPr>
              <w:t>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1.4</w:t>
            </w:r>
          </w:p>
        </w:tc>
        <w:tc>
          <w:tcPr>
            <w:tcW w:w="8647" w:type="dxa"/>
            <w:vAlign w:val="center"/>
          </w:tcPr>
          <w:p w:rsidR="00A37E9D" w:rsidRPr="00A318F4" w:rsidRDefault="00A37E9D" w:rsidP="00E62372">
            <w:pPr>
              <w:rPr>
                <w:sz w:val="24"/>
                <w:szCs w:val="24"/>
              </w:rPr>
            </w:pPr>
            <w:r w:rsidRPr="00A318F4">
              <w:rPr>
                <w:sz w:val="24"/>
                <w:szCs w:val="24"/>
              </w:rPr>
              <w:t>Описание результатов технического обследования централизованных систем водоснабжения</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1.4.1</w:t>
            </w:r>
          </w:p>
        </w:tc>
        <w:tc>
          <w:tcPr>
            <w:tcW w:w="8647" w:type="dxa"/>
            <w:vAlign w:val="center"/>
          </w:tcPr>
          <w:p w:rsidR="00A37E9D" w:rsidRPr="00A318F4" w:rsidRDefault="00A37E9D" w:rsidP="00E62372">
            <w:pPr>
              <w:rPr>
                <w:sz w:val="24"/>
                <w:szCs w:val="24"/>
              </w:rPr>
            </w:pPr>
            <w:r w:rsidRPr="00A318F4">
              <w:rPr>
                <w:sz w:val="24"/>
                <w:szCs w:val="24"/>
              </w:rPr>
              <w:t>Описание состояния существующих источников водоснабжения и водозаборных сооружений</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1.4.2</w:t>
            </w:r>
          </w:p>
        </w:tc>
        <w:tc>
          <w:tcPr>
            <w:tcW w:w="8647" w:type="dxa"/>
            <w:vAlign w:val="center"/>
          </w:tcPr>
          <w:p w:rsidR="00A37E9D" w:rsidRPr="00A318F4" w:rsidRDefault="00A37E9D" w:rsidP="00E62372">
            <w:pPr>
              <w:rPr>
                <w:caps/>
                <w:sz w:val="24"/>
                <w:szCs w:val="24"/>
              </w:rPr>
            </w:pPr>
            <w:r w:rsidRPr="00A318F4">
              <w:rPr>
                <w:sz w:val="24"/>
                <w:szCs w:val="24"/>
              </w:rPr>
              <w:t>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1.4.3</w:t>
            </w:r>
          </w:p>
        </w:tc>
        <w:tc>
          <w:tcPr>
            <w:tcW w:w="8647" w:type="dxa"/>
            <w:vAlign w:val="center"/>
          </w:tcPr>
          <w:p w:rsidR="00A37E9D" w:rsidRPr="00A318F4" w:rsidRDefault="00A37E9D" w:rsidP="00E62372">
            <w:pPr>
              <w:rPr>
                <w:caps/>
                <w:sz w:val="24"/>
                <w:szCs w:val="24"/>
              </w:rPr>
            </w:pPr>
            <w:r w:rsidRPr="00A318F4">
              <w:rPr>
                <w:sz w:val="24"/>
                <w:szCs w:val="24"/>
              </w:rPr>
              <w:t>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соотношения удельного расхода электрической энергии, необходимой для подачи установленного уровня напора (давления)</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1.4.4</w:t>
            </w:r>
          </w:p>
        </w:tc>
        <w:tc>
          <w:tcPr>
            <w:tcW w:w="8647" w:type="dxa"/>
            <w:vAlign w:val="center"/>
          </w:tcPr>
          <w:p w:rsidR="00A37E9D" w:rsidRPr="00A318F4" w:rsidRDefault="00A37E9D" w:rsidP="00E62372">
            <w:pPr>
              <w:rPr>
                <w:caps/>
                <w:sz w:val="24"/>
                <w:szCs w:val="24"/>
              </w:rPr>
            </w:pPr>
            <w:r w:rsidRPr="00A318F4">
              <w:rPr>
                <w:sz w:val="24"/>
                <w:szCs w:val="24"/>
              </w:rPr>
              <w:t>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1289"/>
          <w:jc w:val="center"/>
        </w:trPr>
        <w:tc>
          <w:tcPr>
            <w:tcW w:w="706" w:type="dxa"/>
            <w:vAlign w:val="center"/>
          </w:tcPr>
          <w:p w:rsidR="00A37E9D" w:rsidRPr="00A318F4" w:rsidRDefault="00A37E9D" w:rsidP="00E62372">
            <w:pPr>
              <w:jc w:val="center"/>
              <w:rPr>
                <w:sz w:val="24"/>
                <w:szCs w:val="24"/>
              </w:rPr>
            </w:pPr>
            <w:r w:rsidRPr="00A318F4">
              <w:rPr>
                <w:sz w:val="24"/>
                <w:szCs w:val="24"/>
              </w:rPr>
              <w:t>1.4.5</w:t>
            </w:r>
          </w:p>
        </w:tc>
        <w:tc>
          <w:tcPr>
            <w:tcW w:w="8647" w:type="dxa"/>
            <w:vAlign w:val="center"/>
          </w:tcPr>
          <w:p w:rsidR="00A37E9D" w:rsidRPr="00A318F4" w:rsidRDefault="00A37E9D" w:rsidP="00E62372">
            <w:pPr>
              <w:rPr>
                <w:caps/>
                <w:sz w:val="24"/>
                <w:szCs w:val="24"/>
              </w:rPr>
            </w:pPr>
            <w:r w:rsidRPr="00A318F4">
              <w:rPr>
                <w:sz w:val="24"/>
                <w:szCs w:val="24"/>
              </w:rPr>
              <w:t>Описание существующих технических  и технологических проблем, возникающих при водоснабжении поселений,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1.4.6</w:t>
            </w:r>
          </w:p>
        </w:tc>
        <w:tc>
          <w:tcPr>
            <w:tcW w:w="8647" w:type="dxa"/>
            <w:vAlign w:val="center"/>
          </w:tcPr>
          <w:p w:rsidR="00A37E9D" w:rsidRPr="00A318F4" w:rsidRDefault="00A37E9D" w:rsidP="00E62372">
            <w:pPr>
              <w:rPr>
                <w:caps/>
                <w:sz w:val="24"/>
                <w:szCs w:val="24"/>
              </w:rPr>
            </w:pPr>
            <w:r w:rsidRPr="00A318F4">
              <w:rPr>
                <w:sz w:val="24"/>
                <w:szCs w:val="24"/>
              </w:rPr>
              <w:t>Описание централизованной системы горячего водоснабжения с использованием закрытых систем горячего водоснабжения, отражающих технологические особенности указанной системы</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1.4.7</w:t>
            </w:r>
          </w:p>
        </w:tc>
        <w:tc>
          <w:tcPr>
            <w:tcW w:w="8647" w:type="dxa"/>
            <w:vAlign w:val="center"/>
          </w:tcPr>
          <w:p w:rsidR="00A37E9D" w:rsidRPr="00A318F4" w:rsidRDefault="00A37E9D" w:rsidP="00E62372">
            <w:pPr>
              <w:rPr>
                <w:caps/>
                <w:sz w:val="24"/>
                <w:szCs w:val="24"/>
              </w:rPr>
            </w:pPr>
            <w:r w:rsidRPr="00A318F4">
              <w:rPr>
                <w:sz w:val="24"/>
                <w:szCs w:val="24"/>
              </w:rPr>
              <w:t>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1.4.8</w:t>
            </w:r>
          </w:p>
        </w:tc>
        <w:tc>
          <w:tcPr>
            <w:tcW w:w="8647" w:type="dxa"/>
            <w:vAlign w:val="center"/>
          </w:tcPr>
          <w:p w:rsidR="00A37E9D" w:rsidRPr="00A318F4" w:rsidRDefault="00A37E9D" w:rsidP="00E62372">
            <w:pPr>
              <w:rPr>
                <w:caps/>
                <w:sz w:val="24"/>
                <w:szCs w:val="24"/>
              </w:rPr>
            </w:pPr>
            <w:r w:rsidRPr="00A318F4">
              <w:rPr>
                <w:sz w:val="24"/>
                <w:szCs w:val="24"/>
              </w:rPr>
              <w:t xml:space="preserve">Перечень лиц, владеющих на праве собственности или другом законном основании объектами централизованной системы водоснабжения,  с указанием принадлежности этим лицам таких объектов (границ зон, в </w:t>
            </w:r>
            <w:r w:rsidRPr="00A318F4">
              <w:rPr>
                <w:sz w:val="24"/>
                <w:szCs w:val="24"/>
              </w:rPr>
              <w:lastRenderedPageBreak/>
              <w:t>которых расположены такие объекты)</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619"/>
          <w:jc w:val="center"/>
        </w:trPr>
        <w:tc>
          <w:tcPr>
            <w:tcW w:w="706" w:type="dxa"/>
            <w:vAlign w:val="center"/>
          </w:tcPr>
          <w:p w:rsidR="00A37E9D" w:rsidRPr="00A318F4" w:rsidRDefault="00A37E9D" w:rsidP="00E62372">
            <w:pPr>
              <w:jc w:val="center"/>
              <w:rPr>
                <w:sz w:val="24"/>
                <w:szCs w:val="24"/>
              </w:rPr>
            </w:pPr>
            <w:r w:rsidRPr="00A318F4">
              <w:rPr>
                <w:sz w:val="24"/>
                <w:szCs w:val="24"/>
              </w:rPr>
              <w:lastRenderedPageBreak/>
              <w:t>2</w:t>
            </w:r>
          </w:p>
        </w:tc>
        <w:tc>
          <w:tcPr>
            <w:tcW w:w="8647" w:type="dxa"/>
            <w:vAlign w:val="center"/>
          </w:tcPr>
          <w:p w:rsidR="00A37E9D" w:rsidRPr="00A318F4" w:rsidRDefault="00A37E9D" w:rsidP="00E62372">
            <w:pPr>
              <w:rPr>
                <w:rFonts w:ascii="TimesNewRoman" w:hAnsi="TimesNewRoman" w:cs="TimesNewRoman"/>
                <w:caps/>
                <w:sz w:val="24"/>
                <w:szCs w:val="24"/>
              </w:rPr>
            </w:pPr>
            <w:r w:rsidRPr="00A318F4">
              <w:rPr>
                <w:caps/>
                <w:sz w:val="24"/>
                <w:szCs w:val="24"/>
              </w:rPr>
              <w:t>Направления развития централизованных систем водоснабжения</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2.1</w:t>
            </w:r>
          </w:p>
        </w:tc>
        <w:tc>
          <w:tcPr>
            <w:tcW w:w="8647" w:type="dxa"/>
            <w:vAlign w:val="center"/>
          </w:tcPr>
          <w:p w:rsidR="00A37E9D" w:rsidRPr="00A318F4" w:rsidRDefault="00A37E9D" w:rsidP="00E62372">
            <w:pPr>
              <w:rPr>
                <w:caps/>
                <w:sz w:val="24"/>
                <w:szCs w:val="24"/>
              </w:rPr>
            </w:pPr>
            <w:r w:rsidRPr="00A318F4">
              <w:rPr>
                <w:sz w:val="24"/>
                <w:szCs w:val="24"/>
              </w:rPr>
              <w:t>Основные направления, принципы, задачи и целевые показатели развития централизованных систем водоснабжения</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2.2</w:t>
            </w:r>
          </w:p>
        </w:tc>
        <w:tc>
          <w:tcPr>
            <w:tcW w:w="8647" w:type="dxa"/>
            <w:vAlign w:val="center"/>
          </w:tcPr>
          <w:p w:rsidR="00A37E9D" w:rsidRPr="00A318F4" w:rsidRDefault="00A37E9D" w:rsidP="00E62372">
            <w:pPr>
              <w:rPr>
                <w:caps/>
                <w:sz w:val="24"/>
                <w:szCs w:val="24"/>
              </w:rPr>
            </w:pPr>
            <w:r w:rsidRPr="00A318F4">
              <w:rPr>
                <w:sz w:val="24"/>
                <w:szCs w:val="24"/>
              </w:rPr>
              <w:t>Различные сценарии развития централизованных систем водоснабжения в зависимости от различных сценариев развития поселения</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535"/>
          <w:jc w:val="center"/>
        </w:trPr>
        <w:tc>
          <w:tcPr>
            <w:tcW w:w="706" w:type="dxa"/>
            <w:vAlign w:val="center"/>
          </w:tcPr>
          <w:p w:rsidR="00A37E9D" w:rsidRPr="00A318F4" w:rsidRDefault="00A37E9D" w:rsidP="00E62372">
            <w:pPr>
              <w:jc w:val="center"/>
              <w:rPr>
                <w:sz w:val="24"/>
                <w:szCs w:val="24"/>
              </w:rPr>
            </w:pPr>
            <w:r w:rsidRPr="00A318F4">
              <w:rPr>
                <w:sz w:val="24"/>
                <w:szCs w:val="24"/>
              </w:rPr>
              <w:t>3</w:t>
            </w:r>
          </w:p>
        </w:tc>
        <w:tc>
          <w:tcPr>
            <w:tcW w:w="8647" w:type="dxa"/>
            <w:vAlign w:val="center"/>
          </w:tcPr>
          <w:p w:rsidR="00A37E9D" w:rsidRPr="00A318F4" w:rsidRDefault="00A37E9D" w:rsidP="00E62372">
            <w:pPr>
              <w:rPr>
                <w:rFonts w:ascii="TimesNewRoman" w:hAnsi="TimesNewRoman" w:cs="TimesNewRoman"/>
                <w:caps/>
                <w:sz w:val="24"/>
                <w:szCs w:val="24"/>
              </w:rPr>
            </w:pPr>
            <w:r w:rsidRPr="00A318F4">
              <w:rPr>
                <w:caps/>
                <w:sz w:val="24"/>
                <w:szCs w:val="24"/>
              </w:rPr>
              <w:t>Баланс водоснабжения и потребления горячей, питьевой, технической воды</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3.1</w:t>
            </w:r>
          </w:p>
        </w:tc>
        <w:tc>
          <w:tcPr>
            <w:tcW w:w="8647" w:type="dxa"/>
            <w:vAlign w:val="center"/>
          </w:tcPr>
          <w:p w:rsidR="00A37E9D" w:rsidRPr="00A318F4" w:rsidRDefault="00A37E9D" w:rsidP="00E62372">
            <w:pPr>
              <w:rPr>
                <w:sz w:val="24"/>
                <w:szCs w:val="24"/>
              </w:rPr>
            </w:pPr>
            <w:r w:rsidRPr="00A318F4">
              <w:rPr>
                <w:sz w:val="24"/>
                <w:szCs w:val="24"/>
              </w:rPr>
              <w:t>Общий баланс подачи и реализации воды, включая анализ и оценку структурных составляющих потерь горячей, питьевой, технической воды при ее производстве и транспортировке</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3.2</w:t>
            </w:r>
          </w:p>
        </w:tc>
        <w:tc>
          <w:tcPr>
            <w:tcW w:w="8647" w:type="dxa"/>
            <w:vAlign w:val="center"/>
          </w:tcPr>
          <w:p w:rsidR="00A37E9D" w:rsidRPr="00A318F4" w:rsidRDefault="00A37E9D" w:rsidP="00E62372">
            <w:pPr>
              <w:rPr>
                <w:sz w:val="24"/>
                <w:szCs w:val="24"/>
              </w:rPr>
            </w:pPr>
            <w:r w:rsidRPr="00A318F4">
              <w:rPr>
                <w:sz w:val="24"/>
                <w:szCs w:val="24"/>
              </w:rPr>
              <w:t>Территориальный баланс подачи горячей, питьевой, технической воды по технологическим зонам водоснабжения (годовой и в сутки максимального водопотребления)</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3.3</w:t>
            </w:r>
          </w:p>
        </w:tc>
        <w:tc>
          <w:tcPr>
            <w:tcW w:w="8647" w:type="dxa"/>
            <w:vAlign w:val="center"/>
          </w:tcPr>
          <w:p w:rsidR="00A37E9D" w:rsidRPr="00A318F4" w:rsidRDefault="00A37E9D" w:rsidP="00E62372">
            <w:pPr>
              <w:rPr>
                <w:sz w:val="24"/>
                <w:szCs w:val="24"/>
              </w:rPr>
            </w:pPr>
            <w:r w:rsidRPr="00A318F4">
              <w:rPr>
                <w:sz w:val="24"/>
                <w:szCs w:val="24"/>
              </w:rPr>
              <w:t>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поселений</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3.4</w:t>
            </w:r>
          </w:p>
        </w:tc>
        <w:tc>
          <w:tcPr>
            <w:tcW w:w="8647" w:type="dxa"/>
            <w:vAlign w:val="center"/>
          </w:tcPr>
          <w:p w:rsidR="00A37E9D" w:rsidRPr="00A318F4" w:rsidRDefault="00A37E9D" w:rsidP="00E62372">
            <w:pPr>
              <w:rPr>
                <w:sz w:val="24"/>
                <w:szCs w:val="24"/>
              </w:rPr>
            </w:pPr>
            <w:r w:rsidRPr="00A318F4">
              <w:rPr>
                <w:sz w:val="24"/>
                <w:szCs w:val="24"/>
              </w:rPr>
              <w:t>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3.5</w:t>
            </w:r>
          </w:p>
        </w:tc>
        <w:tc>
          <w:tcPr>
            <w:tcW w:w="8647" w:type="dxa"/>
            <w:vAlign w:val="center"/>
          </w:tcPr>
          <w:p w:rsidR="00A37E9D" w:rsidRPr="00A318F4" w:rsidRDefault="00A37E9D" w:rsidP="00E62372">
            <w:pPr>
              <w:rPr>
                <w:sz w:val="24"/>
                <w:szCs w:val="24"/>
              </w:rPr>
            </w:pPr>
            <w:r w:rsidRPr="00A318F4">
              <w:rPr>
                <w:sz w:val="24"/>
                <w:szCs w:val="24"/>
              </w:rPr>
              <w:t>Описание существующей системы коммерческого учета горячей, питьевой, технической воды и планов по установке приборов учета</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3.6</w:t>
            </w:r>
          </w:p>
        </w:tc>
        <w:tc>
          <w:tcPr>
            <w:tcW w:w="8647" w:type="dxa"/>
            <w:vAlign w:val="center"/>
          </w:tcPr>
          <w:p w:rsidR="00A37E9D" w:rsidRPr="00A318F4" w:rsidRDefault="00A37E9D" w:rsidP="00E62372">
            <w:pPr>
              <w:rPr>
                <w:sz w:val="24"/>
                <w:szCs w:val="24"/>
              </w:rPr>
            </w:pPr>
            <w:r w:rsidRPr="00A318F4">
              <w:rPr>
                <w:sz w:val="24"/>
                <w:szCs w:val="24"/>
              </w:rPr>
              <w:t>Анализ резервов и дефицитов производственных мощностей системы водоснабжения поселения</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3.7</w:t>
            </w:r>
          </w:p>
        </w:tc>
        <w:tc>
          <w:tcPr>
            <w:tcW w:w="8647" w:type="dxa"/>
            <w:vAlign w:val="center"/>
          </w:tcPr>
          <w:p w:rsidR="00A37E9D" w:rsidRPr="00A318F4" w:rsidRDefault="00A37E9D" w:rsidP="00E62372">
            <w:pPr>
              <w:rPr>
                <w:sz w:val="24"/>
                <w:szCs w:val="24"/>
              </w:rPr>
            </w:pPr>
            <w:r w:rsidRPr="00A318F4">
              <w:rPr>
                <w:sz w:val="24"/>
                <w:szCs w:val="24"/>
              </w:rPr>
              <w:t>Прогнозные балансы потребления горячей, питьевой, технической воды исходя из текущего объема потребления воды населением и его динамики с учетом перспективы развития и изменения состава и структуры застройки</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3.8</w:t>
            </w:r>
          </w:p>
        </w:tc>
        <w:tc>
          <w:tcPr>
            <w:tcW w:w="8647" w:type="dxa"/>
            <w:vAlign w:val="center"/>
          </w:tcPr>
          <w:p w:rsidR="00A37E9D" w:rsidRPr="00A318F4" w:rsidRDefault="00A37E9D" w:rsidP="00E62372">
            <w:pPr>
              <w:rPr>
                <w:sz w:val="24"/>
                <w:szCs w:val="24"/>
              </w:rPr>
            </w:pPr>
            <w:r w:rsidRPr="00A318F4">
              <w:rPr>
                <w:sz w:val="24"/>
                <w:szCs w:val="24"/>
              </w:rPr>
              <w:t>Описание централизованной системы горячего водоснабжения с использованием закрытых систем горячего водоснабжения, отражающих технологические особенности указанной системы</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3.9</w:t>
            </w:r>
          </w:p>
        </w:tc>
        <w:tc>
          <w:tcPr>
            <w:tcW w:w="8647" w:type="dxa"/>
            <w:vAlign w:val="center"/>
          </w:tcPr>
          <w:p w:rsidR="00A37E9D" w:rsidRPr="00A318F4" w:rsidRDefault="00A37E9D" w:rsidP="00E62372">
            <w:pPr>
              <w:rPr>
                <w:sz w:val="24"/>
                <w:szCs w:val="24"/>
              </w:rPr>
            </w:pPr>
            <w:r w:rsidRPr="00A318F4">
              <w:rPr>
                <w:sz w:val="24"/>
                <w:szCs w:val="24"/>
              </w:rPr>
              <w:t>Сведения о фактическом и ожидаемом потреблении горячей, питьевой, технической воды</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3.10</w:t>
            </w:r>
          </w:p>
        </w:tc>
        <w:tc>
          <w:tcPr>
            <w:tcW w:w="8647" w:type="dxa"/>
            <w:vAlign w:val="center"/>
          </w:tcPr>
          <w:p w:rsidR="00A37E9D" w:rsidRPr="00A318F4" w:rsidRDefault="00A37E9D" w:rsidP="00E62372">
            <w:pPr>
              <w:rPr>
                <w:sz w:val="24"/>
                <w:szCs w:val="24"/>
              </w:rPr>
            </w:pPr>
            <w:r w:rsidRPr="00A318F4">
              <w:rPr>
                <w:sz w:val="24"/>
                <w:szCs w:val="24"/>
              </w:rPr>
              <w:t>Описание территориальной структуры потребления горячей, питьевой, технической воды с разбивкой по технологическим зонам</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3.11</w:t>
            </w:r>
          </w:p>
        </w:tc>
        <w:tc>
          <w:tcPr>
            <w:tcW w:w="8647" w:type="dxa"/>
            <w:vAlign w:val="center"/>
          </w:tcPr>
          <w:p w:rsidR="00A37E9D" w:rsidRPr="00A318F4" w:rsidRDefault="00A37E9D" w:rsidP="00E62372">
            <w:pPr>
              <w:rPr>
                <w:sz w:val="24"/>
                <w:szCs w:val="24"/>
              </w:rPr>
            </w:pPr>
            <w:r w:rsidRPr="00A318F4">
              <w:rPr>
                <w:sz w:val="24"/>
                <w:szCs w:val="24"/>
              </w:rPr>
              <w:t>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3.12</w:t>
            </w:r>
          </w:p>
        </w:tc>
        <w:tc>
          <w:tcPr>
            <w:tcW w:w="8647" w:type="dxa"/>
            <w:vAlign w:val="center"/>
          </w:tcPr>
          <w:p w:rsidR="00A37E9D" w:rsidRPr="00A318F4" w:rsidRDefault="00A37E9D" w:rsidP="00E62372">
            <w:pPr>
              <w:rPr>
                <w:sz w:val="24"/>
                <w:szCs w:val="24"/>
              </w:rPr>
            </w:pPr>
            <w:r w:rsidRPr="00A318F4">
              <w:rPr>
                <w:sz w:val="24"/>
                <w:szCs w:val="24"/>
              </w:rPr>
              <w:t>Сведения о фактических и планируемых потерях горячей, питьевой, технической воды при ее транспортировке (годовые, среднесуточные значения)</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1018"/>
          <w:jc w:val="center"/>
        </w:trPr>
        <w:tc>
          <w:tcPr>
            <w:tcW w:w="706" w:type="dxa"/>
            <w:vAlign w:val="center"/>
          </w:tcPr>
          <w:p w:rsidR="00A37E9D" w:rsidRPr="00A318F4" w:rsidRDefault="00A37E9D" w:rsidP="00E62372">
            <w:pPr>
              <w:jc w:val="center"/>
              <w:rPr>
                <w:sz w:val="24"/>
                <w:szCs w:val="24"/>
              </w:rPr>
            </w:pPr>
            <w:r w:rsidRPr="00A318F4">
              <w:rPr>
                <w:sz w:val="24"/>
                <w:szCs w:val="24"/>
              </w:rPr>
              <w:t>3.13</w:t>
            </w:r>
          </w:p>
        </w:tc>
        <w:tc>
          <w:tcPr>
            <w:tcW w:w="8647" w:type="dxa"/>
            <w:vAlign w:val="center"/>
          </w:tcPr>
          <w:p w:rsidR="00A37E9D" w:rsidRPr="00A318F4" w:rsidRDefault="00A37E9D" w:rsidP="00E62372">
            <w:pPr>
              <w:rPr>
                <w:sz w:val="24"/>
                <w:szCs w:val="24"/>
              </w:rPr>
            </w:pPr>
            <w:r w:rsidRPr="00A318F4">
              <w:rPr>
                <w:sz w:val="24"/>
                <w:szCs w:val="24"/>
              </w:rPr>
              <w:t>Перспективные балансы водоснабжения и водоотведения (общий, территориальный по технологическим зонам водоснабжения, структурный по группам абонентов)</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1670"/>
          <w:jc w:val="center"/>
        </w:trPr>
        <w:tc>
          <w:tcPr>
            <w:tcW w:w="706" w:type="dxa"/>
            <w:vAlign w:val="center"/>
          </w:tcPr>
          <w:p w:rsidR="00A37E9D" w:rsidRPr="00A318F4" w:rsidRDefault="00A37E9D" w:rsidP="00E62372">
            <w:pPr>
              <w:jc w:val="center"/>
              <w:rPr>
                <w:sz w:val="24"/>
                <w:szCs w:val="24"/>
              </w:rPr>
            </w:pPr>
            <w:r w:rsidRPr="00A318F4">
              <w:rPr>
                <w:sz w:val="24"/>
                <w:szCs w:val="24"/>
              </w:rPr>
              <w:t>3.14</w:t>
            </w:r>
          </w:p>
        </w:tc>
        <w:tc>
          <w:tcPr>
            <w:tcW w:w="8647" w:type="dxa"/>
            <w:vAlign w:val="center"/>
          </w:tcPr>
          <w:p w:rsidR="00A37E9D" w:rsidRPr="00A318F4" w:rsidRDefault="00A37E9D" w:rsidP="00E62372">
            <w:pPr>
              <w:rPr>
                <w:sz w:val="24"/>
                <w:szCs w:val="24"/>
              </w:rPr>
            </w:pPr>
            <w:r w:rsidRPr="00A318F4">
              <w:rPr>
                <w:sz w:val="24"/>
                <w:szCs w:val="24"/>
              </w:rPr>
              <w:t>Расчет требуемой мощности водозаборных и очистных сооружений исходя из данных о перспективном потреблении горячей, питьевой, технической воды и величины потерь горячей, питьевой и технической воды при ее транспортировке с указанием требуемых объемов подачи и потребления горячей, питьевой, технической воды, дефицита (резерва) мощностей по технологическим зонам с разбивкой по годам</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3.15</w:t>
            </w:r>
          </w:p>
        </w:tc>
        <w:tc>
          <w:tcPr>
            <w:tcW w:w="8647" w:type="dxa"/>
            <w:vAlign w:val="center"/>
          </w:tcPr>
          <w:p w:rsidR="00A37E9D" w:rsidRPr="00A318F4" w:rsidRDefault="00A37E9D" w:rsidP="00E62372">
            <w:pPr>
              <w:rPr>
                <w:sz w:val="24"/>
                <w:szCs w:val="24"/>
              </w:rPr>
            </w:pPr>
            <w:r w:rsidRPr="00A318F4">
              <w:rPr>
                <w:sz w:val="24"/>
                <w:szCs w:val="24"/>
              </w:rPr>
              <w:t xml:space="preserve">Наименование организации, которая наделена статусом гарантирующей </w:t>
            </w:r>
            <w:r w:rsidRPr="00A318F4">
              <w:rPr>
                <w:sz w:val="24"/>
                <w:szCs w:val="24"/>
              </w:rPr>
              <w:lastRenderedPageBreak/>
              <w:t>организации</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696"/>
          <w:jc w:val="center"/>
        </w:trPr>
        <w:tc>
          <w:tcPr>
            <w:tcW w:w="706" w:type="dxa"/>
            <w:vAlign w:val="center"/>
          </w:tcPr>
          <w:p w:rsidR="00A37E9D" w:rsidRPr="00A318F4" w:rsidRDefault="00A37E9D" w:rsidP="00E62372">
            <w:pPr>
              <w:jc w:val="center"/>
              <w:rPr>
                <w:sz w:val="24"/>
                <w:szCs w:val="24"/>
              </w:rPr>
            </w:pPr>
            <w:r w:rsidRPr="00A318F4">
              <w:rPr>
                <w:sz w:val="24"/>
                <w:szCs w:val="24"/>
              </w:rPr>
              <w:lastRenderedPageBreak/>
              <w:t>4</w:t>
            </w:r>
          </w:p>
        </w:tc>
        <w:tc>
          <w:tcPr>
            <w:tcW w:w="8647" w:type="dxa"/>
            <w:vAlign w:val="center"/>
          </w:tcPr>
          <w:p w:rsidR="00A37E9D" w:rsidRPr="00A318F4" w:rsidRDefault="00A37E9D" w:rsidP="00E62372">
            <w:pPr>
              <w:rPr>
                <w:rFonts w:ascii="TimesNewRoman" w:hAnsi="TimesNewRoman" w:cs="TimesNewRoman"/>
                <w:sz w:val="24"/>
                <w:szCs w:val="24"/>
              </w:rPr>
            </w:pPr>
            <w:r w:rsidRPr="00A318F4">
              <w:rPr>
                <w:sz w:val="24"/>
                <w:szCs w:val="24"/>
              </w:rPr>
              <w:t xml:space="preserve">ПРЕДЛОЖЕНИЯ ПО СТРОИТЕЛЬСТВУ, РЕКОНСТРУКЦИИ И МОДЕРНИЗАЦИИ </w:t>
            </w:r>
            <w:r w:rsidRPr="00A318F4">
              <w:rPr>
                <w:caps/>
                <w:sz w:val="24"/>
                <w:szCs w:val="24"/>
              </w:rPr>
              <w:t>ОБЪЕКТОВ централизованных СИСТЕМ</w:t>
            </w:r>
            <w:r w:rsidRPr="00A318F4">
              <w:rPr>
                <w:sz w:val="24"/>
                <w:szCs w:val="24"/>
              </w:rPr>
              <w:t xml:space="preserve"> ВОДОСНАБЖЕНИЯ</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4.1</w:t>
            </w:r>
          </w:p>
        </w:tc>
        <w:tc>
          <w:tcPr>
            <w:tcW w:w="8647" w:type="dxa"/>
            <w:vAlign w:val="center"/>
          </w:tcPr>
          <w:p w:rsidR="00A37E9D" w:rsidRPr="00A318F4" w:rsidRDefault="00A37E9D" w:rsidP="00E62372">
            <w:pPr>
              <w:rPr>
                <w:sz w:val="24"/>
                <w:szCs w:val="24"/>
              </w:rPr>
            </w:pPr>
            <w:r w:rsidRPr="00A318F4">
              <w:rPr>
                <w:sz w:val="24"/>
                <w:szCs w:val="24"/>
              </w:rPr>
              <w:t>Перечень основных мероприятий по реализации схем водоснабжения  с разбивкой по годам</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4.2</w:t>
            </w:r>
          </w:p>
        </w:tc>
        <w:tc>
          <w:tcPr>
            <w:tcW w:w="8647" w:type="dxa"/>
            <w:vAlign w:val="center"/>
          </w:tcPr>
          <w:p w:rsidR="00A37E9D" w:rsidRPr="00A318F4" w:rsidRDefault="00A37E9D" w:rsidP="00E62372">
            <w:pPr>
              <w:rPr>
                <w:sz w:val="24"/>
                <w:szCs w:val="24"/>
              </w:rPr>
            </w:pPr>
            <w:r w:rsidRPr="00A318F4">
              <w:rPr>
                <w:sz w:val="24"/>
                <w:szCs w:val="24"/>
              </w:rPr>
              <w:t>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4.3</w:t>
            </w:r>
          </w:p>
        </w:tc>
        <w:tc>
          <w:tcPr>
            <w:tcW w:w="8647" w:type="dxa"/>
            <w:vAlign w:val="center"/>
          </w:tcPr>
          <w:p w:rsidR="00A37E9D" w:rsidRPr="00A318F4" w:rsidRDefault="00A37E9D" w:rsidP="00E62372">
            <w:pPr>
              <w:rPr>
                <w:sz w:val="24"/>
                <w:szCs w:val="24"/>
              </w:rPr>
            </w:pPr>
            <w:r w:rsidRPr="00A318F4">
              <w:rPr>
                <w:sz w:val="24"/>
                <w:szCs w:val="24"/>
              </w:rPr>
              <w:t>Сведения о вновь строящихся, реконструируемых и предлагаемых к выводу из эксплуатации объектах системы водоснабжения</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4.4</w:t>
            </w:r>
          </w:p>
        </w:tc>
        <w:tc>
          <w:tcPr>
            <w:tcW w:w="8647" w:type="dxa"/>
            <w:vAlign w:val="center"/>
          </w:tcPr>
          <w:p w:rsidR="00A37E9D" w:rsidRPr="00A318F4" w:rsidRDefault="00A37E9D" w:rsidP="00E62372">
            <w:pPr>
              <w:rPr>
                <w:caps/>
                <w:sz w:val="24"/>
                <w:szCs w:val="24"/>
              </w:rPr>
            </w:pPr>
            <w:r w:rsidRPr="00A318F4">
              <w:rPr>
                <w:sz w:val="24"/>
                <w:szCs w:val="24"/>
              </w:rPr>
              <w:t>Сведения о развитии систем диспетчеризации, телемеханизации и системе управления режимами водоснабжения на объектах организаций, осуществляющих водоснабжение</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4.5</w:t>
            </w:r>
          </w:p>
        </w:tc>
        <w:tc>
          <w:tcPr>
            <w:tcW w:w="8647" w:type="dxa"/>
            <w:vAlign w:val="center"/>
          </w:tcPr>
          <w:p w:rsidR="00A37E9D" w:rsidRPr="00A318F4" w:rsidRDefault="00A37E9D" w:rsidP="00E62372">
            <w:pPr>
              <w:rPr>
                <w:caps/>
                <w:sz w:val="24"/>
                <w:szCs w:val="24"/>
              </w:rPr>
            </w:pPr>
            <w:r w:rsidRPr="00A318F4">
              <w:rPr>
                <w:sz w:val="24"/>
                <w:szCs w:val="24"/>
              </w:rPr>
              <w:t>Сведения об оснащенности  зданий, строений, сооружений приборами учета воды и их применении при осуществлении расчетов за потребленную воду</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4.6</w:t>
            </w:r>
          </w:p>
        </w:tc>
        <w:tc>
          <w:tcPr>
            <w:tcW w:w="8647" w:type="dxa"/>
            <w:vAlign w:val="center"/>
          </w:tcPr>
          <w:p w:rsidR="00A37E9D" w:rsidRPr="00A318F4" w:rsidRDefault="00A37E9D" w:rsidP="00E62372">
            <w:pPr>
              <w:rPr>
                <w:caps/>
                <w:sz w:val="24"/>
                <w:szCs w:val="24"/>
              </w:rPr>
            </w:pPr>
            <w:r w:rsidRPr="00A318F4">
              <w:rPr>
                <w:sz w:val="24"/>
                <w:szCs w:val="24"/>
              </w:rPr>
              <w:t>Описание вариантов маршрутов прохождения трубопроводов по территории поселения и их обоснование</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4.7</w:t>
            </w:r>
          </w:p>
        </w:tc>
        <w:tc>
          <w:tcPr>
            <w:tcW w:w="8647" w:type="dxa"/>
            <w:vAlign w:val="center"/>
          </w:tcPr>
          <w:p w:rsidR="00A37E9D" w:rsidRPr="00A318F4" w:rsidRDefault="00A37E9D" w:rsidP="00E62372">
            <w:pPr>
              <w:rPr>
                <w:caps/>
                <w:sz w:val="24"/>
                <w:szCs w:val="24"/>
              </w:rPr>
            </w:pPr>
            <w:r w:rsidRPr="00A318F4">
              <w:rPr>
                <w:sz w:val="24"/>
                <w:szCs w:val="24"/>
              </w:rPr>
              <w:t>Рекомендации о месте размещения насосных станций, резервуаров, водонапорных башен</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4.8</w:t>
            </w:r>
          </w:p>
        </w:tc>
        <w:tc>
          <w:tcPr>
            <w:tcW w:w="8647" w:type="dxa"/>
            <w:vAlign w:val="center"/>
          </w:tcPr>
          <w:p w:rsidR="00A37E9D" w:rsidRPr="00A318F4" w:rsidRDefault="00A37E9D" w:rsidP="00E62372">
            <w:pPr>
              <w:rPr>
                <w:caps/>
                <w:sz w:val="24"/>
                <w:szCs w:val="24"/>
              </w:rPr>
            </w:pPr>
            <w:r w:rsidRPr="00A318F4">
              <w:rPr>
                <w:sz w:val="24"/>
                <w:szCs w:val="24"/>
              </w:rPr>
              <w:t>Границы планируемых зон размещения объектов централизованных систем горячего водоснабжения, холодного водоснабжения</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4.9</w:t>
            </w:r>
          </w:p>
        </w:tc>
        <w:tc>
          <w:tcPr>
            <w:tcW w:w="8647" w:type="dxa"/>
            <w:vAlign w:val="center"/>
          </w:tcPr>
          <w:p w:rsidR="00A37E9D" w:rsidRPr="00A318F4" w:rsidRDefault="00A37E9D" w:rsidP="00E62372">
            <w:pPr>
              <w:rPr>
                <w:caps/>
                <w:sz w:val="24"/>
                <w:szCs w:val="24"/>
              </w:rPr>
            </w:pPr>
            <w:r w:rsidRPr="00A318F4">
              <w:rPr>
                <w:sz w:val="24"/>
                <w:szCs w:val="24"/>
              </w:rPr>
              <w:t>Карты  существующего и планируемого размещения объектов централизованных систем горячего водоснабжения, холодного водоснабжения</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4.10</w:t>
            </w:r>
          </w:p>
        </w:tc>
        <w:tc>
          <w:tcPr>
            <w:tcW w:w="8647" w:type="dxa"/>
            <w:vAlign w:val="center"/>
          </w:tcPr>
          <w:p w:rsidR="00A37E9D" w:rsidRPr="00A318F4" w:rsidRDefault="00A37E9D" w:rsidP="00E62372">
            <w:pPr>
              <w:rPr>
                <w:caps/>
                <w:sz w:val="24"/>
                <w:szCs w:val="24"/>
              </w:rPr>
            </w:pPr>
            <w:r w:rsidRPr="00A318F4">
              <w:rPr>
                <w:sz w:val="24"/>
                <w:szCs w:val="24"/>
              </w:rPr>
              <w:t xml:space="preserve">Обеспечение подачи абонентам определенного объема горячей, питьевой воды установленного качества </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4.11</w:t>
            </w:r>
          </w:p>
        </w:tc>
        <w:tc>
          <w:tcPr>
            <w:tcW w:w="8647" w:type="dxa"/>
            <w:vAlign w:val="center"/>
          </w:tcPr>
          <w:p w:rsidR="00A37E9D" w:rsidRPr="00A318F4" w:rsidRDefault="00A37E9D" w:rsidP="00E62372">
            <w:pPr>
              <w:rPr>
                <w:caps/>
                <w:sz w:val="24"/>
                <w:szCs w:val="24"/>
              </w:rPr>
            </w:pPr>
            <w:r w:rsidRPr="00A318F4">
              <w:rPr>
                <w:sz w:val="24"/>
                <w:szCs w:val="24"/>
              </w:rPr>
              <w:t>Организация и обеспечение централизованного водоснабжения на территориях, где данный вид инженерных сетей отсутствует</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4.12</w:t>
            </w:r>
          </w:p>
        </w:tc>
        <w:tc>
          <w:tcPr>
            <w:tcW w:w="8647" w:type="dxa"/>
            <w:vAlign w:val="center"/>
          </w:tcPr>
          <w:p w:rsidR="00A37E9D" w:rsidRPr="00A318F4" w:rsidRDefault="00A37E9D" w:rsidP="00E62372">
            <w:pPr>
              <w:rPr>
                <w:caps/>
                <w:sz w:val="24"/>
                <w:szCs w:val="24"/>
              </w:rPr>
            </w:pPr>
            <w:r w:rsidRPr="00A318F4">
              <w:rPr>
                <w:sz w:val="24"/>
                <w:szCs w:val="24"/>
              </w:rPr>
              <w:t>Обеспечение водоснабжения объектов перспективной застройки населенного пункта</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4.13</w:t>
            </w:r>
          </w:p>
        </w:tc>
        <w:tc>
          <w:tcPr>
            <w:tcW w:w="8647" w:type="dxa"/>
            <w:vAlign w:val="center"/>
          </w:tcPr>
          <w:p w:rsidR="00A37E9D" w:rsidRPr="00A318F4" w:rsidRDefault="00A37E9D" w:rsidP="00E62372">
            <w:pPr>
              <w:rPr>
                <w:caps/>
                <w:sz w:val="24"/>
                <w:szCs w:val="24"/>
              </w:rPr>
            </w:pPr>
            <w:r w:rsidRPr="00A318F4">
              <w:rPr>
                <w:sz w:val="24"/>
                <w:szCs w:val="24"/>
              </w:rPr>
              <w:t>Сокращение потерь воды при ее транспортировке</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4.14</w:t>
            </w:r>
          </w:p>
        </w:tc>
        <w:tc>
          <w:tcPr>
            <w:tcW w:w="8647" w:type="dxa"/>
            <w:vAlign w:val="center"/>
          </w:tcPr>
          <w:p w:rsidR="00A37E9D" w:rsidRPr="00A318F4" w:rsidRDefault="00A37E9D" w:rsidP="00E62372">
            <w:pPr>
              <w:rPr>
                <w:caps/>
                <w:sz w:val="24"/>
                <w:szCs w:val="24"/>
              </w:rPr>
            </w:pPr>
            <w:r w:rsidRPr="00A318F4">
              <w:rPr>
                <w:sz w:val="24"/>
                <w:szCs w:val="24"/>
              </w:rPr>
              <w:t>Выполнение мероприятий, направленных на обеспечение соответствия качества питьевой воды, горячей воды требованиям законодательства Российской Федерации</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4.15</w:t>
            </w:r>
          </w:p>
        </w:tc>
        <w:tc>
          <w:tcPr>
            <w:tcW w:w="8647" w:type="dxa"/>
            <w:vAlign w:val="center"/>
          </w:tcPr>
          <w:p w:rsidR="00A37E9D" w:rsidRPr="00A318F4" w:rsidRDefault="00A37E9D" w:rsidP="00E62372">
            <w:pPr>
              <w:rPr>
                <w:sz w:val="24"/>
                <w:szCs w:val="24"/>
              </w:rPr>
            </w:pPr>
            <w:r w:rsidRPr="00A318F4">
              <w:rPr>
                <w:sz w:val="24"/>
                <w:szCs w:val="24"/>
              </w:rPr>
              <w:t>Обеспечение предотвращения замерзания воды в зонах распространения вечномерзлых грунтов</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5</w:t>
            </w:r>
          </w:p>
        </w:tc>
        <w:tc>
          <w:tcPr>
            <w:tcW w:w="8647" w:type="dxa"/>
            <w:vAlign w:val="center"/>
          </w:tcPr>
          <w:p w:rsidR="00A37E9D" w:rsidRPr="00A318F4" w:rsidRDefault="00A37E9D" w:rsidP="00E62372">
            <w:pPr>
              <w:rPr>
                <w:caps/>
                <w:sz w:val="24"/>
                <w:szCs w:val="24"/>
              </w:rPr>
            </w:pPr>
            <w:r w:rsidRPr="00A318F4">
              <w:rPr>
                <w:caps/>
                <w:sz w:val="24"/>
                <w:szCs w:val="24"/>
              </w:rPr>
              <w:t>Экологические аспекты мероприятий по строительству, реконструкции и модернизации объектов централизованных систем водоснабжения</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5.1</w:t>
            </w:r>
          </w:p>
        </w:tc>
        <w:tc>
          <w:tcPr>
            <w:tcW w:w="8647" w:type="dxa"/>
            <w:vAlign w:val="center"/>
          </w:tcPr>
          <w:p w:rsidR="00A37E9D" w:rsidRPr="00A318F4" w:rsidRDefault="00A37E9D" w:rsidP="00E62372">
            <w:pPr>
              <w:rPr>
                <w:caps/>
                <w:sz w:val="24"/>
                <w:szCs w:val="24"/>
              </w:rPr>
            </w:pPr>
            <w:r w:rsidRPr="00A318F4">
              <w:rPr>
                <w:sz w:val="24"/>
                <w:szCs w:val="24"/>
              </w:rPr>
              <w:t>Мероприятия по предотвращению негативного воздействия на водный бассейн при строительстве, реконструкции объектов централизованных систем водоснабжения при сбросе (утилизации)</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5.2</w:t>
            </w:r>
          </w:p>
        </w:tc>
        <w:tc>
          <w:tcPr>
            <w:tcW w:w="8647" w:type="dxa"/>
            <w:vAlign w:val="center"/>
          </w:tcPr>
          <w:p w:rsidR="00A37E9D" w:rsidRPr="00A318F4" w:rsidRDefault="00A37E9D" w:rsidP="00E62372">
            <w:pPr>
              <w:rPr>
                <w:caps/>
                <w:sz w:val="24"/>
                <w:szCs w:val="24"/>
              </w:rPr>
            </w:pPr>
            <w:r w:rsidRPr="00A318F4">
              <w:rPr>
                <w:sz w:val="24"/>
                <w:szCs w:val="24"/>
              </w:rPr>
              <w:t>Мероприятия по предотвращению негативного воздействия на окружающую среду при реализации мероприятий по снабжению и хранению химических реагентов, используемых в водоподготовке</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6</w:t>
            </w:r>
          </w:p>
        </w:tc>
        <w:tc>
          <w:tcPr>
            <w:tcW w:w="8647" w:type="dxa"/>
            <w:vAlign w:val="center"/>
          </w:tcPr>
          <w:p w:rsidR="00A37E9D" w:rsidRPr="00A318F4" w:rsidRDefault="00A37E9D" w:rsidP="00E62372">
            <w:pPr>
              <w:rPr>
                <w:caps/>
                <w:sz w:val="24"/>
                <w:szCs w:val="24"/>
              </w:rPr>
            </w:pPr>
            <w:r w:rsidRPr="00A318F4">
              <w:rPr>
                <w:caps/>
                <w:sz w:val="24"/>
                <w:szCs w:val="24"/>
              </w:rPr>
              <w:t xml:space="preserve">Оценка объемов капитальных вложений в строительство, реконструкцию и модернизацию объектов централизованных систем водоснабжения </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lastRenderedPageBreak/>
              <w:t>6.1</w:t>
            </w:r>
          </w:p>
        </w:tc>
        <w:tc>
          <w:tcPr>
            <w:tcW w:w="8647" w:type="dxa"/>
            <w:vAlign w:val="center"/>
          </w:tcPr>
          <w:p w:rsidR="00A37E9D" w:rsidRPr="00A318F4" w:rsidRDefault="00A37E9D" w:rsidP="00E62372">
            <w:pPr>
              <w:rPr>
                <w:caps/>
                <w:sz w:val="24"/>
                <w:szCs w:val="24"/>
              </w:rPr>
            </w:pPr>
            <w:r w:rsidRPr="00A318F4">
              <w:rPr>
                <w:sz w:val="24"/>
                <w:szCs w:val="24"/>
              </w:rPr>
              <w:t>Оценка стоимости основных мероприятий по реализации схемы водоснабжения</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6.2</w:t>
            </w:r>
          </w:p>
        </w:tc>
        <w:tc>
          <w:tcPr>
            <w:tcW w:w="8647" w:type="dxa"/>
            <w:vAlign w:val="center"/>
          </w:tcPr>
          <w:p w:rsidR="00A37E9D" w:rsidRPr="00A318F4" w:rsidRDefault="00A37E9D" w:rsidP="00E62372">
            <w:pPr>
              <w:rPr>
                <w:caps/>
                <w:sz w:val="24"/>
                <w:szCs w:val="24"/>
              </w:rPr>
            </w:pPr>
            <w:r w:rsidRPr="00A318F4">
              <w:rPr>
                <w:sz w:val="24"/>
                <w:szCs w:val="24"/>
              </w:rPr>
              <w:t>Оценка величины необходимых капитальных вложений в строительство и реконструкцию объектов централизованных систем водоснабжения</w:t>
            </w:r>
            <w:r w:rsidRPr="00A318F4">
              <w:rPr>
                <w:caps/>
                <w:sz w:val="24"/>
                <w:szCs w:val="24"/>
              </w:rPr>
              <w:t xml:space="preserve"> </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7</w:t>
            </w:r>
          </w:p>
        </w:tc>
        <w:tc>
          <w:tcPr>
            <w:tcW w:w="8647" w:type="dxa"/>
            <w:vAlign w:val="center"/>
          </w:tcPr>
          <w:p w:rsidR="00A37E9D" w:rsidRPr="00A318F4" w:rsidRDefault="00A37E9D" w:rsidP="00E62372">
            <w:pPr>
              <w:rPr>
                <w:caps/>
                <w:sz w:val="24"/>
                <w:szCs w:val="24"/>
              </w:rPr>
            </w:pPr>
            <w:r w:rsidRPr="00A318F4">
              <w:rPr>
                <w:caps/>
                <w:sz w:val="24"/>
                <w:szCs w:val="24"/>
              </w:rPr>
              <w:t>Целевые показатели развития централизованных систем водоснабжения</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7.1</w:t>
            </w:r>
          </w:p>
        </w:tc>
        <w:tc>
          <w:tcPr>
            <w:tcW w:w="8647" w:type="dxa"/>
            <w:vAlign w:val="center"/>
          </w:tcPr>
          <w:p w:rsidR="00A37E9D" w:rsidRPr="00A318F4" w:rsidRDefault="00A37E9D" w:rsidP="00E62372">
            <w:pPr>
              <w:rPr>
                <w:caps/>
                <w:sz w:val="24"/>
                <w:szCs w:val="24"/>
              </w:rPr>
            </w:pPr>
            <w:r w:rsidRPr="00A318F4">
              <w:rPr>
                <w:sz w:val="24"/>
                <w:szCs w:val="24"/>
              </w:rPr>
              <w:t>Показатели качества соответственно горячей и питьевой воды</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7.2</w:t>
            </w:r>
          </w:p>
        </w:tc>
        <w:tc>
          <w:tcPr>
            <w:tcW w:w="8647" w:type="dxa"/>
            <w:vAlign w:val="center"/>
          </w:tcPr>
          <w:p w:rsidR="00A37E9D" w:rsidRPr="00A318F4" w:rsidRDefault="00A37E9D" w:rsidP="00E62372">
            <w:pPr>
              <w:rPr>
                <w:caps/>
                <w:sz w:val="24"/>
                <w:szCs w:val="24"/>
              </w:rPr>
            </w:pPr>
            <w:r w:rsidRPr="00A318F4">
              <w:rPr>
                <w:sz w:val="24"/>
                <w:szCs w:val="24"/>
              </w:rPr>
              <w:t>Показатели надежности и бесперебойности водоснабжения</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7.3</w:t>
            </w:r>
          </w:p>
        </w:tc>
        <w:tc>
          <w:tcPr>
            <w:tcW w:w="8647" w:type="dxa"/>
            <w:vAlign w:val="center"/>
          </w:tcPr>
          <w:p w:rsidR="00A37E9D" w:rsidRPr="00A318F4" w:rsidRDefault="00A37E9D" w:rsidP="00E62372">
            <w:pPr>
              <w:rPr>
                <w:caps/>
                <w:sz w:val="24"/>
                <w:szCs w:val="24"/>
              </w:rPr>
            </w:pPr>
            <w:r w:rsidRPr="00A318F4">
              <w:rPr>
                <w:sz w:val="24"/>
                <w:szCs w:val="24"/>
              </w:rPr>
              <w:t>Показатели качества обслуживания абонентов</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7.4</w:t>
            </w:r>
          </w:p>
        </w:tc>
        <w:tc>
          <w:tcPr>
            <w:tcW w:w="8647" w:type="dxa"/>
            <w:vAlign w:val="center"/>
          </w:tcPr>
          <w:p w:rsidR="00A37E9D" w:rsidRPr="00A318F4" w:rsidRDefault="00A37E9D" w:rsidP="00E62372">
            <w:pPr>
              <w:rPr>
                <w:caps/>
                <w:sz w:val="24"/>
                <w:szCs w:val="24"/>
              </w:rPr>
            </w:pPr>
            <w:r w:rsidRPr="00A318F4">
              <w:rPr>
                <w:sz w:val="24"/>
                <w:szCs w:val="24"/>
              </w:rPr>
              <w:t>Показатели эффективности использования ресурсов, в том числе сокращения потерь воды  при ее транспортировке</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7.5</w:t>
            </w:r>
          </w:p>
        </w:tc>
        <w:tc>
          <w:tcPr>
            <w:tcW w:w="8647" w:type="dxa"/>
            <w:vAlign w:val="center"/>
          </w:tcPr>
          <w:p w:rsidR="00A37E9D" w:rsidRPr="00A318F4" w:rsidRDefault="00A37E9D" w:rsidP="00E62372">
            <w:pPr>
              <w:rPr>
                <w:caps/>
                <w:sz w:val="24"/>
                <w:szCs w:val="24"/>
              </w:rPr>
            </w:pPr>
            <w:r w:rsidRPr="00A318F4">
              <w:rPr>
                <w:sz w:val="24"/>
                <w:szCs w:val="24"/>
              </w:rPr>
              <w:t>Соотношение цены реализации мероприятий инвестиционной программы  и их эффективности – улучшение качества воды</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955"/>
          <w:jc w:val="center"/>
        </w:trPr>
        <w:tc>
          <w:tcPr>
            <w:tcW w:w="706" w:type="dxa"/>
            <w:vAlign w:val="center"/>
          </w:tcPr>
          <w:p w:rsidR="00A37E9D" w:rsidRPr="00A318F4" w:rsidRDefault="00A37E9D" w:rsidP="00E62372">
            <w:pPr>
              <w:jc w:val="center"/>
              <w:rPr>
                <w:sz w:val="24"/>
                <w:szCs w:val="24"/>
              </w:rPr>
            </w:pPr>
            <w:r w:rsidRPr="00A318F4">
              <w:rPr>
                <w:sz w:val="24"/>
                <w:szCs w:val="24"/>
              </w:rPr>
              <w:t>7.6</w:t>
            </w:r>
          </w:p>
        </w:tc>
        <w:tc>
          <w:tcPr>
            <w:tcW w:w="8647" w:type="dxa"/>
            <w:vAlign w:val="center"/>
          </w:tcPr>
          <w:p w:rsidR="00A37E9D" w:rsidRPr="00A318F4" w:rsidRDefault="00A37E9D" w:rsidP="00E62372">
            <w:pPr>
              <w:rPr>
                <w:caps/>
                <w:sz w:val="24"/>
                <w:szCs w:val="24"/>
              </w:rPr>
            </w:pPr>
            <w:r w:rsidRPr="00A318F4">
              <w:rPr>
                <w:sz w:val="24"/>
                <w:szCs w:val="24"/>
              </w:rPr>
              <w:t>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1251"/>
          <w:jc w:val="center"/>
        </w:trPr>
        <w:tc>
          <w:tcPr>
            <w:tcW w:w="706" w:type="dxa"/>
            <w:vAlign w:val="center"/>
          </w:tcPr>
          <w:p w:rsidR="00A37E9D" w:rsidRPr="00A318F4" w:rsidRDefault="00A37E9D" w:rsidP="00E62372">
            <w:pPr>
              <w:jc w:val="center"/>
              <w:rPr>
                <w:sz w:val="24"/>
                <w:szCs w:val="24"/>
              </w:rPr>
            </w:pPr>
            <w:r w:rsidRPr="00A318F4">
              <w:rPr>
                <w:sz w:val="24"/>
                <w:szCs w:val="24"/>
              </w:rPr>
              <w:t>8</w:t>
            </w:r>
          </w:p>
        </w:tc>
        <w:tc>
          <w:tcPr>
            <w:tcW w:w="8647" w:type="dxa"/>
            <w:vAlign w:val="center"/>
          </w:tcPr>
          <w:p w:rsidR="00A37E9D" w:rsidRPr="00A318F4" w:rsidRDefault="00A37E9D" w:rsidP="00E62372">
            <w:pPr>
              <w:rPr>
                <w:caps/>
                <w:sz w:val="24"/>
                <w:szCs w:val="24"/>
              </w:rPr>
            </w:pPr>
            <w:r w:rsidRPr="00A318F4">
              <w:rPr>
                <w:caps/>
                <w:sz w:val="24"/>
                <w:szCs w:val="24"/>
              </w:rPr>
              <w:t>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987"/>
          <w:jc w:val="center"/>
        </w:trPr>
        <w:tc>
          <w:tcPr>
            <w:tcW w:w="706" w:type="dxa"/>
            <w:vAlign w:val="center"/>
          </w:tcPr>
          <w:p w:rsidR="00A37E9D" w:rsidRPr="00A318F4" w:rsidRDefault="00A37E9D" w:rsidP="00E62372">
            <w:pPr>
              <w:jc w:val="center"/>
              <w:rPr>
                <w:sz w:val="24"/>
                <w:szCs w:val="24"/>
              </w:rPr>
            </w:pPr>
          </w:p>
        </w:tc>
        <w:tc>
          <w:tcPr>
            <w:tcW w:w="8647" w:type="dxa"/>
            <w:vAlign w:val="center"/>
          </w:tcPr>
          <w:p w:rsidR="00A37E9D" w:rsidRPr="00A318F4" w:rsidRDefault="00A37E9D" w:rsidP="00E62372">
            <w:pPr>
              <w:rPr>
                <w:caps/>
                <w:sz w:val="24"/>
                <w:szCs w:val="24"/>
              </w:rPr>
            </w:pPr>
            <w:r w:rsidRPr="00A318F4">
              <w:rPr>
                <w:caps/>
                <w:sz w:val="24"/>
                <w:szCs w:val="24"/>
              </w:rPr>
              <w:t xml:space="preserve">ГЛАВА II СХЕМА ВОДООТВЕДЕНИЯ СП «СЕЛО БОГОРОДСКОЕ» УЛЬЧСКОГО МУНИЦИПАЛЬНОГО РАЙОНА ХАБАРОВСКОГО КРАЯ ДО </w:t>
            </w:r>
            <w:r>
              <w:rPr>
                <w:caps/>
                <w:sz w:val="24"/>
                <w:szCs w:val="24"/>
              </w:rPr>
              <w:t>2026</w:t>
            </w:r>
            <w:r w:rsidRPr="00A318F4">
              <w:rPr>
                <w:caps/>
                <w:sz w:val="24"/>
                <w:szCs w:val="24"/>
              </w:rPr>
              <w:t xml:space="preserve"> ГОДА</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99"/>
          <w:jc w:val="center"/>
        </w:trPr>
        <w:tc>
          <w:tcPr>
            <w:tcW w:w="706" w:type="dxa"/>
            <w:vAlign w:val="center"/>
          </w:tcPr>
          <w:p w:rsidR="00A37E9D" w:rsidRPr="00A318F4" w:rsidRDefault="00A37E9D" w:rsidP="00E62372">
            <w:pPr>
              <w:jc w:val="center"/>
              <w:rPr>
                <w:sz w:val="24"/>
                <w:szCs w:val="24"/>
              </w:rPr>
            </w:pPr>
            <w:r w:rsidRPr="00A318F4">
              <w:rPr>
                <w:sz w:val="24"/>
                <w:szCs w:val="24"/>
              </w:rPr>
              <w:t>1</w:t>
            </w:r>
          </w:p>
        </w:tc>
        <w:tc>
          <w:tcPr>
            <w:tcW w:w="8647" w:type="dxa"/>
            <w:vAlign w:val="center"/>
          </w:tcPr>
          <w:p w:rsidR="00A37E9D" w:rsidRPr="00A318F4" w:rsidRDefault="00A37E9D" w:rsidP="00E62372">
            <w:pPr>
              <w:ind w:right="-102"/>
              <w:rPr>
                <w:caps/>
                <w:sz w:val="24"/>
                <w:szCs w:val="24"/>
              </w:rPr>
            </w:pPr>
            <w:r w:rsidRPr="00A318F4">
              <w:rPr>
                <w:caps/>
                <w:sz w:val="24"/>
                <w:szCs w:val="24"/>
              </w:rPr>
              <w:t>СУЩЕСТВУЮЩЕЕ ПОЛОЖЕНИЕ В СФЕРЕ ВОДООТВЕДЕНИЯ поселения</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1.1</w:t>
            </w:r>
          </w:p>
        </w:tc>
        <w:tc>
          <w:tcPr>
            <w:tcW w:w="8647" w:type="dxa"/>
            <w:vAlign w:val="center"/>
          </w:tcPr>
          <w:p w:rsidR="00A37E9D" w:rsidRPr="00A318F4" w:rsidRDefault="00A37E9D" w:rsidP="00E62372">
            <w:pPr>
              <w:rPr>
                <w:sz w:val="24"/>
                <w:szCs w:val="24"/>
              </w:rPr>
            </w:pPr>
            <w:r w:rsidRPr="00A318F4">
              <w:rPr>
                <w:sz w:val="24"/>
                <w:szCs w:val="24"/>
              </w:rPr>
              <w:t>Структура системы сбора, очистки и отведения сточных вод на территории поселения и деление территории поселения на зоны действия предприятий, организующих водоотведение поселения (эксплуатационные зоны)</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2125"/>
          <w:jc w:val="center"/>
        </w:trPr>
        <w:tc>
          <w:tcPr>
            <w:tcW w:w="706" w:type="dxa"/>
            <w:vAlign w:val="center"/>
          </w:tcPr>
          <w:p w:rsidR="00A37E9D" w:rsidRPr="00A318F4" w:rsidRDefault="00A37E9D" w:rsidP="00E62372">
            <w:pPr>
              <w:jc w:val="center"/>
              <w:rPr>
                <w:sz w:val="24"/>
                <w:szCs w:val="24"/>
              </w:rPr>
            </w:pPr>
            <w:r w:rsidRPr="00A318F4">
              <w:rPr>
                <w:sz w:val="24"/>
                <w:szCs w:val="24"/>
              </w:rPr>
              <w:t>1.2</w:t>
            </w:r>
          </w:p>
        </w:tc>
        <w:tc>
          <w:tcPr>
            <w:tcW w:w="8647" w:type="dxa"/>
            <w:vAlign w:val="center"/>
          </w:tcPr>
          <w:p w:rsidR="00A37E9D" w:rsidRPr="00A318F4" w:rsidRDefault="00A37E9D" w:rsidP="00E62372">
            <w:pPr>
              <w:rPr>
                <w:sz w:val="24"/>
                <w:szCs w:val="24"/>
              </w:rPr>
            </w:pPr>
            <w:r w:rsidRPr="00A318F4">
              <w:rPr>
                <w:sz w:val="24"/>
                <w:szCs w:val="24"/>
              </w:rPr>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1.3</w:t>
            </w:r>
          </w:p>
        </w:tc>
        <w:tc>
          <w:tcPr>
            <w:tcW w:w="8647" w:type="dxa"/>
            <w:vAlign w:val="center"/>
          </w:tcPr>
          <w:p w:rsidR="00A37E9D" w:rsidRPr="00A318F4" w:rsidRDefault="00A37E9D" w:rsidP="00E62372">
            <w:pPr>
              <w:rPr>
                <w:caps/>
                <w:sz w:val="24"/>
                <w:szCs w:val="24"/>
              </w:rPr>
            </w:pPr>
            <w:r w:rsidRPr="00A318F4">
              <w:rPr>
                <w:sz w:val="24"/>
                <w:szCs w:val="24"/>
              </w:rPr>
              <w:t>Описание технологических зон водоотведения, зон централизованного и нецентрализованного водоотведения и перечень централизованных систем водоотведения</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1.4</w:t>
            </w:r>
          </w:p>
        </w:tc>
        <w:tc>
          <w:tcPr>
            <w:tcW w:w="8647" w:type="dxa"/>
            <w:vAlign w:val="center"/>
          </w:tcPr>
          <w:p w:rsidR="00A37E9D" w:rsidRPr="00A318F4" w:rsidRDefault="00A37E9D" w:rsidP="00E62372">
            <w:pPr>
              <w:rPr>
                <w:caps/>
                <w:sz w:val="24"/>
                <w:szCs w:val="24"/>
              </w:rPr>
            </w:pPr>
            <w:r w:rsidRPr="00A318F4">
              <w:rPr>
                <w:sz w:val="24"/>
                <w:szCs w:val="24"/>
              </w:rPr>
              <w:t>Описание технической возможности утилизации осадков сточных вод на очистных сооружениях существующей централизованной системы водоотведения</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905"/>
          <w:jc w:val="center"/>
        </w:trPr>
        <w:tc>
          <w:tcPr>
            <w:tcW w:w="706" w:type="dxa"/>
            <w:vAlign w:val="center"/>
          </w:tcPr>
          <w:p w:rsidR="00A37E9D" w:rsidRPr="00A318F4" w:rsidRDefault="00A37E9D" w:rsidP="00E62372">
            <w:pPr>
              <w:jc w:val="center"/>
              <w:rPr>
                <w:sz w:val="24"/>
                <w:szCs w:val="24"/>
              </w:rPr>
            </w:pPr>
            <w:r w:rsidRPr="00A318F4">
              <w:rPr>
                <w:sz w:val="24"/>
                <w:szCs w:val="24"/>
              </w:rPr>
              <w:t>1.5</w:t>
            </w:r>
          </w:p>
        </w:tc>
        <w:tc>
          <w:tcPr>
            <w:tcW w:w="8647" w:type="dxa"/>
            <w:vAlign w:val="center"/>
          </w:tcPr>
          <w:p w:rsidR="00A37E9D" w:rsidRPr="00A318F4" w:rsidRDefault="00A37E9D" w:rsidP="00E62372">
            <w:pPr>
              <w:rPr>
                <w:caps/>
                <w:sz w:val="24"/>
                <w:szCs w:val="24"/>
              </w:rPr>
            </w:pPr>
            <w:r w:rsidRPr="00A318F4">
              <w:rPr>
                <w:sz w:val="24"/>
                <w:szCs w:val="24"/>
              </w:rPr>
              <w:t>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1.6</w:t>
            </w:r>
          </w:p>
        </w:tc>
        <w:tc>
          <w:tcPr>
            <w:tcW w:w="8647" w:type="dxa"/>
            <w:vAlign w:val="center"/>
          </w:tcPr>
          <w:p w:rsidR="00A37E9D" w:rsidRPr="00A318F4" w:rsidRDefault="00A37E9D" w:rsidP="00E62372">
            <w:pPr>
              <w:rPr>
                <w:caps/>
                <w:sz w:val="24"/>
                <w:szCs w:val="24"/>
              </w:rPr>
            </w:pPr>
            <w:r w:rsidRPr="00A318F4">
              <w:rPr>
                <w:sz w:val="24"/>
                <w:szCs w:val="24"/>
              </w:rPr>
              <w:t>Оценка безопасности и надежности объектов централизованной системы водоотведения и их управляемости</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1.7</w:t>
            </w:r>
          </w:p>
        </w:tc>
        <w:tc>
          <w:tcPr>
            <w:tcW w:w="8647" w:type="dxa"/>
            <w:vAlign w:val="center"/>
          </w:tcPr>
          <w:p w:rsidR="00A37E9D" w:rsidRPr="00A318F4" w:rsidRDefault="00A37E9D" w:rsidP="00E62372">
            <w:pPr>
              <w:rPr>
                <w:caps/>
                <w:sz w:val="24"/>
                <w:szCs w:val="24"/>
              </w:rPr>
            </w:pPr>
            <w:r w:rsidRPr="00A318F4">
              <w:rPr>
                <w:sz w:val="24"/>
                <w:szCs w:val="24"/>
              </w:rPr>
              <w:t>Оценка воздействия сбросов сточных вод через централизованную систему водоотведения на окружающую среду</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lastRenderedPageBreak/>
              <w:t>1.8</w:t>
            </w:r>
          </w:p>
        </w:tc>
        <w:tc>
          <w:tcPr>
            <w:tcW w:w="8647" w:type="dxa"/>
            <w:vAlign w:val="center"/>
          </w:tcPr>
          <w:p w:rsidR="00A37E9D" w:rsidRPr="00A318F4" w:rsidRDefault="00A37E9D" w:rsidP="00E62372">
            <w:pPr>
              <w:rPr>
                <w:caps/>
                <w:sz w:val="24"/>
                <w:szCs w:val="24"/>
              </w:rPr>
            </w:pPr>
            <w:r w:rsidRPr="00A318F4">
              <w:rPr>
                <w:sz w:val="24"/>
                <w:szCs w:val="24"/>
              </w:rPr>
              <w:t>Описание территорий муниципального образования, не охваченной централизованной системой водоотведения</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1.9</w:t>
            </w:r>
          </w:p>
        </w:tc>
        <w:tc>
          <w:tcPr>
            <w:tcW w:w="8647" w:type="dxa"/>
            <w:vAlign w:val="center"/>
          </w:tcPr>
          <w:p w:rsidR="00A37E9D" w:rsidRPr="00A318F4" w:rsidRDefault="00A37E9D" w:rsidP="00E62372">
            <w:pPr>
              <w:rPr>
                <w:caps/>
                <w:sz w:val="24"/>
                <w:szCs w:val="24"/>
              </w:rPr>
            </w:pPr>
            <w:r w:rsidRPr="00A318F4">
              <w:rPr>
                <w:sz w:val="24"/>
                <w:szCs w:val="24"/>
              </w:rPr>
              <w:t xml:space="preserve">Описание существующих технических и технологических проблем системы водоотведения поселения </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33"/>
          <w:jc w:val="center"/>
        </w:trPr>
        <w:tc>
          <w:tcPr>
            <w:tcW w:w="706" w:type="dxa"/>
            <w:vAlign w:val="center"/>
          </w:tcPr>
          <w:p w:rsidR="00A37E9D" w:rsidRPr="00A318F4" w:rsidRDefault="00A37E9D" w:rsidP="00E62372">
            <w:pPr>
              <w:jc w:val="center"/>
              <w:rPr>
                <w:sz w:val="24"/>
                <w:szCs w:val="24"/>
              </w:rPr>
            </w:pPr>
            <w:r w:rsidRPr="00A318F4">
              <w:rPr>
                <w:sz w:val="24"/>
                <w:szCs w:val="24"/>
              </w:rPr>
              <w:t>2</w:t>
            </w:r>
          </w:p>
        </w:tc>
        <w:tc>
          <w:tcPr>
            <w:tcW w:w="8647" w:type="dxa"/>
            <w:vAlign w:val="center"/>
          </w:tcPr>
          <w:p w:rsidR="00A37E9D" w:rsidRPr="00A318F4" w:rsidRDefault="00A37E9D" w:rsidP="00E62372">
            <w:pPr>
              <w:rPr>
                <w:sz w:val="24"/>
                <w:szCs w:val="24"/>
              </w:rPr>
            </w:pPr>
            <w:r w:rsidRPr="00A318F4">
              <w:rPr>
                <w:caps/>
                <w:sz w:val="24"/>
                <w:szCs w:val="24"/>
              </w:rPr>
              <w:t>балансы сточных вод системы водоотведения</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2.1</w:t>
            </w:r>
          </w:p>
        </w:tc>
        <w:tc>
          <w:tcPr>
            <w:tcW w:w="8647" w:type="dxa"/>
            <w:vAlign w:val="center"/>
          </w:tcPr>
          <w:p w:rsidR="00A37E9D" w:rsidRPr="00A318F4" w:rsidRDefault="00A37E9D" w:rsidP="00E62372">
            <w:pPr>
              <w:rPr>
                <w:sz w:val="24"/>
                <w:szCs w:val="24"/>
              </w:rPr>
            </w:pPr>
            <w:r w:rsidRPr="00A318F4">
              <w:rPr>
                <w:sz w:val="24"/>
                <w:szCs w:val="24"/>
              </w:rPr>
              <w:t>Баланс поступления сточных вод в централизованную систему водоотведения и отведения стоков по технологическим зонам водоотведения</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2.2</w:t>
            </w:r>
          </w:p>
        </w:tc>
        <w:tc>
          <w:tcPr>
            <w:tcW w:w="8647" w:type="dxa"/>
            <w:vAlign w:val="center"/>
          </w:tcPr>
          <w:p w:rsidR="00A37E9D" w:rsidRPr="00A318F4" w:rsidRDefault="00A37E9D" w:rsidP="00E62372">
            <w:pPr>
              <w:rPr>
                <w:sz w:val="24"/>
                <w:szCs w:val="24"/>
              </w:rPr>
            </w:pPr>
            <w:r w:rsidRPr="00A318F4">
              <w:rPr>
                <w:sz w:val="24"/>
                <w:szCs w:val="24"/>
              </w:rPr>
              <w:t>Оценка фактического притока неорганизованного стока по технологическим зонам водоотведения</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2.3</w:t>
            </w:r>
          </w:p>
        </w:tc>
        <w:tc>
          <w:tcPr>
            <w:tcW w:w="8647" w:type="dxa"/>
            <w:vAlign w:val="center"/>
          </w:tcPr>
          <w:p w:rsidR="00A37E9D" w:rsidRPr="00A318F4" w:rsidRDefault="00A37E9D" w:rsidP="00E62372">
            <w:pPr>
              <w:rPr>
                <w:sz w:val="24"/>
                <w:szCs w:val="24"/>
              </w:rPr>
            </w:pPr>
            <w:r w:rsidRPr="00A318F4">
              <w:rPr>
                <w:sz w:val="24"/>
                <w:szCs w:val="24"/>
              </w:rPr>
              <w:t>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2.4</w:t>
            </w:r>
          </w:p>
        </w:tc>
        <w:tc>
          <w:tcPr>
            <w:tcW w:w="8647" w:type="dxa"/>
            <w:vAlign w:val="center"/>
          </w:tcPr>
          <w:p w:rsidR="00A37E9D" w:rsidRPr="00A318F4" w:rsidRDefault="00A37E9D" w:rsidP="00E62372">
            <w:pPr>
              <w:rPr>
                <w:sz w:val="24"/>
                <w:szCs w:val="24"/>
              </w:rPr>
            </w:pPr>
            <w:r w:rsidRPr="00A318F4">
              <w:rPr>
                <w:sz w:val="24"/>
                <w:szCs w:val="24"/>
              </w:rPr>
              <w:t>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поселения с выделением зон дефицитов и резервов производственных мощностей</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2.5</w:t>
            </w:r>
          </w:p>
        </w:tc>
        <w:tc>
          <w:tcPr>
            <w:tcW w:w="8647" w:type="dxa"/>
            <w:vAlign w:val="center"/>
          </w:tcPr>
          <w:p w:rsidR="00A37E9D" w:rsidRPr="00A318F4" w:rsidRDefault="00A37E9D" w:rsidP="00E62372">
            <w:pPr>
              <w:rPr>
                <w:sz w:val="24"/>
                <w:szCs w:val="24"/>
              </w:rPr>
            </w:pPr>
            <w:r w:rsidRPr="00A318F4">
              <w:rPr>
                <w:sz w:val="24"/>
                <w:szCs w:val="24"/>
              </w:rPr>
              <w:t xml:space="preserve">Прогнозные балансы поступления сточных вод в централизованную систему водоотведения и отведения стоков по технологическим зонам водоотведения с учетом различных сценариев развития поселения </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3</w:t>
            </w:r>
          </w:p>
        </w:tc>
        <w:tc>
          <w:tcPr>
            <w:tcW w:w="8647" w:type="dxa"/>
            <w:vAlign w:val="center"/>
          </w:tcPr>
          <w:p w:rsidR="00A37E9D" w:rsidRPr="00A318F4" w:rsidRDefault="00A37E9D" w:rsidP="00E62372">
            <w:pPr>
              <w:rPr>
                <w:sz w:val="24"/>
                <w:szCs w:val="24"/>
              </w:rPr>
            </w:pPr>
            <w:r w:rsidRPr="00A318F4">
              <w:rPr>
                <w:caps/>
                <w:sz w:val="24"/>
                <w:szCs w:val="24"/>
              </w:rPr>
              <w:t>ПРогноз объема СТОЧНЫХ ВОД</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3.1</w:t>
            </w:r>
          </w:p>
        </w:tc>
        <w:tc>
          <w:tcPr>
            <w:tcW w:w="8647" w:type="dxa"/>
            <w:vAlign w:val="center"/>
          </w:tcPr>
          <w:p w:rsidR="00A37E9D" w:rsidRPr="00A318F4" w:rsidRDefault="00A37E9D" w:rsidP="00E62372">
            <w:pPr>
              <w:rPr>
                <w:sz w:val="24"/>
                <w:szCs w:val="24"/>
              </w:rPr>
            </w:pPr>
            <w:r w:rsidRPr="00A318F4">
              <w:rPr>
                <w:sz w:val="24"/>
                <w:szCs w:val="24"/>
              </w:rPr>
              <w:t>Сведения о фактическом и ожидаемом поступлении сточных вод в централизованную систему водоотведения</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3.2</w:t>
            </w:r>
          </w:p>
        </w:tc>
        <w:tc>
          <w:tcPr>
            <w:tcW w:w="8647" w:type="dxa"/>
            <w:vAlign w:val="center"/>
          </w:tcPr>
          <w:p w:rsidR="00A37E9D" w:rsidRPr="00A318F4" w:rsidRDefault="00A37E9D" w:rsidP="00E62372">
            <w:pPr>
              <w:rPr>
                <w:sz w:val="24"/>
                <w:szCs w:val="24"/>
              </w:rPr>
            </w:pPr>
            <w:r w:rsidRPr="00A318F4">
              <w:rPr>
                <w:sz w:val="24"/>
                <w:szCs w:val="24"/>
              </w:rPr>
              <w:t>Описание структуры централизованной системы водоотведения.</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3.3</w:t>
            </w:r>
          </w:p>
        </w:tc>
        <w:tc>
          <w:tcPr>
            <w:tcW w:w="8647" w:type="dxa"/>
            <w:vAlign w:val="center"/>
          </w:tcPr>
          <w:p w:rsidR="00A37E9D" w:rsidRPr="00A318F4" w:rsidRDefault="00A37E9D" w:rsidP="00E62372">
            <w:pPr>
              <w:rPr>
                <w:sz w:val="24"/>
                <w:szCs w:val="24"/>
              </w:rPr>
            </w:pPr>
            <w:r w:rsidRPr="00A318F4">
              <w:rPr>
                <w:sz w:val="24"/>
                <w:szCs w:val="24"/>
              </w:rPr>
              <w:t>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3.4</w:t>
            </w:r>
          </w:p>
        </w:tc>
        <w:tc>
          <w:tcPr>
            <w:tcW w:w="8647" w:type="dxa"/>
            <w:vAlign w:val="center"/>
          </w:tcPr>
          <w:p w:rsidR="00A37E9D" w:rsidRPr="00A318F4" w:rsidRDefault="00A37E9D" w:rsidP="00E62372">
            <w:pPr>
              <w:rPr>
                <w:bCs/>
                <w:sz w:val="24"/>
                <w:szCs w:val="24"/>
              </w:rPr>
            </w:pPr>
            <w:r w:rsidRPr="00A318F4">
              <w:rPr>
                <w:bCs/>
                <w:sz w:val="24"/>
                <w:szCs w:val="24"/>
              </w:rPr>
              <w:t>Результаты анализа гидравлических режимов и режимов работы элементов централизованной системы водоотведения</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3.5</w:t>
            </w:r>
          </w:p>
        </w:tc>
        <w:tc>
          <w:tcPr>
            <w:tcW w:w="8647" w:type="dxa"/>
            <w:vAlign w:val="center"/>
          </w:tcPr>
          <w:p w:rsidR="00A37E9D" w:rsidRPr="00A318F4" w:rsidRDefault="00A37E9D" w:rsidP="00E62372">
            <w:pPr>
              <w:rPr>
                <w:bCs/>
                <w:sz w:val="24"/>
                <w:szCs w:val="24"/>
              </w:rPr>
            </w:pPr>
            <w:r w:rsidRPr="00A318F4">
              <w:rPr>
                <w:bCs/>
                <w:sz w:val="24"/>
                <w:szCs w:val="24"/>
              </w:rPr>
              <w:t>Анализ резервов производственных мощностей очистных сооружений системы водоотведения и возможности расширения зоны их действия</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620"/>
          <w:jc w:val="center"/>
        </w:trPr>
        <w:tc>
          <w:tcPr>
            <w:tcW w:w="706" w:type="dxa"/>
            <w:vAlign w:val="center"/>
          </w:tcPr>
          <w:p w:rsidR="00A37E9D" w:rsidRPr="00A318F4" w:rsidRDefault="00A37E9D" w:rsidP="00E62372">
            <w:pPr>
              <w:jc w:val="center"/>
              <w:rPr>
                <w:sz w:val="24"/>
                <w:szCs w:val="24"/>
              </w:rPr>
            </w:pPr>
            <w:r w:rsidRPr="00A318F4">
              <w:rPr>
                <w:sz w:val="24"/>
                <w:szCs w:val="24"/>
              </w:rPr>
              <w:t>4</w:t>
            </w:r>
          </w:p>
        </w:tc>
        <w:tc>
          <w:tcPr>
            <w:tcW w:w="8647" w:type="dxa"/>
            <w:vAlign w:val="center"/>
          </w:tcPr>
          <w:p w:rsidR="00A37E9D" w:rsidRPr="00A318F4" w:rsidRDefault="00A37E9D" w:rsidP="00E62372">
            <w:pPr>
              <w:rPr>
                <w:sz w:val="24"/>
                <w:szCs w:val="24"/>
              </w:rPr>
            </w:pPr>
            <w:r w:rsidRPr="00A318F4">
              <w:rPr>
                <w:bCs/>
                <w:sz w:val="24"/>
                <w:szCs w:val="24"/>
              </w:rPr>
              <w:t>ПРЕДЛОЖЕНИЯ ПО СТРОИТЕЛЬСТВУ, РЕКОНСТРУКЦИИ И МОДЕРНИЗАЦИИ ОБЪЕКТОВ ЦЕНТРАЛИЗОВАННОЙ СИСТЕМЫ ВОДООТВЕДЕНИЯ</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4.1</w:t>
            </w:r>
          </w:p>
        </w:tc>
        <w:tc>
          <w:tcPr>
            <w:tcW w:w="8647" w:type="dxa"/>
            <w:vAlign w:val="center"/>
          </w:tcPr>
          <w:p w:rsidR="00A37E9D" w:rsidRPr="00A318F4" w:rsidRDefault="00A37E9D" w:rsidP="00E62372">
            <w:pPr>
              <w:rPr>
                <w:sz w:val="24"/>
                <w:szCs w:val="24"/>
              </w:rPr>
            </w:pPr>
            <w:r w:rsidRPr="00A318F4">
              <w:rPr>
                <w:sz w:val="24"/>
                <w:szCs w:val="24"/>
              </w:rPr>
              <w:t>Основные направления, принципы, задачи и целевые показатели развития централизованной системы водоотведения</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4.2</w:t>
            </w:r>
          </w:p>
        </w:tc>
        <w:tc>
          <w:tcPr>
            <w:tcW w:w="8647" w:type="dxa"/>
            <w:vAlign w:val="center"/>
          </w:tcPr>
          <w:p w:rsidR="00A37E9D" w:rsidRPr="00A318F4" w:rsidRDefault="00A37E9D" w:rsidP="00E62372">
            <w:pPr>
              <w:rPr>
                <w:sz w:val="24"/>
                <w:szCs w:val="24"/>
              </w:rPr>
            </w:pPr>
            <w:r w:rsidRPr="00A318F4">
              <w:rPr>
                <w:sz w:val="24"/>
                <w:szCs w:val="24"/>
              </w:rPr>
              <w:t>Перечень основных мероприятий по реализации схем водоотведения с разбивкой по годам, включая технические обоснования этих мероприятий</w:t>
            </w:r>
          </w:p>
        </w:tc>
        <w:tc>
          <w:tcPr>
            <w:tcW w:w="551" w:type="dxa"/>
          </w:tcPr>
          <w:p w:rsidR="00A37E9D" w:rsidRPr="00A318F4" w:rsidRDefault="00A37E9D" w:rsidP="00E62372">
            <w:pPr>
              <w:rPr>
                <w:sz w:val="24"/>
                <w:szCs w:val="24"/>
              </w:rPr>
            </w:pPr>
          </w:p>
        </w:tc>
      </w:tr>
      <w:tr w:rsidR="00A37E9D" w:rsidRPr="00A318F4" w:rsidTr="00E62372">
        <w:trPr>
          <w:gridAfter w:val="1"/>
          <w:wAfter w:w="11" w:type="dxa"/>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4.3</w:t>
            </w:r>
          </w:p>
        </w:tc>
        <w:tc>
          <w:tcPr>
            <w:tcW w:w="8647" w:type="dxa"/>
            <w:vAlign w:val="center"/>
          </w:tcPr>
          <w:p w:rsidR="00A37E9D" w:rsidRPr="00A318F4" w:rsidRDefault="00A37E9D" w:rsidP="00E62372">
            <w:pPr>
              <w:rPr>
                <w:sz w:val="24"/>
                <w:szCs w:val="24"/>
              </w:rPr>
            </w:pPr>
            <w:r w:rsidRPr="00A318F4">
              <w:rPr>
                <w:sz w:val="24"/>
                <w:szCs w:val="24"/>
              </w:rPr>
              <w:t xml:space="preserve">Технические обоснования основных мероприятий по реализации схем водоотведения </w:t>
            </w:r>
          </w:p>
        </w:tc>
        <w:tc>
          <w:tcPr>
            <w:tcW w:w="551" w:type="dxa"/>
          </w:tcPr>
          <w:p w:rsidR="00A37E9D" w:rsidRPr="00A318F4" w:rsidRDefault="00A37E9D" w:rsidP="00E62372">
            <w:pPr>
              <w:rPr>
                <w:sz w:val="24"/>
                <w:szCs w:val="24"/>
              </w:rPr>
            </w:pPr>
          </w:p>
        </w:tc>
      </w:tr>
      <w:tr w:rsidR="00A37E9D" w:rsidRPr="00A318F4" w:rsidTr="00E62372">
        <w:trPr>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4.4</w:t>
            </w:r>
          </w:p>
        </w:tc>
        <w:tc>
          <w:tcPr>
            <w:tcW w:w="8647" w:type="dxa"/>
            <w:vAlign w:val="center"/>
          </w:tcPr>
          <w:p w:rsidR="00A37E9D" w:rsidRPr="00A318F4" w:rsidRDefault="00A37E9D" w:rsidP="00E62372">
            <w:pPr>
              <w:rPr>
                <w:sz w:val="24"/>
                <w:szCs w:val="24"/>
              </w:rPr>
            </w:pPr>
            <w:r w:rsidRPr="00A318F4">
              <w:rPr>
                <w:sz w:val="24"/>
                <w:szCs w:val="24"/>
              </w:rPr>
              <w:t>Сведения о вновь строящихся, реконструируемых и предлагаемых к выводу из эксплуатации объектах централизованной системы водоотведения</w:t>
            </w:r>
          </w:p>
        </w:tc>
        <w:tc>
          <w:tcPr>
            <w:tcW w:w="562" w:type="dxa"/>
            <w:gridSpan w:val="2"/>
          </w:tcPr>
          <w:p w:rsidR="00A37E9D" w:rsidRPr="00A318F4" w:rsidRDefault="00A37E9D" w:rsidP="00E62372">
            <w:pPr>
              <w:rPr>
                <w:sz w:val="24"/>
                <w:szCs w:val="24"/>
              </w:rPr>
            </w:pPr>
          </w:p>
        </w:tc>
      </w:tr>
      <w:tr w:rsidR="00A37E9D" w:rsidRPr="00A318F4" w:rsidTr="00E62372">
        <w:trPr>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4.5</w:t>
            </w:r>
          </w:p>
        </w:tc>
        <w:tc>
          <w:tcPr>
            <w:tcW w:w="8647" w:type="dxa"/>
            <w:vAlign w:val="center"/>
          </w:tcPr>
          <w:p w:rsidR="00A37E9D" w:rsidRPr="00A318F4" w:rsidRDefault="00A37E9D" w:rsidP="00E62372">
            <w:pPr>
              <w:rPr>
                <w:sz w:val="24"/>
                <w:szCs w:val="24"/>
              </w:rPr>
            </w:pPr>
            <w:r w:rsidRPr="00A318F4">
              <w:rPr>
                <w:sz w:val="24"/>
                <w:szCs w:val="24"/>
              </w:rPr>
              <w:t>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p>
        </w:tc>
        <w:tc>
          <w:tcPr>
            <w:tcW w:w="562" w:type="dxa"/>
            <w:gridSpan w:val="2"/>
          </w:tcPr>
          <w:p w:rsidR="00A37E9D" w:rsidRPr="00A318F4" w:rsidRDefault="00A37E9D" w:rsidP="00E62372">
            <w:pPr>
              <w:rPr>
                <w:sz w:val="24"/>
                <w:szCs w:val="24"/>
              </w:rPr>
            </w:pPr>
          </w:p>
        </w:tc>
      </w:tr>
      <w:tr w:rsidR="00A37E9D" w:rsidRPr="00A318F4" w:rsidTr="00E62372">
        <w:trPr>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4.6</w:t>
            </w:r>
          </w:p>
        </w:tc>
        <w:tc>
          <w:tcPr>
            <w:tcW w:w="8647" w:type="dxa"/>
            <w:vAlign w:val="center"/>
          </w:tcPr>
          <w:p w:rsidR="00A37E9D" w:rsidRPr="00A318F4" w:rsidRDefault="00A37E9D" w:rsidP="00E62372">
            <w:pPr>
              <w:rPr>
                <w:sz w:val="24"/>
                <w:szCs w:val="24"/>
              </w:rPr>
            </w:pPr>
            <w:r w:rsidRPr="00A318F4">
              <w:rPr>
                <w:sz w:val="24"/>
                <w:szCs w:val="24"/>
              </w:rPr>
              <w:t xml:space="preserve">Описание вариантов маршрутов прохождения трубопроводов  (трасс) по территории городского поселения, расположение намечаемых площадок  под строительство сооружений водоотведения и их обоснование </w:t>
            </w:r>
          </w:p>
        </w:tc>
        <w:tc>
          <w:tcPr>
            <w:tcW w:w="562" w:type="dxa"/>
            <w:gridSpan w:val="2"/>
          </w:tcPr>
          <w:p w:rsidR="00A37E9D" w:rsidRPr="00A318F4" w:rsidRDefault="00A37E9D" w:rsidP="00E62372">
            <w:pPr>
              <w:rPr>
                <w:sz w:val="24"/>
                <w:szCs w:val="24"/>
              </w:rPr>
            </w:pPr>
          </w:p>
        </w:tc>
      </w:tr>
      <w:tr w:rsidR="00A37E9D" w:rsidRPr="00A318F4" w:rsidTr="00E62372">
        <w:trPr>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4.7</w:t>
            </w:r>
          </w:p>
        </w:tc>
        <w:tc>
          <w:tcPr>
            <w:tcW w:w="8647" w:type="dxa"/>
            <w:vAlign w:val="center"/>
          </w:tcPr>
          <w:p w:rsidR="00A37E9D" w:rsidRPr="00A318F4" w:rsidRDefault="00A37E9D" w:rsidP="00E62372">
            <w:pPr>
              <w:rPr>
                <w:sz w:val="24"/>
                <w:szCs w:val="24"/>
              </w:rPr>
            </w:pPr>
            <w:r w:rsidRPr="00A318F4">
              <w:rPr>
                <w:sz w:val="24"/>
                <w:szCs w:val="24"/>
              </w:rPr>
              <w:t>Границы и характеристики охранных зон сетей и сооружений централизованной системы водоотведения</w:t>
            </w:r>
          </w:p>
        </w:tc>
        <w:tc>
          <w:tcPr>
            <w:tcW w:w="562" w:type="dxa"/>
            <w:gridSpan w:val="2"/>
          </w:tcPr>
          <w:p w:rsidR="00A37E9D" w:rsidRPr="00A318F4" w:rsidRDefault="00A37E9D" w:rsidP="00E62372">
            <w:pPr>
              <w:rPr>
                <w:sz w:val="24"/>
                <w:szCs w:val="24"/>
              </w:rPr>
            </w:pPr>
          </w:p>
        </w:tc>
      </w:tr>
      <w:tr w:rsidR="00A37E9D" w:rsidRPr="00A318F4" w:rsidTr="00E62372">
        <w:trPr>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4.8</w:t>
            </w:r>
          </w:p>
        </w:tc>
        <w:tc>
          <w:tcPr>
            <w:tcW w:w="8647" w:type="dxa"/>
            <w:vAlign w:val="center"/>
          </w:tcPr>
          <w:p w:rsidR="00A37E9D" w:rsidRPr="00A318F4" w:rsidRDefault="00A37E9D" w:rsidP="00E62372">
            <w:pPr>
              <w:rPr>
                <w:sz w:val="24"/>
                <w:szCs w:val="24"/>
              </w:rPr>
            </w:pPr>
            <w:r w:rsidRPr="00A318F4">
              <w:rPr>
                <w:sz w:val="24"/>
                <w:szCs w:val="24"/>
              </w:rPr>
              <w:t>Границы планируемых зон размещения объектов централизованной системы водоотведения</w:t>
            </w:r>
          </w:p>
        </w:tc>
        <w:tc>
          <w:tcPr>
            <w:tcW w:w="562" w:type="dxa"/>
            <w:gridSpan w:val="2"/>
          </w:tcPr>
          <w:p w:rsidR="00A37E9D" w:rsidRPr="00A318F4" w:rsidRDefault="00A37E9D" w:rsidP="00E62372">
            <w:pPr>
              <w:rPr>
                <w:sz w:val="24"/>
                <w:szCs w:val="24"/>
              </w:rPr>
            </w:pPr>
          </w:p>
        </w:tc>
      </w:tr>
      <w:tr w:rsidR="00A37E9D" w:rsidRPr="00A318F4" w:rsidTr="00E62372">
        <w:trPr>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lastRenderedPageBreak/>
              <w:t>4.9</w:t>
            </w:r>
          </w:p>
        </w:tc>
        <w:tc>
          <w:tcPr>
            <w:tcW w:w="8647" w:type="dxa"/>
            <w:vAlign w:val="center"/>
          </w:tcPr>
          <w:p w:rsidR="00A37E9D" w:rsidRPr="00A318F4" w:rsidRDefault="00A37E9D" w:rsidP="00E62372">
            <w:pPr>
              <w:rPr>
                <w:sz w:val="24"/>
                <w:szCs w:val="24"/>
              </w:rPr>
            </w:pPr>
            <w:r w:rsidRPr="00A318F4">
              <w:rPr>
                <w:sz w:val="24"/>
                <w:szCs w:val="24"/>
              </w:rPr>
              <w:t>Обеспечение надежности водоотведения путем организации возможности перераспределения потоков сточных вод между технологическими зонами сооружений водоотведения</w:t>
            </w:r>
          </w:p>
        </w:tc>
        <w:tc>
          <w:tcPr>
            <w:tcW w:w="562" w:type="dxa"/>
            <w:gridSpan w:val="2"/>
          </w:tcPr>
          <w:p w:rsidR="00A37E9D" w:rsidRPr="00A318F4" w:rsidRDefault="00A37E9D" w:rsidP="00E62372">
            <w:pPr>
              <w:rPr>
                <w:sz w:val="24"/>
                <w:szCs w:val="24"/>
              </w:rPr>
            </w:pPr>
          </w:p>
        </w:tc>
      </w:tr>
      <w:tr w:rsidR="00A37E9D" w:rsidRPr="00A318F4" w:rsidTr="00E62372">
        <w:trPr>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4.10</w:t>
            </w:r>
          </w:p>
        </w:tc>
        <w:tc>
          <w:tcPr>
            <w:tcW w:w="8647" w:type="dxa"/>
            <w:vAlign w:val="center"/>
          </w:tcPr>
          <w:p w:rsidR="00A37E9D" w:rsidRPr="00A318F4" w:rsidRDefault="00A37E9D" w:rsidP="00E62372">
            <w:pPr>
              <w:rPr>
                <w:sz w:val="24"/>
                <w:szCs w:val="24"/>
              </w:rPr>
            </w:pPr>
            <w:r w:rsidRPr="00A318F4">
              <w:rPr>
                <w:sz w:val="24"/>
                <w:szCs w:val="24"/>
              </w:rPr>
              <w:t>Организация централизованного водоотведения на территориях поселений, где данный вид инженерных сетей отсутствует</w:t>
            </w:r>
          </w:p>
        </w:tc>
        <w:tc>
          <w:tcPr>
            <w:tcW w:w="562" w:type="dxa"/>
            <w:gridSpan w:val="2"/>
          </w:tcPr>
          <w:p w:rsidR="00A37E9D" w:rsidRPr="00A318F4" w:rsidRDefault="00A37E9D" w:rsidP="00E62372">
            <w:pPr>
              <w:rPr>
                <w:sz w:val="24"/>
                <w:szCs w:val="24"/>
              </w:rPr>
            </w:pPr>
          </w:p>
        </w:tc>
      </w:tr>
      <w:tr w:rsidR="00A37E9D" w:rsidRPr="00A318F4" w:rsidTr="00E62372">
        <w:trPr>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4.11</w:t>
            </w:r>
          </w:p>
        </w:tc>
        <w:tc>
          <w:tcPr>
            <w:tcW w:w="8647" w:type="dxa"/>
            <w:vAlign w:val="center"/>
          </w:tcPr>
          <w:p w:rsidR="00A37E9D" w:rsidRPr="00A318F4" w:rsidRDefault="00A37E9D" w:rsidP="00E62372">
            <w:pPr>
              <w:rPr>
                <w:sz w:val="24"/>
                <w:szCs w:val="24"/>
              </w:rPr>
            </w:pPr>
            <w:r w:rsidRPr="00A318F4">
              <w:rPr>
                <w:sz w:val="24"/>
                <w:szCs w:val="24"/>
              </w:rPr>
              <w:t>Сокращение сбросов и организация возврата очищенных сточных вод на технические нужды</w:t>
            </w:r>
          </w:p>
        </w:tc>
        <w:tc>
          <w:tcPr>
            <w:tcW w:w="562" w:type="dxa"/>
            <w:gridSpan w:val="2"/>
          </w:tcPr>
          <w:p w:rsidR="00A37E9D" w:rsidRPr="00A318F4" w:rsidRDefault="00A37E9D" w:rsidP="00E62372">
            <w:pPr>
              <w:rPr>
                <w:sz w:val="24"/>
                <w:szCs w:val="24"/>
              </w:rPr>
            </w:pPr>
          </w:p>
        </w:tc>
      </w:tr>
      <w:tr w:rsidR="00A37E9D" w:rsidRPr="00A318F4" w:rsidTr="00E62372">
        <w:trPr>
          <w:trHeight w:val="643"/>
          <w:jc w:val="center"/>
        </w:trPr>
        <w:tc>
          <w:tcPr>
            <w:tcW w:w="706" w:type="dxa"/>
            <w:vAlign w:val="center"/>
          </w:tcPr>
          <w:p w:rsidR="00A37E9D" w:rsidRPr="00A318F4" w:rsidRDefault="00A37E9D" w:rsidP="00E62372">
            <w:pPr>
              <w:jc w:val="center"/>
              <w:rPr>
                <w:sz w:val="24"/>
                <w:szCs w:val="24"/>
              </w:rPr>
            </w:pPr>
            <w:r w:rsidRPr="00A318F4">
              <w:rPr>
                <w:sz w:val="24"/>
                <w:szCs w:val="24"/>
              </w:rPr>
              <w:t>5</w:t>
            </w:r>
          </w:p>
        </w:tc>
        <w:tc>
          <w:tcPr>
            <w:tcW w:w="8647" w:type="dxa"/>
            <w:vAlign w:val="center"/>
          </w:tcPr>
          <w:p w:rsidR="00A37E9D" w:rsidRPr="00A318F4" w:rsidRDefault="00A37E9D" w:rsidP="00E62372">
            <w:pPr>
              <w:rPr>
                <w:sz w:val="24"/>
                <w:szCs w:val="24"/>
              </w:rPr>
            </w:pPr>
            <w:r w:rsidRPr="00A318F4">
              <w:rPr>
                <w:sz w:val="24"/>
                <w:szCs w:val="24"/>
              </w:rPr>
              <w:t>ЭКОЛОГИЧЕСКИЕ АСПЕКТЫ МЕРОПРИЯТИЙ ПО СТРОИТЕЛЬСТВУ И РЕКОНСТРУКЦИИ ОБЪЕКТОВ ЦЕНТРАЛИЗОВАННОЙ СИСТЕМЫ ВОДООТВЕДЕНИЯ</w:t>
            </w:r>
          </w:p>
        </w:tc>
        <w:tc>
          <w:tcPr>
            <w:tcW w:w="562" w:type="dxa"/>
            <w:gridSpan w:val="2"/>
          </w:tcPr>
          <w:p w:rsidR="00A37E9D" w:rsidRPr="00A318F4" w:rsidRDefault="00A37E9D" w:rsidP="00E62372">
            <w:pPr>
              <w:rPr>
                <w:sz w:val="24"/>
                <w:szCs w:val="24"/>
              </w:rPr>
            </w:pPr>
          </w:p>
        </w:tc>
      </w:tr>
      <w:tr w:rsidR="00A37E9D" w:rsidRPr="00A318F4" w:rsidTr="00E62372">
        <w:trPr>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5.1</w:t>
            </w:r>
          </w:p>
        </w:tc>
        <w:tc>
          <w:tcPr>
            <w:tcW w:w="8647" w:type="dxa"/>
            <w:vAlign w:val="center"/>
          </w:tcPr>
          <w:p w:rsidR="00A37E9D" w:rsidRPr="00A318F4" w:rsidRDefault="00A37E9D" w:rsidP="00E62372">
            <w:pPr>
              <w:rPr>
                <w:caps/>
                <w:sz w:val="24"/>
                <w:szCs w:val="24"/>
              </w:rPr>
            </w:pPr>
            <w:r w:rsidRPr="00A318F4">
              <w:rPr>
                <w:sz w:val="24"/>
                <w:szCs w:val="24"/>
              </w:rPr>
              <w:t xml:space="preserve">Сведения о мероприятиях, содержащихся в планах по снижению сбросов загрязняющих веществ и микроорганизмов в поверхностные водные объекты, подземные водные объекты и на водозаборные площади  </w:t>
            </w:r>
          </w:p>
        </w:tc>
        <w:tc>
          <w:tcPr>
            <w:tcW w:w="562" w:type="dxa"/>
            <w:gridSpan w:val="2"/>
          </w:tcPr>
          <w:p w:rsidR="00A37E9D" w:rsidRPr="00A318F4" w:rsidRDefault="00A37E9D" w:rsidP="00E62372">
            <w:pPr>
              <w:rPr>
                <w:sz w:val="24"/>
                <w:szCs w:val="24"/>
              </w:rPr>
            </w:pPr>
          </w:p>
        </w:tc>
      </w:tr>
      <w:tr w:rsidR="00A37E9D" w:rsidRPr="00A318F4" w:rsidTr="00E62372">
        <w:trPr>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5.2</w:t>
            </w:r>
          </w:p>
        </w:tc>
        <w:tc>
          <w:tcPr>
            <w:tcW w:w="8647" w:type="dxa"/>
            <w:vAlign w:val="center"/>
          </w:tcPr>
          <w:p w:rsidR="00A37E9D" w:rsidRPr="00A318F4" w:rsidRDefault="00A37E9D" w:rsidP="00E62372">
            <w:pPr>
              <w:rPr>
                <w:caps/>
                <w:sz w:val="24"/>
                <w:szCs w:val="24"/>
              </w:rPr>
            </w:pPr>
            <w:r w:rsidRPr="00A318F4">
              <w:rPr>
                <w:sz w:val="24"/>
                <w:szCs w:val="24"/>
              </w:rPr>
              <w:t>Сведения о применении методов, безопасных для окружающей среды, при утилизации осадков сточных вод</w:t>
            </w:r>
          </w:p>
        </w:tc>
        <w:tc>
          <w:tcPr>
            <w:tcW w:w="562" w:type="dxa"/>
            <w:gridSpan w:val="2"/>
          </w:tcPr>
          <w:p w:rsidR="00A37E9D" w:rsidRPr="00A318F4" w:rsidRDefault="00A37E9D" w:rsidP="00E62372">
            <w:pPr>
              <w:rPr>
                <w:sz w:val="24"/>
                <w:szCs w:val="24"/>
              </w:rPr>
            </w:pPr>
          </w:p>
        </w:tc>
      </w:tr>
      <w:tr w:rsidR="00A37E9D" w:rsidRPr="00A318F4" w:rsidTr="00E62372">
        <w:trPr>
          <w:trHeight w:val="875"/>
          <w:jc w:val="center"/>
        </w:trPr>
        <w:tc>
          <w:tcPr>
            <w:tcW w:w="706" w:type="dxa"/>
            <w:vAlign w:val="center"/>
          </w:tcPr>
          <w:p w:rsidR="00A37E9D" w:rsidRPr="00A318F4" w:rsidRDefault="00A37E9D" w:rsidP="00E62372">
            <w:pPr>
              <w:jc w:val="center"/>
              <w:rPr>
                <w:sz w:val="24"/>
                <w:szCs w:val="24"/>
              </w:rPr>
            </w:pPr>
            <w:r w:rsidRPr="00A318F4">
              <w:rPr>
                <w:sz w:val="24"/>
                <w:szCs w:val="24"/>
              </w:rPr>
              <w:t>6</w:t>
            </w:r>
          </w:p>
        </w:tc>
        <w:tc>
          <w:tcPr>
            <w:tcW w:w="8647" w:type="dxa"/>
            <w:vAlign w:val="center"/>
          </w:tcPr>
          <w:p w:rsidR="00A37E9D" w:rsidRPr="00A318F4" w:rsidRDefault="00A37E9D" w:rsidP="00E62372">
            <w:pPr>
              <w:rPr>
                <w:sz w:val="24"/>
                <w:szCs w:val="24"/>
              </w:rPr>
            </w:pPr>
            <w:r w:rsidRPr="00A318F4">
              <w:rPr>
                <w:caps/>
                <w:sz w:val="24"/>
                <w:szCs w:val="24"/>
              </w:rPr>
              <w:t>ОЦЕНКА ПОТРЕБНОСТЕЙ В КАПИТАЛЬНЫХ ВЛОЖЕНИЯХ В СТРОИТЕЛЬСТВО, РЕКОНСТРУКЦИЮ И МОДЕРНИЗАЦИЮ ОБЪЕКТОВ ЦЕНТРАЛИЗОВАННОЙ СИСТЕМЫ ВОДООТВЕДЕНИЯ</w:t>
            </w:r>
          </w:p>
        </w:tc>
        <w:tc>
          <w:tcPr>
            <w:tcW w:w="562" w:type="dxa"/>
            <w:gridSpan w:val="2"/>
          </w:tcPr>
          <w:p w:rsidR="00A37E9D" w:rsidRPr="00A318F4" w:rsidRDefault="00A37E9D" w:rsidP="00E62372">
            <w:pPr>
              <w:rPr>
                <w:sz w:val="24"/>
                <w:szCs w:val="24"/>
              </w:rPr>
            </w:pPr>
          </w:p>
        </w:tc>
      </w:tr>
      <w:tr w:rsidR="00A37E9D" w:rsidRPr="00A318F4" w:rsidTr="00E62372">
        <w:trPr>
          <w:trHeight w:val="690"/>
          <w:jc w:val="center"/>
        </w:trPr>
        <w:tc>
          <w:tcPr>
            <w:tcW w:w="706" w:type="dxa"/>
            <w:vAlign w:val="center"/>
          </w:tcPr>
          <w:p w:rsidR="00A37E9D" w:rsidRPr="00A318F4" w:rsidRDefault="00A37E9D" w:rsidP="00E62372">
            <w:pPr>
              <w:jc w:val="center"/>
              <w:rPr>
                <w:sz w:val="24"/>
                <w:szCs w:val="24"/>
              </w:rPr>
            </w:pPr>
            <w:r w:rsidRPr="00A318F4">
              <w:rPr>
                <w:sz w:val="24"/>
                <w:szCs w:val="24"/>
              </w:rPr>
              <w:t>7</w:t>
            </w:r>
          </w:p>
        </w:tc>
        <w:tc>
          <w:tcPr>
            <w:tcW w:w="8647" w:type="dxa"/>
            <w:vAlign w:val="center"/>
          </w:tcPr>
          <w:p w:rsidR="00A37E9D" w:rsidRPr="00A318F4" w:rsidRDefault="00A37E9D" w:rsidP="00E62372">
            <w:pPr>
              <w:rPr>
                <w:caps/>
                <w:sz w:val="24"/>
                <w:szCs w:val="24"/>
              </w:rPr>
            </w:pPr>
            <w:r w:rsidRPr="00A318F4">
              <w:rPr>
                <w:caps/>
                <w:sz w:val="24"/>
                <w:szCs w:val="24"/>
              </w:rPr>
              <w:t>ЦЕЛЕВЫЕ ПОКАЗАТЕЛИ РАЗВИТИЯ ЦЕНТРАЛИЗОВАННОЙ СИСТЕМЫ ВОДООТВЕДЕНИЯ</w:t>
            </w:r>
          </w:p>
        </w:tc>
        <w:tc>
          <w:tcPr>
            <w:tcW w:w="562" w:type="dxa"/>
            <w:gridSpan w:val="2"/>
          </w:tcPr>
          <w:p w:rsidR="00A37E9D" w:rsidRPr="00A318F4" w:rsidRDefault="00A37E9D" w:rsidP="00E62372">
            <w:pPr>
              <w:rPr>
                <w:sz w:val="24"/>
                <w:szCs w:val="24"/>
              </w:rPr>
            </w:pPr>
          </w:p>
        </w:tc>
      </w:tr>
      <w:tr w:rsidR="00A37E9D" w:rsidRPr="00A318F4" w:rsidTr="00E62372">
        <w:trPr>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7.1</w:t>
            </w:r>
          </w:p>
        </w:tc>
        <w:tc>
          <w:tcPr>
            <w:tcW w:w="8647" w:type="dxa"/>
            <w:vAlign w:val="center"/>
          </w:tcPr>
          <w:p w:rsidR="00A37E9D" w:rsidRPr="00A318F4" w:rsidRDefault="00A37E9D" w:rsidP="00E62372">
            <w:pPr>
              <w:rPr>
                <w:caps/>
                <w:sz w:val="24"/>
                <w:szCs w:val="24"/>
              </w:rPr>
            </w:pPr>
            <w:r w:rsidRPr="00A318F4">
              <w:rPr>
                <w:sz w:val="24"/>
                <w:szCs w:val="24"/>
              </w:rPr>
              <w:t>Показатели надежности и бесперебойности водоотведения</w:t>
            </w:r>
          </w:p>
        </w:tc>
        <w:tc>
          <w:tcPr>
            <w:tcW w:w="562" w:type="dxa"/>
            <w:gridSpan w:val="2"/>
          </w:tcPr>
          <w:p w:rsidR="00A37E9D" w:rsidRPr="00A318F4" w:rsidRDefault="00A37E9D" w:rsidP="00E62372">
            <w:pPr>
              <w:rPr>
                <w:sz w:val="24"/>
                <w:szCs w:val="24"/>
              </w:rPr>
            </w:pPr>
          </w:p>
        </w:tc>
      </w:tr>
      <w:tr w:rsidR="00A37E9D" w:rsidRPr="00A318F4" w:rsidTr="00E62372">
        <w:trPr>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7.2</w:t>
            </w:r>
          </w:p>
        </w:tc>
        <w:tc>
          <w:tcPr>
            <w:tcW w:w="8647" w:type="dxa"/>
            <w:vAlign w:val="center"/>
          </w:tcPr>
          <w:p w:rsidR="00A37E9D" w:rsidRPr="00A318F4" w:rsidRDefault="00A37E9D" w:rsidP="00E62372">
            <w:pPr>
              <w:rPr>
                <w:sz w:val="24"/>
                <w:szCs w:val="24"/>
              </w:rPr>
            </w:pPr>
            <w:r w:rsidRPr="00A318F4">
              <w:rPr>
                <w:sz w:val="24"/>
                <w:szCs w:val="24"/>
              </w:rPr>
              <w:t>Показатели качества обслуживания абонентов</w:t>
            </w:r>
          </w:p>
        </w:tc>
        <w:tc>
          <w:tcPr>
            <w:tcW w:w="562" w:type="dxa"/>
            <w:gridSpan w:val="2"/>
          </w:tcPr>
          <w:p w:rsidR="00A37E9D" w:rsidRPr="00A318F4" w:rsidRDefault="00A37E9D" w:rsidP="00E62372">
            <w:pPr>
              <w:rPr>
                <w:sz w:val="24"/>
                <w:szCs w:val="24"/>
              </w:rPr>
            </w:pPr>
          </w:p>
        </w:tc>
      </w:tr>
      <w:tr w:rsidR="00A37E9D" w:rsidRPr="00A318F4" w:rsidTr="00E62372">
        <w:trPr>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7.3</w:t>
            </w:r>
          </w:p>
        </w:tc>
        <w:tc>
          <w:tcPr>
            <w:tcW w:w="8647" w:type="dxa"/>
            <w:vAlign w:val="center"/>
          </w:tcPr>
          <w:p w:rsidR="00A37E9D" w:rsidRPr="00A318F4" w:rsidRDefault="00A37E9D" w:rsidP="00E62372">
            <w:pPr>
              <w:rPr>
                <w:sz w:val="24"/>
                <w:szCs w:val="24"/>
              </w:rPr>
            </w:pPr>
            <w:r w:rsidRPr="00A318F4">
              <w:rPr>
                <w:sz w:val="24"/>
                <w:szCs w:val="24"/>
              </w:rPr>
              <w:t>Показатели качества очистки сточных вод</w:t>
            </w:r>
          </w:p>
        </w:tc>
        <w:tc>
          <w:tcPr>
            <w:tcW w:w="562" w:type="dxa"/>
            <w:gridSpan w:val="2"/>
          </w:tcPr>
          <w:p w:rsidR="00A37E9D" w:rsidRPr="00A318F4" w:rsidRDefault="00A37E9D" w:rsidP="00E62372">
            <w:pPr>
              <w:rPr>
                <w:sz w:val="24"/>
                <w:szCs w:val="24"/>
              </w:rPr>
            </w:pPr>
          </w:p>
        </w:tc>
      </w:tr>
      <w:tr w:rsidR="00A37E9D" w:rsidRPr="00A318F4" w:rsidTr="00E62372">
        <w:trPr>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7.4</w:t>
            </w:r>
          </w:p>
        </w:tc>
        <w:tc>
          <w:tcPr>
            <w:tcW w:w="8647" w:type="dxa"/>
            <w:vAlign w:val="center"/>
          </w:tcPr>
          <w:p w:rsidR="00A37E9D" w:rsidRPr="00A318F4" w:rsidRDefault="00A37E9D" w:rsidP="00E62372">
            <w:pPr>
              <w:rPr>
                <w:sz w:val="24"/>
                <w:szCs w:val="24"/>
              </w:rPr>
            </w:pPr>
            <w:r w:rsidRPr="00A318F4">
              <w:rPr>
                <w:sz w:val="24"/>
                <w:szCs w:val="24"/>
              </w:rPr>
              <w:t>Показатели эффективности использования ресурсов при транспортировке сточных вод</w:t>
            </w:r>
          </w:p>
        </w:tc>
        <w:tc>
          <w:tcPr>
            <w:tcW w:w="562" w:type="dxa"/>
            <w:gridSpan w:val="2"/>
          </w:tcPr>
          <w:p w:rsidR="00A37E9D" w:rsidRPr="00A318F4" w:rsidRDefault="00A37E9D" w:rsidP="00E62372">
            <w:pPr>
              <w:rPr>
                <w:sz w:val="24"/>
                <w:szCs w:val="24"/>
              </w:rPr>
            </w:pPr>
          </w:p>
        </w:tc>
      </w:tr>
      <w:tr w:rsidR="00A37E9D" w:rsidRPr="00A318F4" w:rsidTr="00E62372">
        <w:trPr>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7.5</w:t>
            </w:r>
          </w:p>
        </w:tc>
        <w:tc>
          <w:tcPr>
            <w:tcW w:w="8647" w:type="dxa"/>
            <w:vAlign w:val="center"/>
          </w:tcPr>
          <w:p w:rsidR="00A37E9D" w:rsidRPr="00A318F4" w:rsidRDefault="00A37E9D" w:rsidP="00E62372">
            <w:pPr>
              <w:rPr>
                <w:sz w:val="24"/>
                <w:szCs w:val="24"/>
              </w:rPr>
            </w:pPr>
            <w:r w:rsidRPr="00A318F4">
              <w:rPr>
                <w:sz w:val="24"/>
                <w:szCs w:val="24"/>
              </w:rPr>
              <w:t>Соотношение цены реализации мероприятий инвестиционной программы и их эффективности – улучшение качества очистки сточных вод</w:t>
            </w:r>
          </w:p>
        </w:tc>
        <w:tc>
          <w:tcPr>
            <w:tcW w:w="562" w:type="dxa"/>
            <w:gridSpan w:val="2"/>
          </w:tcPr>
          <w:p w:rsidR="00A37E9D" w:rsidRPr="00A318F4" w:rsidRDefault="00A37E9D" w:rsidP="00E62372">
            <w:pPr>
              <w:rPr>
                <w:sz w:val="24"/>
                <w:szCs w:val="24"/>
              </w:rPr>
            </w:pPr>
          </w:p>
        </w:tc>
      </w:tr>
      <w:tr w:rsidR="00A37E9D" w:rsidRPr="00A318F4" w:rsidTr="00E62372">
        <w:trPr>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7.6</w:t>
            </w:r>
          </w:p>
        </w:tc>
        <w:tc>
          <w:tcPr>
            <w:tcW w:w="8647" w:type="dxa"/>
            <w:vAlign w:val="center"/>
          </w:tcPr>
          <w:p w:rsidR="00A37E9D" w:rsidRPr="00A318F4" w:rsidRDefault="00A37E9D" w:rsidP="00E62372">
            <w:pPr>
              <w:rPr>
                <w:sz w:val="24"/>
                <w:szCs w:val="24"/>
              </w:rPr>
            </w:pPr>
            <w:r w:rsidRPr="00A318F4">
              <w:rPr>
                <w:sz w:val="24"/>
                <w:szCs w:val="24"/>
              </w:rPr>
              <w:t>Показатели, установленные федеральными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tc>
        <w:tc>
          <w:tcPr>
            <w:tcW w:w="562" w:type="dxa"/>
            <w:gridSpan w:val="2"/>
          </w:tcPr>
          <w:p w:rsidR="00A37E9D" w:rsidRPr="00A318F4" w:rsidRDefault="00A37E9D" w:rsidP="00E62372">
            <w:pPr>
              <w:rPr>
                <w:sz w:val="24"/>
                <w:szCs w:val="24"/>
              </w:rPr>
            </w:pPr>
          </w:p>
        </w:tc>
      </w:tr>
      <w:tr w:rsidR="00A37E9D" w:rsidRPr="00A318F4" w:rsidTr="00E62372">
        <w:trPr>
          <w:trHeight w:val="340"/>
          <w:jc w:val="center"/>
        </w:trPr>
        <w:tc>
          <w:tcPr>
            <w:tcW w:w="706" w:type="dxa"/>
            <w:vAlign w:val="center"/>
          </w:tcPr>
          <w:p w:rsidR="00A37E9D" w:rsidRPr="00A318F4" w:rsidRDefault="00A37E9D" w:rsidP="00E62372">
            <w:pPr>
              <w:jc w:val="center"/>
              <w:rPr>
                <w:sz w:val="24"/>
                <w:szCs w:val="24"/>
              </w:rPr>
            </w:pPr>
            <w:r w:rsidRPr="00A318F4">
              <w:rPr>
                <w:sz w:val="24"/>
                <w:szCs w:val="24"/>
              </w:rPr>
              <w:t>8</w:t>
            </w:r>
          </w:p>
        </w:tc>
        <w:tc>
          <w:tcPr>
            <w:tcW w:w="8647" w:type="dxa"/>
            <w:vAlign w:val="center"/>
          </w:tcPr>
          <w:p w:rsidR="00A37E9D" w:rsidRPr="00A318F4" w:rsidRDefault="00A37E9D" w:rsidP="00E62372">
            <w:pPr>
              <w:rPr>
                <w:caps/>
                <w:sz w:val="24"/>
                <w:szCs w:val="24"/>
              </w:rPr>
            </w:pPr>
            <w:r w:rsidRPr="00A318F4">
              <w:rPr>
                <w:caps/>
                <w:sz w:val="24"/>
                <w:szCs w:val="24"/>
              </w:rPr>
              <w:t>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p>
        </w:tc>
        <w:tc>
          <w:tcPr>
            <w:tcW w:w="562" w:type="dxa"/>
            <w:gridSpan w:val="2"/>
          </w:tcPr>
          <w:p w:rsidR="00A37E9D" w:rsidRPr="00A318F4" w:rsidRDefault="00A37E9D" w:rsidP="00E62372">
            <w:pPr>
              <w:rPr>
                <w:sz w:val="24"/>
                <w:szCs w:val="24"/>
              </w:rPr>
            </w:pPr>
          </w:p>
        </w:tc>
      </w:tr>
      <w:tr w:rsidR="00A37E9D" w:rsidRPr="00A318F4" w:rsidTr="00E62372">
        <w:trPr>
          <w:trHeight w:val="340"/>
          <w:jc w:val="center"/>
        </w:trPr>
        <w:tc>
          <w:tcPr>
            <w:tcW w:w="706" w:type="dxa"/>
            <w:vAlign w:val="center"/>
          </w:tcPr>
          <w:p w:rsidR="00A37E9D" w:rsidRPr="00A318F4" w:rsidRDefault="00A37E9D" w:rsidP="00E62372">
            <w:pPr>
              <w:jc w:val="center"/>
              <w:rPr>
                <w:sz w:val="24"/>
                <w:szCs w:val="24"/>
              </w:rPr>
            </w:pPr>
          </w:p>
        </w:tc>
        <w:tc>
          <w:tcPr>
            <w:tcW w:w="8647" w:type="dxa"/>
            <w:vAlign w:val="center"/>
          </w:tcPr>
          <w:p w:rsidR="00A37E9D" w:rsidRPr="00A318F4" w:rsidRDefault="00A37E9D" w:rsidP="00E62372">
            <w:pPr>
              <w:rPr>
                <w:sz w:val="24"/>
                <w:szCs w:val="24"/>
              </w:rPr>
            </w:pPr>
            <w:r w:rsidRPr="00A318F4">
              <w:rPr>
                <w:sz w:val="24"/>
                <w:szCs w:val="24"/>
              </w:rPr>
              <w:t>ЗАКЛЮЧЕНИЕ</w:t>
            </w:r>
          </w:p>
        </w:tc>
        <w:tc>
          <w:tcPr>
            <w:tcW w:w="562" w:type="dxa"/>
            <w:gridSpan w:val="2"/>
          </w:tcPr>
          <w:p w:rsidR="00A37E9D" w:rsidRPr="00A318F4" w:rsidRDefault="00A37E9D" w:rsidP="00E62372">
            <w:pPr>
              <w:rPr>
                <w:sz w:val="24"/>
                <w:szCs w:val="24"/>
              </w:rPr>
            </w:pPr>
          </w:p>
        </w:tc>
      </w:tr>
    </w:tbl>
    <w:p w:rsidR="00A37E9D" w:rsidRPr="00A318F4" w:rsidRDefault="00A37E9D" w:rsidP="00A37E9D">
      <w:pPr>
        <w:rPr>
          <w:b/>
          <w:bCs/>
          <w:szCs w:val="26"/>
        </w:rPr>
      </w:pPr>
      <w:r w:rsidRPr="00A318F4">
        <w:br w:type="page"/>
      </w:r>
    </w:p>
    <w:p w:rsidR="00A37E9D" w:rsidRPr="00A318F4" w:rsidRDefault="00A37E9D" w:rsidP="00A37E9D">
      <w:pPr>
        <w:pStyle w:val="2"/>
        <w:jc w:val="center"/>
      </w:pPr>
      <w:r w:rsidRPr="00A318F4">
        <w:lastRenderedPageBreak/>
        <w:t>ВВЕДЕНИЕ</w:t>
      </w:r>
    </w:p>
    <w:p w:rsidR="00A37E9D" w:rsidRPr="00A318F4" w:rsidRDefault="00A37E9D" w:rsidP="00A37E9D">
      <w:pPr>
        <w:autoSpaceDE w:val="0"/>
        <w:autoSpaceDN w:val="0"/>
        <w:adjustRightInd w:val="0"/>
        <w:spacing w:line="360" w:lineRule="auto"/>
        <w:ind w:firstLine="567"/>
      </w:pPr>
      <w:r w:rsidRPr="00A318F4">
        <w:t>Разработка схемы водоснабжения и водоотведения выполнена в соответствии с требованиями Федерального закона от 07.12.2011 года № 416-ФЗ «О водоснабжении и водоотведении».</w:t>
      </w:r>
    </w:p>
    <w:p w:rsidR="00A37E9D" w:rsidRPr="00A318F4" w:rsidRDefault="00A37E9D" w:rsidP="00A37E9D">
      <w:pPr>
        <w:autoSpaceDE w:val="0"/>
        <w:autoSpaceDN w:val="0"/>
        <w:adjustRightInd w:val="0"/>
        <w:spacing w:line="360" w:lineRule="auto"/>
        <w:ind w:firstLine="567"/>
      </w:pPr>
      <w:r w:rsidRPr="00A318F4">
        <w:t>Схема водоснабжения и водоотведения разрабатывается в целях удовлетворения спроса на холодную, горячую воду и отвод стоков, обеспечения надежного водоснабжении и водоотведения наиболее экономичным способом при минимальном воздействии на окружающую среду, а так же экономического стимулирования развития систем водоснабжения и водоотведения и внедрения энергосберегающих технологий.</w:t>
      </w:r>
    </w:p>
    <w:p w:rsidR="00A37E9D" w:rsidRPr="00A318F4" w:rsidRDefault="00A37E9D" w:rsidP="00A37E9D">
      <w:pPr>
        <w:autoSpaceDE w:val="0"/>
        <w:autoSpaceDN w:val="0"/>
        <w:adjustRightInd w:val="0"/>
        <w:spacing w:line="360" w:lineRule="auto"/>
        <w:ind w:firstLine="567"/>
      </w:pPr>
      <w:r w:rsidRPr="00A318F4">
        <w:t>Схема водоснабжения и водоотведения разработана на основе следующих принципов:</w:t>
      </w:r>
    </w:p>
    <w:p w:rsidR="00A37E9D" w:rsidRPr="00A318F4" w:rsidRDefault="00A37E9D" w:rsidP="00A37E9D">
      <w:pPr>
        <w:autoSpaceDE w:val="0"/>
        <w:autoSpaceDN w:val="0"/>
        <w:adjustRightInd w:val="0"/>
        <w:spacing w:line="360" w:lineRule="auto"/>
        <w:ind w:firstLine="567"/>
      </w:pPr>
      <w:r w:rsidRPr="00A318F4">
        <w:t>- обеспечение мероприятий, необходимых для осуществления горячего, питьевого, технического водоснабжения и водоотведения в соответствии с требованиями законодательства Российской Федерации;</w:t>
      </w:r>
    </w:p>
    <w:p w:rsidR="00A37E9D" w:rsidRPr="00A318F4" w:rsidRDefault="00A37E9D" w:rsidP="00A37E9D">
      <w:pPr>
        <w:autoSpaceDE w:val="0"/>
        <w:autoSpaceDN w:val="0"/>
        <w:adjustRightInd w:val="0"/>
        <w:spacing w:line="360" w:lineRule="auto"/>
        <w:ind w:firstLine="567"/>
      </w:pPr>
      <w:r w:rsidRPr="00A318F4">
        <w:t>- обеспечение безопасности и надежности водоснабжения и водоотведения  потребителей в соответствии с требованиями технических регламентов;</w:t>
      </w:r>
    </w:p>
    <w:p w:rsidR="00A37E9D" w:rsidRPr="00A318F4" w:rsidRDefault="00A37E9D" w:rsidP="00A37E9D">
      <w:pPr>
        <w:autoSpaceDE w:val="0"/>
        <w:autoSpaceDN w:val="0"/>
        <w:adjustRightInd w:val="0"/>
        <w:spacing w:line="360" w:lineRule="auto"/>
        <w:ind w:firstLine="567"/>
      </w:pPr>
      <w:r w:rsidRPr="00A318F4">
        <w:t>- обеспечение утвержденных в соответствии с настоящим Федеральным законом планов снижения сбросов;</w:t>
      </w:r>
    </w:p>
    <w:p w:rsidR="00A37E9D" w:rsidRPr="00A318F4" w:rsidRDefault="00A37E9D" w:rsidP="00A37E9D">
      <w:pPr>
        <w:autoSpaceDE w:val="0"/>
        <w:autoSpaceDN w:val="0"/>
        <w:adjustRightInd w:val="0"/>
        <w:spacing w:line="360" w:lineRule="auto"/>
        <w:ind w:firstLine="567"/>
      </w:pPr>
      <w:r w:rsidRPr="00A318F4">
        <w:t xml:space="preserve">- обеспечение планов мероприятий по приведению качества воды в соответствие с установленными требованиями; </w:t>
      </w:r>
    </w:p>
    <w:p w:rsidR="00A37E9D" w:rsidRPr="00A318F4" w:rsidRDefault="00A37E9D" w:rsidP="00A37E9D">
      <w:pPr>
        <w:autoSpaceDE w:val="0"/>
        <w:autoSpaceDN w:val="0"/>
        <w:adjustRightInd w:val="0"/>
        <w:spacing w:line="360" w:lineRule="auto"/>
        <w:ind w:firstLine="567"/>
      </w:pPr>
      <w:r w:rsidRPr="00A318F4">
        <w:t>- соблюдение баланса экономических интересов организаций обеспечивающих водоснабжения,  водоотведение и потребителей;</w:t>
      </w:r>
    </w:p>
    <w:p w:rsidR="00A37E9D" w:rsidRPr="00A318F4" w:rsidRDefault="00A37E9D" w:rsidP="00A37E9D">
      <w:pPr>
        <w:autoSpaceDE w:val="0"/>
        <w:autoSpaceDN w:val="0"/>
        <w:adjustRightInd w:val="0"/>
        <w:spacing w:line="360" w:lineRule="auto"/>
        <w:ind w:firstLine="567"/>
      </w:pPr>
      <w:r w:rsidRPr="00A318F4">
        <w:t>- минимизации затрат на водоснабжение и водоотведение в расчете на каждого потребителя в долгосрочной перспективе;</w:t>
      </w:r>
    </w:p>
    <w:p w:rsidR="00A37E9D" w:rsidRPr="00A318F4" w:rsidRDefault="00A37E9D" w:rsidP="00A37E9D">
      <w:pPr>
        <w:autoSpaceDE w:val="0"/>
        <w:autoSpaceDN w:val="0"/>
        <w:adjustRightInd w:val="0"/>
        <w:spacing w:line="360" w:lineRule="auto"/>
        <w:ind w:firstLine="567"/>
      </w:pPr>
      <w:r w:rsidRPr="00A318F4">
        <w:t>- минимизации вредного воздействия на окружающую среду;</w:t>
      </w:r>
    </w:p>
    <w:p w:rsidR="00A37E9D" w:rsidRPr="00A318F4" w:rsidRDefault="00A37E9D" w:rsidP="00A37E9D">
      <w:pPr>
        <w:autoSpaceDE w:val="0"/>
        <w:autoSpaceDN w:val="0"/>
        <w:adjustRightInd w:val="0"/>
        <w:spacing w:line="360" w:lineRule="auto"/>
        <w:ind w:firstLine="567"/>
      </w:pPr>
      <w:r w:rsidRPr="00A318F4">
        <w:t>- обеспечение не дискриминационных и стабильных условий осуществления предпринимательской деятельности в сфере водоснабжения и водоотведения;</w:t>
      </w:r>
    </w:p>
    <w:p w:rsidR="00A37E9D" w:rsidRPr="00A318F4" w:rsidRDefault="00A37E9D" w:rsidP="00A37E9D">
      <w:pPr>
        <w:autoSpaceDE w:val="0"/>
        <w:autoSpaceDN w:val="0"/>
        <w:adjustRightInd w:val="0"/>
        <w:spacing w:line="360" w:lineRule="auto"/>
        <w:ind w:firstLine="567"/>
      </w:pPr>
      <w:r w:rsidRPr="00A318F4">
        <w:lastRenderedPageBreak/>
        <w:t>- согласованности схем водоснабжения и водоотведения с иными программами развития сетей инженерно-технического обеспечения;</w:t>
      </w:r>
    </w:p>
    <w:p w:rsidR="00A37E9D" w:rsidRPr="00A318F4" w:rsidRDefault="00A37E9D" w:rsidP="00A37E9D">
      <w:pPr>
        <w:autoSpaceDE w:val="0"/>
        <w:autoSpaceDN w:val="0"/>
        <w:adjustRightInd w:val="0"/>
        <w:spacing w:line="360" w:lineRule="auto"/>
        <w:ind w:firstLine="567"/>
      </w:pPr>
      <w:r w:rsidRPr="00A318F4">
        <w:t>- обеспечение экономически обоснованной доходности текущей деятельности организаций обеспечивающих водоснабжение и водоотведение и используемого при осуществлении регулируемых видов деятельности в сфере водоснабжения и водоотведения инвестированного капитала.</w:t>
      </w:r>
    </w:p>
    <w:p w:rsidR="00A37E9D" w:rsidRPr="00A318F4" w:rsidRDefault="00A37E9D" w:rsidP="00A37E9D">
      <w:pPr>
        <w:autoSpaceDE w:val="0"/>
        <w:autoSpaceDN w:val="0"/>
        <w:adjustRightInd w:val="0"/>
        <w:spacing w:line="360" w:lineRule="auto"/>
        <w:ind w:firstLine="567"/>
      </w:pPr>
      <w:r w:rsidRPr="00A318F4">
        <w:t>Техническая база для разработки схем водоснабжения и водоотведения:</w:t>
      </w:r>
    </w:p>
    <w:p w:rsidR="00A37E9D" w:rsidRPr="00A318F4" w:rsidRDefault="00A37E9D" w:rsidP="00A37E9D">
      <w:pPr>
        <w:autoSpaceDE w:val="0"/>
        <w:autoSpaceDN w:val="0"/>
        <w:adjustRightInd w:val="0"/>
        <w:spacing w:line="360" w:lineRule="auto"/>
        <w:ind w:firstLine="567"/>
      </w:pPr>
      <w:r w:rsidRPr="00A318F4">
        <w:t>– эксплуатационная документация (расчетные таблицы количества забираемой воды из источников, объем отвода стоков на очистные сооружения, данные по потреблению холодной, горячей воды, объем отвода стоков от потребителей и т.п.);</w:t>
      </w:r>
    </w:p>
    <w:p w:rsidR="00A37E9D" w:rsidRPr="00A318F4" w:rsidRDefault="00A37E9D" w:rsidP="00A37E9D">
      <w:pPr>
        <w:autoSpaceDE w:val="0"/>
        <w:autoSpaceDN w:val="0"/>
        <w:adjustRightInd w:val="0"/>
        <w:spacing w:line="360" w:lineRule="auto"/>
        <w:ind w:firstLine="567"/>
      </w:pPr>
      <w:r w:rsidRPr="00A318F4">
        <w:t>– конструктивные данные по видам прокладки, сроки эксплуатации сетей водоснабжения и водоотведения, конфигурация;</w:t>
      </w:r>
    </w:p>
    <w:p w:rsidR="00A37E9D" w:rsidRPr="00A318F4" w:rsidRDefault="00A37E9D" w:rsidP="00A37E9D">
      <w:pPr>
        <w:autoSpaceDE w:val="0"/>
        <w:autoSpaceDN w:val="0"/>
        <w:adjustRightInd w:val="0"/>
        <w:spacing w:line="360" w:lineRule="auto"/>
        <w:ind w:firstLine="567"/>
      </w:pPr>
      <w:r w:rsidRPr="00A318F4">
        <w:t>– данные технологического и коммерческого учета потребления холодной и горячей воды;</w:t>
      </w:r>
    </w:p>
    <w:p w:rsidR="00A37E9D" w:rsidRPr="00A318F4" w:rsidRDefault="00A37E9D" w:rsidP="00A37E9D">
      <w:pPr>
        <w:autoSpaceDE w:val="0"/>
        <w:autoSpaceDN w:val="0"/>
        <w:adjustRightInd w:val="0"/>
        <w:spacing w:line="360" w:lineRule="auto"/>
        <w:ind w:firstLine="567"/>
      </w:pPr>
      <w:r w:rsidRPr="00A318F4">
        <w:t>– документы по хозяйственной и финансовой деятельности (действующие нормативы, тарифы и их составляющие, договора на поставку холодной и горячей воды, отвод стоков, данные по потреблению холодной, горячей воды и отвод стоков на собственные нужды, по потерям и т.д.);</w:t>
      </w:r>
    </w:p>
    <w:p w:rsidR="00A37E9D" w:rsidRPr="00A318F4" w:rsidRDefault="00A37E9D" w:rsidP="00A37E9D">
      <w:pPr>
        <w:autoSpaceDE w:val="0"/>
        <w:autoSpaceDN w:val="0"/>
        <w:adjustRightInd w:val="0"/>
        <w:spacing w:line="360" w:lineRule="auto"/>
        <w:ind w:firstLine="567"/>
      </w:pPr>
      <w:r w:rsidRPr="00A318F4">
        <w:t>– статистическая отчетность организации о выработке и отпуске холодной, горячей воды, прием стоков в натуральном и стоимостном выражении.</w:t>
      </w:r>
    </w:p>
    <w:p w:rsidR="00A37E9D" w:rsidRPr="00A318F4" w:rsidRDefault="00A37E9D" w:rsidP="00A37E9D">
      <w:pPr>
        <w:spacing w:line="360" w:lineRule="auto"/>
        <w:jc w:val="right"/>
        <w:rPr>
          <w:b/>
        </w:rPr>
      </w:pPr>
      <w:r w:rsidRPr="00A318F4">
        <w:rPr>
          <w:b/>
        </w:rPr>
        <w:br w:type="page"/>
      </w:r>
    </w:p>
    <w:p w:rsidR="00A37E9D" w:rsidRPr="00A318F4" w:rsidRDefault="00A37E9D" w:rsidP="00A37E9D">
      <w:pPr>
        <w:shd w:val="clear" w:color="auto" w:fill="FFFFFF"/>
        <w:spacing w:line="360" w:lineRule="auto"/>
        <w:ind w:firstLine="567"/>
        <w:rPr>
          <w:b/>
        </w:rPr>
      </w:pPr>
      <w:r w:rsidRPr="00A318F4">
        <w:rPr>
          <w:b/>
        </w:rPr>
        <w:lastRenderedPageBreak/>
        <w:t>Термины и определения</w:t>
      </w:r>
    </w:p>
    <w:p w:rsidR="00A37E9D" w:rsidRPr="00A318F4" w:rsidRDefault="00A37E9D" w:rsidP="00A37E9D">
      <w:pPr>
        <w:shd w:val="clear" w:color="auto" w:fill="FFFFFF"/>
        <w:spacing w:line="360" w:lineRule="auto"/>
        <w:ind w:firstLine="567"/>
      </w:pPr>
      <w:r w:rsidRPr="00A318F4">
        <w:t>- абонент − физическое либо юридическое лицо, заключившее или обязанное заключить договор горячего водоснабжения, холодного водоснабжения и (или) договор водоотведения, единый договор холодного водоснабжения и водоотведения;</w:t>
      </w:r>
    </w:p>
    <w:p w:rsidR="00A37E9D" w:rsidRPr="00A318F4" w:rsidRDefault="00A37E9D" w:rsidP="00A37E9D">
      <w:pPr>
        <w:shd w:val="clear" w:color="auto" w:fill="FFFFFF"/>
        <w:spacing w:line="360" w:lineRule="auto"/>
        <w:ind w:firstLine="567"/>
      </w:pPr>
      <w:r w:rsidRPr="00A318F4">
        <w:t>- водоотведение − прием, транспортировка и очистка сточных вод с использованием централизованной системы водоотведения;</w:t>
      </w:r>
    </w:p>
    <w:p w:rsidR="00A37E9D" w:rsidRPr="00A318F4" w:rsidRDefault="00A37E9D" w:rsidP="00A37E9D">
      <w:pPr>
        <w:shd w:val="clear" w:color="auto" w:fill="FFFFFF"/>
        <w:spacing w:line="360" w:lineRule="auto"/>
        <w:ind w:firstLine="567"/>
      </w:pPr>
      <w:r w:rsidRPr="00A318F4">
        <w:t>- водоподготовка − обработка воды, обеспечивающая ее использование в качестве питьевой или технической воды;</w:t>
      </w:r>
    </w:p>
    <w:p w:rsidR="00A37E9D" w:rsidRPr="00A318F4" w:rsidRDefault="00A37E9D" w:rsidP="00A37E9D">
      <w:pPr>
        <w:shd w:val="clear" w:color="auto" w:fill="FFFFFF"/>
        <w:spacing w:line="360" w:lineRule="auto"/>
        <w:ind w:firstLine="567"/>
      </w:pPr>
      <w:r w:rsidRPr="00A318F4">
        <w:t>- водоснабжение − водоподготовка, транспортировка и подача питьевой или технической воды абонентам с использованием централизованных или нецентрализованных систем холодного водоснабжения (холодное водоснабжение) или приготовление, транспортировка и подача горячей воды абонентам с использованием централизованных или нецентрализованных систем горячего водоснабжения (горячее водоснабжение);</w:t>
      </w:r>
    </w:p>
    <w:p w:rsidR="00A37E9D" w:rsidRPr="00A318F4" w:rsidRDefault="00A37E9D" w:rsidP="00A37E9D">
      <w:pPr>
        <w:shd w:val="clear" w:color="auto" w:fill="FFFFFF"/>
        <w:spacing w:line="360" w:lineRule="auto"/>
        <w:ind w:firstLine="567"/>
      </w:pPr>
      <w:r w:rsidRPr="00A318F4">
        <w:t>- водопроводная сеть − комплекс технологически связанных между собой инженерных сооружений, предназначенных для транспортировки воды, за исключением инженерных сооружений, используемых также в целях теплоснабжения;</w:t>
      </w:r>
    </w:p>
    <w:p w:rsidR="00A37E9D" w:rsidRPr="00A318F4" w:rsidRDefault="00A37E9D" w:rsidP="00A37E9D">
      <w:pPr>
        <w:shd w:val="clear" w:color="auto" w:fill="FFFFFF"/>
        <w:spacing w:line="360" w:lineRule="auto"/>
        <w:ind w:firstLine="567"/>
      </w:pPr>
      <w:r w:rsidRPr="00A318F4">
        <w:t>- гарантирующая организация − организация, осуществляющая холодное водоснабжение и (или) водоотведение, определенная решением органа местного самоуправления поселения, городского округа, которая обязана заключить договор холодного водоснабжения, договор водоотведения, единый договор холодного водоснабжения и водоотведения с любым обратившимся к ней лицом, чьи объекты подключены (технологически присоединены) к централизованной системе холодного водоснабжения и (или) водоотведения;</w:t>
      </w:r>
    </w:p>
    <w:p w:rsidR="00A37E9D" w:rsidRPr="00A318F4" w:rsidRDefault="00A37E9D" w:rsidP="00A37E9D">
      <w:pPr>
        <w:shd w:val="clear" w:color="auto" w:fill="FFFFFF"/>
        <w:spacing w:line="360" w:lineRule="auto"/>
        <w:ind w:firstLine="567"/>
      </w:pPr>
      <w:r w:rsidRPr="00A318F4">
        <w:t>(в ред. Федерального закона от 30.12.2012 № 318-ФЗ)</w:t>
      </w:r>
    </w:p>
    <w:p w:rsidR="00A37E9D" w:rsidRPr="00A318F4" w:rsidRDefault="00A37E9D" w:rsidP="00A37E9D">
      <w:pPr>
        <w:shd w:val="clear" w:color="auto" w:fill="FFFFFF"/>
        <w:spacing w:line="360" w:lineRule="auto"/>
        <w:ind w:firstLine="567"/>
      </w:pPr>
      <w:r w:rsidRPr="00A318F4">
        <w:t>- горячая вода − вода, приготовленная путем нагрева питьевой или технической воды с использованием тепловой энергии, а при необходимости также путем очистки, химической подготовки и других технологических операций, осуществляемых с водой;</w:t>
      </w:r>
    </w:p>
    <w:p w:rsidR="00A37E9D" w:rsidRPr="00A318F4" w:rsidRDefault="00A37E9D" w:rsidP="00A37E9D">
      <w:pPr>
        <w:shd w:val="clear" w:color="auto" w:fill="FFFFFF"/>
        <w:spacing w:line="360" w:lineRule="auto"/>
        <w:ind w:firstLine="567"/>
      </w:pPr>
      <w:r w:rsidRPr="00A318F4">
        <w:lastRenderedPageBreak/>
        <w:t>- инвестиционная программа организации, осуществляющей горячее водоснабжение, холодное водоснабжение и (или) водоотведение (далее также − инвестиционная программа), − программа мероприятий по строительству, реконструкции и модернизации объектов централизованной системы горячего водоснабжения, холодного водоснабжения и (или) водоотведения;</w:t>
      </w:r>
    </w:p>
    <w:p w:rsidR="00A37E9D" w:rsidRPr="00A318F4" w:rsidRDefault="00A37E9D" w:rsidP="00A37E9D">
      <w:pPr>
        <w:shd w:val="clear" w:color="auto" w:fill="FFFFFF"/>
        <w:spacing w:line="360" w:lineRule="auto"/>
        <w:ind w:firstLine="567"/>
      </w:pPr>
      <w:r w:rsidRPr="00A318F4">
        <w:t>- канализационная сеть − комплекс технологически связанных между собой инженерных сооружений, предназначенных для транспортировки сточных вод;</w:t>
      </w:r>
    </w:p>
    <w:p w:rsidR="00A37E9D" w:rsidRPr="00A318F4" w:rsidRDefault="00A37E9D" w:rsidP="00A37E9D">
      <w:pPr>
        <w:shd w:val="clear" w:color="auto" w:fill="FFFFFF"/>
        <w:spacing w:line="360" w:lineRule="auto"/>
        <w:ind w:firstLine="567"/>
      </w:pPr>
      <w:r w:rsidRPr="00A318F4">
        <w:t>- качество и безопасность воды (далее − качество воды) − совокупность показателей, характеризующих физические, химические, бактериологические, органолептические и другие свойства воды, в том числе ее температуру;</w:t>
      </w:r>
    </w:p>
    <w:p w:rsidR="00A37E9D" w:rsidRPr="00A318F4" w:rsidRDefault="00A37E9D" w:rsidP="00A37E9D">
      <w:pPr>
        <w:shd w:val="clear" w:color="auto" w:fill="FFFFFF"/>
        <w:spacing w:line="360" w:lineRule="auto"/>
        <w:ind w:firstLine="567"/>
      </w:pPr>
      <w:r w:rsidRPr="00A318F4">
        <w:t>- коммерческий учет воды и сточных вод (далее также − коммерческий учет) − определение количества поданной (полученной) за определенный период воды, принятых (отведенных) сточных вод с помощью средств измерений (далее − приборы учета) или расчетным способом;</w:t>
      </w:r>
    </w:p>
    <w:p w:rsidR="00A37E9D" w:rsidRPr="00A318F4" w:rsidRDefault="00A37E9D" w:rsidP="00A37E9D">
      <w:pPr>
        <w:shd w:val="clear" w:color="auto" w:fill="FFFFFF"/>
        <w:spacing w:line="360" w:lineRule="auto"/>
        <w:ind w:firstLine="567"/>
      </w:pPr>
      <w:r w:rsidRPr="00A318F4">
        <w:t>- нецентрализованная система горячего водоснабжения − сооружения и устройства, в том числе индивидуальные тепловые пункты, с использованием которых приготовление горячей воды осуществляется абонентом самостоятельно;</w:t>
      </w:r>
    </w:p>
    <w:p w:rsidR="00A37E9D" w:rsidRPr="00A318F4" w:rsidRDefault="00A37E9D" w:rsidP="00A37E9D">
      <w:pPr>
        <w:shd w:val="clear" w:color="auto" w:fill="FFFFFF"/>
        <w:spacing w:line="360" w:lineRule="auto"/>
        <w:ind w:firstLine="567"/>
      </w:pPr>
      <w:r w:rsidRPr="00A318F4">
        <w:t>- нецентрализованная система холодного водоснабжения − сооружения и устройства, технологически не связанные с централизованной системой холодного водоснабжения и предназначенные для общего пользования или пользования ограниченного круга лиц;</w:t>
      </w:r>
    </w:p>
    <w:p w:rsidR="00A37E9D" w:rsidRPr="00A318F4" w:rsidRDefault="00A37E9D" w:rsidP="00A37E9D">
      <w:pPr>
        <w:shd w:val="clear" w:color="auto" w:fill="FFFFFF"/>
        <w:spacing w:line="360" w:lineRule="auto"/>
        <w:ind w:firstLine="567"/>
      </w:pPr>
      <w:r w:rsidRPr="00A318F4">
        <w:t>- объект централизованной системы горячего водоснабжения, холодного водоснабжения и (или) водоотведения − инженерное сооружение, входящее в состав централизованной системы горячего водоснабжения (в том числе центральные тепловые пункты), холодного водоснабжения и (или) водоотведения, непосредственно используемое для горячего водоснабжения, холодного водоснабжения и (или) водоотведения;</w:t>
      </w:r>
    </w:p>
    <w:p w:rsidR="00A37E9D" w:rsidRPr="00A318F4" w:rsidRDefault="00A37E9D" w:rsidP="00A37E9D">
      <w:pPr>
        <w:shd w:val="clear" w:color="auto" w:fill="FFFFFF"/>
        <w:spacing w:line="360" w:lineRule="auto"/>
        <w:ind w:firstLine="567"/>
      </w:pPr>
      <w:r w:rsidRPr="00A318F4">
        <w:t xml:space="preserve">- организация, осуществляющая холодное водоснабжение и (или) водоотведение (организация водопроводно-канализационного хозяйства), − </w:t>
      </w:r>
      <w:r w:rsidRPr="00A318F4">
        <w:lastRenderedPageBreak/>
        <w:t>юридическое лицо, осуществляющее эксплуатацию централизованных систем холодного водоснабжения и (или) водоотведения, отдельных объектов таких систем;</w:t>
      </w:r>
    </w:p>
    <w:p w:rsidR="00A37E9D" w:rsidRPr="00A318F4" w:rsidRDefault="00A37E9D" w:rsidP="00A37E9D">
      <w:pPr>
        <w:shd w:val="clear" w:color="auto" w:fill="FFFFFF"/>
        <w:spacing w:line="360" w:lineRule="auto"/>
        <w:ind w:firstLine="567"/>
      </w:pPr>
      <w:r w:rsidRPr="00A318F4">
        <w:t>- организация, осуществляющая горячее водоснабжение, − юридическое лицо, осуществляющее эксплуатацию централизованной системы горячего водоснабжения, отдельных объектов такой системы;</w:t>
      </w:r>
    </w:p>
    <w:p w:rsidR="00A37E9D" w:rsidRPr="00A318F4" w:rsidRDefault="00A37E9D" w:rsidP="00A37E9D">
      <w:pPr>
        <w:shd w:val="clear" w:color="auto" w:fill="FFFFFF"/>
        <w:spacing w:line="360" w:lineRule="auto"/>
        <w:ind w:firstLine="567"/>
      </w:pPr>
      <w:r w:rsidRPr="00A318F4">
        <w:t>- орган регулирования тарифов в сфере водоснабжения и водоотведения (далее − орган регулирования тарифов) − уполномоченный орган исполнительной власти субъекта Российской Федерации в области государственного регулирования тарифов либо в случае передачи соответствующих полномочий законом субъекта Российской Федерации орган местного самоуправления поселения или городского округа, осуществляющий регулирование тарифов в сфере водоснабжения и водоотведения;</w:t>
      </w:r>
    </w:p>
    <w:p w:rsidR="00A37E9D" w:rsidRPr="00A318F4" w:rsidRDefault="00A37E9D" w:rsidP="00A37E9D">
      <w:pPr>
        <w:shd w:val="clear" w:color="auto" w:fill="FFFFFF"/>
        <w:spacing w:line="360" w:lineRule="auto"/>
        <w:ind w:firstLine="567"/>
      </w:pPr>
      <w:r w:rsidRPr="00A318F4">
        <w:t>- питьевая вода − вода, за исключением бутилированной питьевой воды, предназначенная для питья, приготовления пищи и других хозяйственно-бытовых нужд населения, а также для производства пищевой продукции;</w:t>
      </w:r>
    </w:p>
    <w:p w:rsidR="00A37E9D" w:rsidRPr="00A318F4" w:rsidRDefault="00A37E9D" w:rsidP="00A37E9D">
      <w:pPr>
        <w:shd w:val="clear" w:color="auto" w:fill="FFFFFF"/>
        <w:spacing w:line="360" w:lineRule="auto"/>
        <w:ind w:firstLine="567"/>
      </w:pPr>
      <w:r w:rsidRPr="00A318F4">
        <w:t>- предельные индексы изменения тарифов в сфере водоснабжения и водоотведения (далее − предельные индексы) − индексы максимально и (или) минимально возможного изменения действующих тарифов на питьевую воду и водоотведение, устанавливаемые в среднем по субъектам Российской Федерации на год, если иное не установлено другими федеральными законами или решением Правительства Российской Федерации, и выраженные в процентах. Указанные предельные индексы устанавливаются и применяются до 1 января 2016 года;</w:t>
      </w:r>
    </w:p>
    <w:p w:rsidR="00A37E9D" w:rsidRPr="00A318F4" w:rsidRDefault="00A37E9D" w:rsidP="00A37E9D">
      <w:pPr>
        <w:shd w:val="clear" w:color="auto" w:fill="FFFFFF"/>
        <w:spacing w:line="360" w:lineRule="auto"/>
        <w:ind w:firstLine="567"/>
      </w:pPr>
      <w:r w:rsidRPr="00A318F4">
        <w:t>(в ред. Федерального закона от 30.12.2012 N 291-ФЗ)</w:t>
      </w:r>
    </w:p>
    <w:p w:rsidR="00A37E9D" w:rsidRPr="00A318F4" w:rsidRDefault="00A37E9D" w:rsidP="00A37E9D">
      <w:pPr>
        <w:shd w:val="clear" w:color="auto" w:fill="FFFFFF"/>
        <w:spacing w:line="360" w:lineRule="auto"/>
        <w:ind w:firstLine="567"/>
      </w:pPr>
      <w:r w:rsidRPr="00A318F4">
        <w:t>- приготовление горячей воды − нагрев воды, а также при необходимости очистка, химическая подготовка и другие технологические процессы, осуществляемые с водой;</w:t>
      </w:r>
    </w:p>
    <w:p w:rsidR="00A37E9D" w:rsidRPr="00A318F4" w:rsidRDefault="00A37E9D" w:rsidP="00A37E9D">
      <w:pPr>
        <w:shd w:val="clear" w:color="auto" w:fill="FFFFFF"/>
        <w:spacing w:line="360" w:lineRule="auto"/>
        <w:ind w:firstLine="567"/>
      </w:pPr>
      <w:r w:rsidRPr="00A318F4">
        <w:t xml:space="preserve">- производственная программа организации, осуществляющей горячее водоснабжение, холодное водоснабжение и (или) водоотведение (далее − производственная программа), − программа текущей (операционной) </w:t>
      </w:r>
      <w:r w:rsidRPr="00A318F4">
        <w:lastRenderedPageBreak/>
        <w:t>деятельности такой организации по осуществлению горячего водоснабжения, холодного водоснабжения и (или) водоотведения, регулируемых видов деятельности в сфере водоснабжения и (или) водоотведения;</w:t>
      </w:r>
    </w:p>
    <w:p w:rsidR="00A37E9D" w:rsidRPr="00A318F4" w:rsidRDefault="00A37E9D" w:rsidP="00A37E9D">
      <w:pPr>
        <w:shd w:val="clear" w:color="auto" w:fill="FFFFFF"/>
        <w:spacing w:line="336" w:lineRule="auto"/>
        <w:ind w:firstLine="567"/>
      </w:pPr>
      <w:r w:rsidRPr="00A318F4">
        <w:t>- состав и свойства сточных вод − совокупность показателей, характеризующих физические, химические, бактериологические и другие свойства сточных вод, в том числе концентрацию загрязняющих веществ, иных веществ и микроорганизмов в сточных водах;</w:t>
      </w:r>
    </w:p>
    <w:p w:rsidR="00A37E9D" w:rsidRPr="00A318F4" w:rsidRDefault="00A37E9D" w:rsidP="00A37E9D">
      <w:pPr>
        <w:shd w:val="clear" w:color="auto" w:fill="FFFFFF"/>
        <w:spacing w:line="336" w:lineRule="auto"/>
        <w:ind w:firstLine="567"/>
      </w:pPr>
      <w:r w:rsidRPr="00A318F4">
        <w:t>- сточные воды централизованной системы водоотведения (далее − сточные воды) − принимаемые от абонентов в централизованные системы водоотведения воды, а также дождевые, талые, инфильтрационные, поливомоечные, дренажные воды, если централизованная система водоотведения предназначена для приема таких вод;</w:t>
      </w:r>
    </w:p>
    <w:p w:rsidR="00A37E9D" w:rsidRPr="00A318F4" w:rsidRDefault="00A37E9D" w:rsidP="00A37E9D">
      <w:pPr>
        <w:shd w:val="clear" w:color="auto" w:fill="FFFFFF"/>
        <w:spacing w:line="336" w:lineRule="auto"/>
        <w:ind w:firstLine="567"/>
      </w:pPr>
      <w:r w:rsidRPr="00A318F4">
        <w:t>- техническая вода − вода, подаваемая с использованием централизованной или нецентрализованной системы водоснабжения, не предназначенная для питья, приготовления пищи и других хозяйственно-бытовых нужд населения или для производства пищевой продукции;</w:t>
      </w:r>
    </w:p>
    <w:p w:rsidR="00A37E9D" w:rsidRPr="00A318F4" w:rsidRDefault="00A37E9D" w:rsidP="00A37E9D">
      <w:pPr>
        <w:shd w:val="clear" w:color="auto" w:fill="FFFFFF"/>
        <w:spacing w:line="336" w:lineRule="auto"/>
        <w:ind w:firstLine="567"/>
      </w:pPr>
      <w:r w:rsidRPr="00A318F4">
        <w:t>- техническое обследование централизованных систем горячего водоснабжения, холодного водоснабжения и (или) водоотведения − оценка технических характеристик объектов централизованных систем горячего водоснабжения, холодного водоснабжения и (или) водоотведения;</w:t>
      </w:r>
    </w:p>
    <w:p w:rsidR="00A37E9D" w:rsidRPr="00A318F4" w:rsidRDefault="00A37E9D" w:rsidP="00A37E9D">
      <w:pPr>
        <w:shd w:val="clear" w:color="auto" w:fill="FFFFFF"/>
        <w:spacing w:line="336" w:lineRule="auto"/>
        <w:ind w:firstLine="567"/>
      </w:pPr>
      <w:r w:rsidRPr="00A318F4">
        <w:t>- транспортировка воды (сточных вод) − перемещение воды (сточных вод), осуществляемое с использованием водопроводных (канализационных) сетей;</w:t>
      </w:r>
    </w:p>
    <w:p w:rsidR="00A37E9D" w:rsidRPr="00A318F4" w:rsidRDefault="00A37E9D" w:rsidP="00A37E9D">
      <w:pPr>
        <w:shd w:val="clear" w:color="auto" w:fill="FFFFFF"/>
        <w:spacing w:line="336" w:lineRule="auto"/>
        <w:ind w:firstLine="567"/>
      </w:pPr>
      <w:r w:rsidRPr="00A318F4">
        <w:t>- централизованная система горячего водоснабжения − комплекс технологически связанных между собой инженерных сооружений, предназначенных для горячего водоснабжения путем отбора горячей воды из тепловой сети (далее - открытая система теплоснабжения (горячего водоснабжения) или из сетей горячего водоснабжения либо путем нагрева воды без отбора горячей воды из тепловой сети с использованием центрального теплового пункта (далее − закрытая система горячего водоснабжения);</w:t>
      </w:r>
    </w:p>
    <w:p w:rsidR="00A37E9D" w:rsidRPr="00A318F4" w:rsidRDefault="00A37E9D" w:rsidP="00A37E9D">
      <w:pPr>
        <w:shd w:val="clear" w:color="auto" w:fill="FFFFFF"/>
        <w:spacing w:line="336" w:lineRule="auto"/>
        <w:ind w:firstLine="567"/>
      </w:pPr>
      <w:r w:rsidRPr="00A318F4">
        <w:lastRenderedPageBreak/>
        <w:t>- централизованная система водоотведения (канализации) − комплекс технологически связанных между собой инженерных сооружений, предназначенных для водоотведения;</w:t>
      </w:r>
    </w:p>
    <w:p w:rsidR="00A37E9D" w:rsidRPr="00A318F4" w:rsidRDefault="00A37E9D" w:rsidP="00A37E9D">
      <w:pPr>
        <w:shd w:val="clear" w:color="auto" w:fill="FFFFFF"/>
        <w:spacing w:line="336" w:lineRule="auto"/>
        <w:ind w:firstLine="567"/>
      </w:pPr>
      <w:r w:rsidRPr="00A318F4">
        <w:t>- централизованная система холодного водоснабжения − 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p>
    <w:p w:rsidR="00A37E9D" w:rsidRPr="00A318F4" w:rsidRDefault="00A37E9D" w:rsidP="00A37E9D">
      <w:pPr>
        <w:shd w:val="clear" w:color="auto" w:fill="FFFFFF"/>
        <w:spacing w:line="360" w:lineRule="auto"/>
        <w:ind w:firstLine="567"/>
        <w:rPr>
          <w:b/>
        </w:rPr>
      </w:pPr>
      <w:r w:rsidRPr="00A318F4">
        <w:rPr>
          <w:b/>
        </w:rPr>
        <w:t>Сведения об организации-разработчике</w:t>
      </w:r>
    </w:p>
    <w:p w:rsidR="00A37E9D" w:rsidRPr="00A318F4" w:rsidRDefault="00A37E9D" w:rsidP="00A37E9D">
      <w:pPr>
        <w:pStyle w:val="af4"/>
        <w:spacing w:before="0" w:beforeAutospacing="0" w:after="0" w:afterAutospacing="0" w:line="360" w:lineRule="auto"/>
        <w:ind w:firstLine="567"/>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Общество с ограниченной ответственностью «Инновационно-внедренческий центр «Энергоактив» создано в 2011 году, как организация, осуществляющая реализацию энергосберегающих проектов в большой энергетике на территории Дальневосточного Федерального округа.</w:t>
      </w:r>
    </w:p>
    <w:p w:rsidR="00A37E9D" w:rsidRPr="00A318F4" w:rsidRDefault="00A37E9D" w:rsidP="00A37E9D">
      <w:pPr>
        <w:pStyle w:val="af4"/>
        <w:spacing w:before="0" w:beforeAutospacing="0" w:after="0" w:afterAutospacing="0" w:line="360" w:lineRule="auto"/>
        <w:ind w:firstLine="567"/>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За время своего существования, компания успешно освоила дополнительные виды деятельности, которые в комплексе представляют собой законченный спектр работ по разработке всех необходимых документов для администраций городов и поселений, связанных с развитием систем инженерной инфраструктуры, а также выполнением всех видов строительно-монтажных работ в области энергосбережения.</w:t>
      </w:r>
    </w:p>
    <w:p w:rsidR="00A37E9D" w:rsidRPr="00A318F4" w:rsidRDefault="00A37E9D" w:rsidP="00A37E9D">
      <w:pPr>
        <w:pStyle w:val="af4"/>
        <w:spacing w:before="0" w:beforeAutospacing="0" w:after="0" w:afterAutospacing="0" w:line="360" w:lineRule="auto"/>
        <w:ind w:firstLine="567"/>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В настоящее время основными видами деятельности являются следующие:</w:t>
      </w:r>
    </w:p>
    <w:p w:rsidR="00A37E9D" w:rsidRPr="00A318F4" w:rsidRDefault="00A37E9D" w:rsidP="00A37E9D">
      <w:pPr>
        <w:pStyle w:val="af4"/>
        <w:spacing w:before="0" w:beforeAutospacing="0" w:after="0" w:afterAutospacing="0" w:line="360" w:lineRule="auto"/>
        <w:rPr>
          <w:rFonts w:ascii="Times New Roman" w:eastAsiaTheme="minorHAnsi" w:hAnsi="Times New Roman"/>
          <w:sz w:val="28"/>
          <w:szCs w:val="28"/>
          <w:lang w:eastAsia="en-US"/>
        </w:rPr>
      </w:pPr>
      <w:r>
        <w:rPr>
          <w:rFonts w:ascii="Times New Roman" w:eastAsiaTheme="minorHAnsi" w:hAnsi="Times New Roman"/>
          <w:noProof/>
          <w:sz w:val="28"/>
          <w:szCs w:val="28"/>
        </w:rPr>
        <w:drawing>
          <wp:inline distT="0" distB="0" distL="0" distR="0">
            <wp:extent cx="5937885" cy="3420110"/>
            <wp:effectExtent l="19050" t="0" r="5715" b="0"/>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5937885" cy="3420110"/>
                    </a:xfrm>
                    <a:prstGeom prst="rect">
                      <a:avLst/>
                    </a:prstGeom>
                    <a:noFill/>
                    <a:ln w="9525">
                      <a:noFill/>
                      <a:miter lim="800000"/>
                      <a:headEnd/>
                      <a:tailEnd/>
                    </a:ln>
                  </pic:spPr>
                </pic:pic>
              </a:graphicData>
            </a:graphic>
          </wp:inline>
        </w:drawing>
      </w:r>
    </w:p>
    <w:p w:rsidR="00A37E9D" w:rsidRPr="00A318F4" w:rsidRDefault="00A37E9D" w:rsidP="00A37E9D">
      <w:r w:rsidRPr="00A318F4">
        <w:br w:type="page"/>
      </w:r>
    </w:p>
    <w:p w:rsidR="00A37E9D" w:rsidRPr="00A318F4" w:rsidRDefault="00A37E9D" w:rsidP="00A37E9D">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ООО «ИВЦ «Энергоактив» является членом трех саморегулируемых организаций:</w:t>
      </w:r>
    </w:p>
    <w:p w:rsidR="00A37E9D" w:rsidRPr="00A318F4" w:rsidRDefault="00A37E9D" w:rsidP="00A37E9D">
      <w:pPr>
        <w:pStyle w:val="af4"/>
        <w:spacing w:before="0" w:beforeAutospacing="0" w:after="0" w:afterAutospacing="0" w:line="360" w:lineRule="auto"/>
        <w:rPr>
          <w:rFonts w:ascii="Times New Roman" w:eastAsiaTheme="minorHAnsi" w:hAnsi="Times New Roman"/>
          <w:sz w:val="28"/>
          <w:szCs w:val="28"/>
          <w:lang w:eastAsia="en-US"/>
        </w:rPr>
      </w:pPr>
      <w:r>
        <w:rPr>
          <w:rFonts w:ascii="Times New Roman" w:eastAsiaTheme="minorHAnsi" w:hAnsi="Times New Roman"/>
          <w:noProof/>
          <w:sz w:val="28"/>
          <w:szCs w:val="28"/>
        </w:rPr>
        <w:drawing>
          <wp:inline distT="0" distB="0" distL="0" distR="0">
            <wp:extent cx="6412865" cy="3776345"/>
            <wp:effectExtent l="19050" t="0" r="6985" b="0"/>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srcRect/>
                    <a:stretch>
                      <a:fillRect/>
                    </a:stretch>
                  </pic:blipFill>
                  <pic:spPr bwMode="auto">
                    <a:xfrm>
                      <a:off x="0" y="0"/>
                      <a:ext cx="6412865" cy="3776345"/>
                    </a:xfrm>
                    <a:prstGeom prst="rect">
                      <a:avLst/>
                    </a:prstGeom>
                    <a:noFill/>
                    <a:ln w="9525">
                      <a:noFill/>
                      <a:miter lim="800000"/>
                      <a:headEnd/>
                      <a:tailEnd/>
                    </a:ln>
                  </pic:spPr>
                </pic:pic>
              </a:graphicData>
            </a:graphic>
          </wp:inline>
        </w:drawing>
      </w:r>
    </w:p>
    <w:p w:rsidR="00A37E9D" w:rsidRPr="00A318F4" w:rsidRDefault="00A37E9D" w:rsidP="00A37E9D">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В рамках членства с СРО НП «Энергопрофаудит» ООО «ИВЦ Энергоактив» оказывает следующие виды услуг:</w:t>
      </w:r>
    </w:p>
    <w:p w:rsidR="00A37E9D" w:rsidRPr="00A318F4" w:rsidRDefault="00A37E9D" w:rsidP="00A37E9D">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Разработка рекомендаций по сокращению потерь энергетических ресурсов (ЭР) и разработка программ повышения энергетической эффективности (ЭЭ) использования топливно-энергетических ресурсов (ТЭР).</w:t>
      </w:r>
    </w:p>
    <w:p w:rsidR="00A37E9D" w:rsidRPr="00A318F4" w:rsidRDefault="00A37E9D" w:rsidP="00A37E9D">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Определение потенциала энергосбережения и оценка возможной экономии ТЭР.</w:t>
      </w:r>
    </w:p>
    <w:p w:rsidR="00A37E9D" w:rsidRPr="00A318F4" w:rsidRDefault="00A37E9D" w:rsidP="00A37E9D">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Разработка типовых мероприятий по энергосбережению и повышению ЭЭ.</w:t>
      </w:r>
    </w:p>
    <w:p w:rsidR="00A37E9D" w:rsidRPr="00A318F4" w:rsidRDefault="00A37E9D" w:rsidP="00A37E9D">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Разработка энергетического паспорта (ЭП) по результатом обязательного энергетического обследования (ЭО).</w:t>
      </w:r>
    </w:p>
    <w:p w:rsidR="00A37E9D" w:rsidRPr="00A318F4" w:rsidRDefault="00A37E9D" w:rsidP="00A37E9D">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Разработка ЭП на основании проектной документации.</w:t>
      </w:r>
    </w:p>
    <w:p w:rsidR="00A37E9D" w:rsidRPr="00A318F4" w:rsidRDefault="00A37E9D" w:rsidP="00A37E9D">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Экспертиза (анализ), разработка (доработка) эксплуатационной, технической, технологической, конструкторской и ремонтной документации, стандартов организаций.</w:t>
      </w:r>
    </w:p>
    <w:p w:rsidR="00A37E9D" w:rsidRPr="00A318F4" w:rsidRDefault="00A37E9D" w:rsidP="00A37E9D">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 Экспертиза (анализ), расчеты и обоснование нормативов технологических потерь электрической (тепловой) энергии при ее передаче по сетям.</w:t>
      </w:r>
    </w:p>
    <w:p w:rsidR="00A37E9D" w:rsidRPr="00A318F4" w:rsidRDefault="00A37E9D" w:rsidP="00A37E9D">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Экспертиза (анализ), расчеты и обоснование нормативов удельного расхода топлива, нормативов создания запасов топлива.</w:t>
      </w:r>
    </w:p>
    <w:p w:rsidR="00A37E9D" w:rsidRPr="00A318F4" w:rsidRDefault="00A37E9D" w:rsidP="00A37E9D">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Экспертиза (анализ), расчеты тарифов на электрическую энергию, поставляемую энергоснабжающими организациями потребителям, в том числе для населения.</w:t>
      </w:r>
    </w:p>
    <w:p w:rsidR="00A37E9D" w:rsidRPr="00A318F4" w:rsidRDefault="00A37E9D" w:rsidP="00A37E9D">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Экспертиза (анализ), расчет тарифов на тепловую энергию, производимую теплостанциями, в том числе осуществляющими производство в режиме комбинированной выработки электрической и тепловой энергии.</w:t>
      </w:r>
    </w:p>
    <w:p w:rsidR="00A37E9D" w:rsidRPr="00A318F4" w:rsidRDefault="00A37E9D" w:rsidP="00A37E9D">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Экспертиза (анализ), расчеты тарифов на услуги по передаче тепловой энергии.</w:t>
      </w:r>
    </w:p>
    <w:p w:rsidR="00A37E9D" w:rsidRPr="00A318F4" w:rsidRDefault="00A37E9D" w:rsidP="00A37E9D">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Экспертиза (анализ), расчеты тарифов на услуги по передаче электрической энергии но распределительным сетям.</w:t>
      </w:r>
    </w:p>
    <w:p w:rsidR="00A37E9D" w:rsidRPr="00A318F4" w:rsidRDefault="00A37E9D" w:rsidP="00A37E9D">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Экспертиза (анализ), расчеты тарифов на водоснабжение (в том числе горячее водоснабжение) и водоотведение.</w:t>
      </w:r>
    </w:p>
    <w:p w:rsidR="00A37E9D" w:rsidRPr="00A318F4" w:rsidRDefault="00A37E9D" w:rsidP="00A37E9D">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Экспертиза (анализ), расчеты сбытовой надбавки гарантирующего поставщика и прочих сбытовых компаний.</w:t>
      </w:r>
    </w:p>
    <w:p w:rsidR="00A37E9D" w:rsidRPr="00A318F4" w:rsidRDefault="00A37E9D" w:rsidP="00A37E9D">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Анализ электрических и тепловых схем энергоустановок и сетей в нормальных и ремонтных режимах с разработкой мер по обеспечению надежности энергоустановок и сетей.</w:t>
      </w:r>
    </w:p>
    <w:p w:rsidR="00A37E9D" w:rsidRPr="00A318F4" w:rsidRDefault="00A37E9D" w:rsidP="00A37E9D">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Производство расчетов режимов работы энергооборудования.</w:t>
      </w:r>
    </w:p>
    <w:p w:rsidR="00A37E9D" w:rsidRPr="00A318F4" w:rsidRDefault="00A37E9D" w:rsidP="00A37E9D">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Проведение испытаний и измерений параметров электроустановок и их частей и элементов, а также измерения качества и количества электрической энергии.</w:t>
      </w:r>
    </w:p>
    <w:p w:rsidR="00A37E9D" w:rsidRPr="00A318F4" w:rsidRDefault="00A37E9D" w:rsidP="00A37E9D">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Тепловизионное обследование и диагностика технического</w:t>
      </w:r>
      <w:r w:rsidRPr="00A318F4">
        <w:rPr>
          <w:rFonts w:ascii="Times New Roman" w:eastAsiaTheme="minorHAnsi" w:hAnsi="Times New Roman"/>
          <w:sz w:val="28"/>
          <w:szCs w:val="28"/>
          <w:lang w:eastAsia="en-US"/>
        </w:rPr>
        <w:tab/>
        <w:t>состояния энергетического оборудования, ограждающих конструкций зданий и сооружений.</w:t>
      </w:r>
    </w:p>
    <w:p w:rsidR="00A37E9D" w:rsidRPr="00A318F4" w:rsidRDefault="00A37E9D" w:rsidP="00A37E9D">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 Техническое освидетельствование (диагностика) электротехнического оборудования, тепловых сетей от станций, гидротехнических сооружений источников водоснабжения, систем горячего водоснабжения, систем водоотведения, систем вентиляции, кондиционирования воздуха и аспирации, систем воздушного отопления, компрессорного и холодильного оборудования, канализационных насосных станций и прочих систем и установок энергетики.</w:t>
      </w:r>
    </w:p>
    <w:p w:rsidR="00A37E9D" w:rsidRPr="00A318F4" w:rsidRDefault="00A37E9D" w:rsidP="00A37E9D">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Проведение энергетических обследований в рамках оказания энергосервисного контракта.</w:t>
      </w:r>
    </w:p>
    <w:p w:rsidR="00A37E9D" w:rsidRPr="00A318F4" w:rsidRDefault="00A37E9D" w:rsidP="00A37E9D">
      <w:pPr>
        <w:pStyle w:val="af4"/>
        <w:numPr>
          <w:ilvl w:val="0"/>
          <w:numId w:val="3"/>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Экспертное заключение о качестве оказания услуг по энергоаудиту и (или) энергосервисному контракту.</w:t>
      </w:r>
    </w:p>
    <w:p w:rsidR="00A37E9D" w:rsidRPr="00A318F4" w:rsidRDefault="00A37E9D" w:rsidP="00A37E9D">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В рамках членства в НП СРО «СРСК ДВ», ООО «ИВЦ «Энергоаудит» имеет право производить следующие виды работ, в том числе и особо опасные и технически сложные:</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000"/>
      </w:tblPr>
      <w:tblGrid>
        <w:gridCol w:w="585"/>
        <w:gridCol w:w="9366"/>
      </w:tblGrid>
      <w:tr w:rsidR="00A37E9D" w:rsidRPr="00A318F4" w:rsidTr="00E62372">
        <w:trPr>
          <w:trHeight w:hRule="exact" w:val="724"/>
          <w:tblHeader/>
        </w:trPr>
        <w:tc>
          <w:tcPr>
            <w:tcW w:w="294" w:type="pct"/>
            <w:tcBorders>
              <w:top w:val="single" w:sz="12" w:space="0" w:color="auto"/>
              <w:bottom w:val="single" w:sz="12" w:space="0" w:color="auto"/>
              <w:right w:val="single" w:sz="12" w:space="0" w:color="auto"/>
            </w:tcBorders>
            <w:shd w:val="clear" w:color="auto" w:fill="FFFFFF"/>
          </w:tcPr>
          <w:p w:rsidR="00A37E9D" w:rsidRPr="00A318F4" w:rsidRDefault="00A37E9D" w:rsidP="00E62372">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w:t>
            </w:r>
          </w:p>
        </w:tc>
        <w:tc>
          <w:tcPr>
            <w:tcW w:w="4706" w:type="pct"/>
            <w:tcBorders>
              <w:top w:val="single" w:sz="12" w:space="0" w:color="auto"/>
              <w:left w:val="single" w:sz="12" w:space="0" w:color="auto"/>
              <w:bottom w:val="single" w:sz="12" w:space="0" w:color="auto"/>
            </w:tcBorders>
            <w:shd w:val="clear" w:color="auto" w:fill="FFFFFF"/>
          </w:tcPr>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Наименование вида работ</w:t>
            </w:r>
          </w:p>
        </w:tc>
      </w:tr>
      <w:tr w:rsidR="00A37E9D" w:rsidRPr="00A318F4" w:rsidTr="00E62372">
        <w:trPr>
          <w:trHeight w:hRule="exact" w:val="1160"/>
        </w:trPr>
        <w:tc>
          <w:tcPr>
            <w:tcW w:w="294" w:type="pct"/>
            <w:tcBorders>
              <w:top w:val="single" w:sz="12" w:space="0" w:color="auto"/>
              <w:right w:val="single" w:sz="12" w:space="0" w:color="auto"/>
            </w:tcBorders>
            <w:shd w:val="clear" w:color="auto" w:fill="FFFFFF"/>
          </w:tcPr>
          <w:p w:rsidR="00A37E9D" w:rsidRPr="00A318F4" w:rsidRDefault="00A37E9D" w:rsidP="00E62372">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w:t>
            </w:r>
          </w:p>
        </w:tc>
        <w:tc>
          <w:tcPr>
            <w:tcW w:w="4706" w:type="pct"/>
            <w:tcBorders>
              <w:top w:val="single" w:sz="12" w:space="0" w:color="auto"/>
              <w:left w:val="single" w:sz="12" w:space="0" w:color="auto"/>
            </w:tcBorders>
            <w:shd w:val="clear" w:color="auto" w:fill="FFFFFF"/>
          </w:tcPr>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Земляные работы</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Разработка грунта и устройство дренажей в водохозяйственном строительстве</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Механизированное рыхление и разработка вечномерзлых грунтов</w:t>
            </w:r>
          </w:p>
        </w:tc>
      </w:tr>
      <w:tr w:rsidR="00A37E9D" w:rsidRPr="00A318F4" w:rsidTr="00E62372">
        <w:trPr>
          <w:trHeight w:hRule="exact" w:val="1691"/>
        </w:trPr>
        <w:tc>
          <w:tcPr>
            <w:tcW w:w="294" w:type="pct"/>
            <w:tcBorders>
              <w:right w:val="single" w:sz="12" w:space="0" w:color="auto"/>
            </w:tcBorders>
            <w:shd w:val="clear" w:color="auto" w:fill="FFFFFF"/>
          </w:tcPr>
          <w:p w:rsidR="00A37E9D" w:rsidRPr="00A318F4" w:rsidRDefault="00A37E9D" w:rsidP="00E62372">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2.</w:t>
            </w:r>
          </w:p>
        </w:tc>
        <w:tc>
          <w:tcPr>
            <w:tcW w:w="4706" w:type="pct"/>
            <w:tcBorders>
              <w:left w:val="single" w:sz="12" w:space="0" w:color="auto"/>
            </w:tcBorders>
            <w:shd w:val="clear" w:color="auto" w:fill="FFFFFF"/>
          </w:tcPr>
          <w:p w:rsidR="00A37E9D" w:rsidRPr="00A318F4" w:rsidRDefault="00A37E9D" w:rsidP="00E62372">
            <w:pPr>
              <w:pStyle w:val="af4"/>
              <w:spacing w:before="0" w:beforeAutospacing="0" w:after="0" w:afterAutospacing="0"/>
              <w:rPr>
                <w:rFonts w:ascii="Times New Roman" w:eastAsiaTheme="minorHAnsi" w:hAnsi="Times New Roman"/>
                <w:b/>
                <w:bCs/>
                <w:sz w:val="24"/>
                <w:szCs w:val="24"/>
                <w:lang w:eastAsia="en-US"/>
              </w:rPr>
            </w:pPr>
            <w:r w:rsidRPr="00A318F4">
              <w:rPr>
                <w:rFonts w:ascii="Times New Roman" w:eastAsiaTheme="minorHAnsi" w:hAnsi="Times New Roman"/>
                <w:b/>
                <w:bCs/>
                <w:sz w:val="24"/>
                <w:szCs w:val="24"/>
                <w:lang w:eastAsia="en-US"/>
              </w:rPr>
              <w:t>Устройство скважин</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 xml:space="preserve">- </w:t>
            </w:r>
            <w:r w:rsidRPr="00A318F4">
              <w:rPr>
                <w:rFonts w:ascii="Times New Roman" w:eastAsiaTheme="minorHAnsi" w:hAnsi="Times New Roman"/>
                <w:sz w:val="24"/>
                <w:szCs w:val="24"/>
                <w:lang w:eastAsia="en-US"/>
              </w:rPr>
              <w:t>Бурение и обустройство скважин (кроме нефтяных и газовых скважин)</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Крепление скважин трубами, извлечение труб, свободный спуск или подъем труб из скважин</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Тампонажные работы</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Сооружение шахтных колодцев</w:t>
            </w:r>
          </w:p>
        </w:tc>
      </w:tr>
      <w:tr w:rsidR="00A37E9D" w:rsidRPr="00A318F4" w:rsidTr="00E62372">
        <w:trPr>
          <w:trHeight w:hRule="exact" w:val="1701"/>
        </w:trPr>
        <w:tc>
          <w:tcPr>
            <w:tcW w:w="294" w:type="pct"/>
            <w:tcBorders>
              <w:right w:val="single" w:sz="12" w:space="0" w:color="auto"/>
            </w:tcBorders>
            <w:shd w:val="clear" w:color="auto" w:fill="FFFFFF"/>
          </w:tcPr>
          <w:p w:rsidR="00A37E9D" w:rsidRPr="00A318F4" w:rsidRDefault="00A37E9D" w:rsidP="00E62372">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3.</w:t>
            </w:r>
          </w:p>
        </w:tc>
        <w:tc>
          <w:tcPr>
            <w:tcW w:w="4706" w:type="pct"/>
            <w:tcBorders>
              <w:left w:val="single" w:sz="12" w:space="0" w:color="auto"/>
            </w:tcBorders>
            <w:shd w:val="clear" w:color="auto" w:fill="FFFFFF"/>
          </w:tcPr>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Свайные работы. Закрепление грунтов</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Свайные работы, выполняемые в мерзлых и вечномерзлых грунтах</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ростверков</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забивных и буронабивных свай</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Термическое укрепление грунтов</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Цементация грунтовых оснований с забивкой инъекторов</w:t>
            </w:r>
          </w:p>
        </w:tc>
      </w:tr>
      <w:tr w:rsidR="00A37E9D" w:rsidRPr="00A318F4" w:rsidTr="00E62372">
        <w:trPr>
          <w:trHeight w:hRule="exact" w:val="1108"/>
        </w:trPr>
        <w:tc>
          <w:tcPr>
            <w:tcW w:w="294" w:type="pct"/>
            <w:tcBorders>
              <w:right w:val="single" w:sz="12" w:space="0" w:color="auto"/>
            </w:tcBorders>
            <w:shd w:val="clear" w:color="auto" w:fill="FFFFFF"/>
          </w:tcPr>
          <w:p w:rsidR="00A37E9D" w:rsidRPr="00A318F4" w:rsidRDefault="00A37E9D" w:rsidP="00E62372">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4.</w:t>
            </w:r>
          </w:p>
        </w:tc>
        <w:tc>
          <w:tcPr>
            <w:tcW w:w="4706" w:type="pct"/>
            <w:tcBorders>
              <w:left w:val="single" w:sz="12" w:space="0" w:color="auto"/>
            </w:tcBorders>
            <w:shd w:val="clear" w:color="auto" w:fill="FFFFFF"/>
          </w:tcPr>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бетонных и железобетонных монолитных конструкции</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Опалубочные работы</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Арматурные работы</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монолитных бетонных и железобетонных конструкций</w:t>
            </w:r>
          </w:p>
        </w:tc>
      </w:tr>
      <w:tr w:rsidR="00A37E9D" w:rsidRPr="00A318F4" w:rsidTr="00E62372">
        <w:trPr>
          <w:trHeight w:hRule="exact" w:val="1108"/>
        </w:trPr>
        <w:tc>
          <w:tcPr>
            <w:tcW w:w="294" w:type="pct"/>
            <w:tcBorders>
              <w:right w:val="single" w:sz="12" w:space="0" w:color="auto"/>
            </w:tcBorders>
            <w:shd w:val="clear" w:color="auto" w:fill="FFFFFF"/>
          </w:tcPr>
          <w:p w:rsidR="00A37E9D" w:rsidRPr="00A318F4" w:rsidRDefault="00A37E9D" w:rsidP="00E62372">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5.</w:t>
            </w:r>
          </w:p>
        </w:tc>
        <w:tc>
          <w:tcPr>
            <w:tcW w:w="4706" w:type="pct"/>
            <w:tcBorders>
              <w:left w:val="single" w:sz="12" w:space="0" w:color="auto"/>
            </w:tcBorders>
            <w:shd w:val="clear" w:color="auto" w:fill="FFFFFF"/>
          </w:tcPr>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Монтаж сборных бетонных и железобетонных конструкций</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фундаментов и конструкций подземной части зданий и сооружений</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элементов конструкций надземной части зданий и сооружений, в том числе колонн, ригелей, ферм, балок, плит, поясов, панелей стен и перегородок</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объемных блоков, в том числе вентиляционных блоков, шахт лифтов и мусоропроводов, санитарно-технических кабин</w:t>
            </w:r>
          </w:p>
        </w:tc>
      </w:tr>
      <w:tr w:rsidR="00A37E9D" w:rsidRPr="00A318F4" w:rsidTr="00E62372">
        <w:trPr>
          <w:trHeight w:hRule="exact" w:val="1701"/>
        </w:trPr>
        <w:tc>
          <w:tcPr>
            <w:tcW w:w="294" w:type="pct"/>
            <w:tcBorders>
              <w:right w:val="single" w:sz="12" w:space="0" w:color="auto"/>
            </w:tcBorders>
            <w:shd w:val="clear" w:color="auto" w:fill="FFFFFF"/>
          </w:tcPr>
          <w:p w:rsidR="00A37E9D" w:rsidRPr="00A318F4" w:rsidRDefault="00A37E9D" w:rsidP="00E62372">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lastRenderedPageBreak/>
              <w:t>6.</w:t>
            </w:r>
          </w:p>
        </w:tc>
        <w:tc>
          <w:tcPr>
            <w:tcW w:w="4706" w:type="pct"/>
            <w:tcBorders>
              <w:left w:val="single" w:sz="12" w:space="0" w:color="auto"/>
            </w:tcBorders>
            <w:shd w:val="clear" w:color="auto" w:fill="FFFFFF"/>
          </w:tcPr>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Монтаж металлических конструкций</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конструктивных элементов и ограждающих конструкций зданий и сооружений</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конструкций транспортных галерей</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резервуарных конструкций</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мачтовых сооружений, башен, вытяжных труб</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усиление и демонтаж технологических конструкций</w:t>
            </w:r>
          </w:p>
        </w:tc>
      </w:tr>
      <w:tr w:rsidR="00A37E9D" w:rsidRPr="00A318F4" w:rsidTr="00E62372">
        <w:trPr>
          <w:trHeight w:hRule="exact" w:val="1701"/>
        </w:trPr>
        <w:tc>
          <w:tcPr>
            <w:tcW w:w="294" w:type="pct"/>
            <w:tcBorders>
              <w:right w:val="single" w:sz="12" w:space="0" w:color="auto"/>
            </w:tcBorders>
            <w:shd w:val="clear" w:color="auto" w:fill="FFFFFF"/>
          </w:tcPr>
          <w:p w:rsidR="00A37E9D" w:rsidRPr="00A318F4" w:rsidRDefault="00A37E9D" w:rsidP="00E62372">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7.</w:t>
            </w:r>
          </w:p>
        </w:tc>
        <w:tc>
          <w:tcPr>
            <w:tcW w:w="4706" w:type="pct"/>
            <w:tcBorders>
              <w:left w:val="single" w:sz="12" w:space="0" w:color="auto"/>
            </w:tcBorders>
            <w:shd w:val="clear" w:color="auto" w:fill="FFFFFF"/>
          </w:tcPr>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Защита строительных конструкций, трубопроводов и оборудования (кроме магистральных и промысловых трубопроводов)</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оклеечной изоляции</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металлизационных покрытий</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Гидроизоляция строительных конструкций</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Работы по теплоизоляции зданий, строительных конструкций и оборудования</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Работы по огнезащите строительных конструкций и оборудования</w:t>
            </w:r>
          </w:p>
        </w:tc>
      </w:tr>
      <w:tr w:rsidR="00A37E9D" w:rsidRPr="00A318F4" w:rsidTr="00E62372">
        <w:trPr>
          <w:trHeight w:hRule="exact" w:val="1701"/>
        </w:trPr>
        <w:tc>
          <w:tcPr>
            <w:tcW w:w="294" w:type="pct"/>
            <w:tcBorders>
              <w:right w:val="single" w:sz="12" w:space="0" w:color="auto"/>
            </w:tcBorders>
            <w:shd w:val="clear" w:color="auto" w:fill="FFFFFF"/>
          </w:tcPr>
          <w:p w:rsidR="00A37E9D" w:rsidRPr="00A318F4" w:rsidRDefault="00A37E9D" w:rsidP="00E62372">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8.</w:t>
            </w:r>
          </w:p>
        </w:tc>
        <w:tc>
          <w:tcPr>
            <w:tcW w:w="4706" w:type="pct"/>
            <w:tcBorders>
              <w:left w:val="single" w:sz="12" w:space="0" w:color="auto"/>
            </w:tcBorders>
            <w:shd w:val="clear" w:color="auto" w:fill="FFFFFF"/>
          </w:tcPr>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наружных сетей водопровода</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водопроводных</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запорной арматуры и оборудования водопроводных сетей</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водопроводных колодцев, оголовков, гасителей водосборов</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Очистка полости и испытание трубопроводов водопровода</w:t>
            </w:r>
          </w:p>
        </w:tc>
      </w:tr>
      <w:tr w:rsidR="00A37E9D" w:rsidRPr="00A318F4" w:rsidTr="00E62372">
        <w:trPr>
          <w:trHeight w:hRule="exact" w:val="1701"/>
        </w:trPr>
        <w:tc>
          <w:tcPr>
            <w:tcW w:w="294" w:type="pct"/>
            <w:tcBorders>
              <w:right w:val="single" w:sz="12" w:space="0" w:color="auto"/>
            </w:tcBorders>
            <w:shd w:val="clear" w:color="auto" w:fill="FFFFFF"/>
          </w:tcPr>
          <w:p w:rsidR="00A37E9D" w:rsidRPr="00A318F4" w:rsidRDefault="00A37E9D" w:rsidP="00E62372">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9.</w:t>
            </w:r>
          </w:p>
        </w:tc>
        <w:tc>
          <w:tcPr>
            <w:tcW w:w="4706" w:type="pct"/>
            <w:tcBorders>
              <w:left w:val="single" w:sz="12" w:space="0" w:color="auto"/>
            </w:tcBorders>
            <w:shd w:val="clear" w:color="auto" w:fill="FFFFFF"/>
          </w:tcPr>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наружных сетей канализации</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канализационных безнапорных</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канализационных напорных</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запорной арматуры и оборудования канализационных сетей</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канализационных и водосточных колодцев</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фильтрующего основания под иловые площадки и поля фильтрации</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дренажных труб на иловых площадках</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Очистка полости и испытание трубопроводов канализации</w:t>
            </w:r>
          </w:p>
        </w:tc>
      </w:tr>
      <w:tr w:rsidR="00A37E9D" w:rsidRPr="00A318F4" w:rsidTr="00E62372">
        <w:trPr>
          <w:trHeight w:hRule="exact" w:val="1701"/>
        </w:trPr>
        <w:tc>
          <w:tcPr>
            <w:tcW w:w="294" w:type="pct"/>
            <w:tcBorders>
              <w:right w:val="single" w:sz="12" w:space="0" w:color="auto"/>
            </w:tcBorders>
            <w:shd w:val="clear" w:color="auto" w:fill="FFFFFF"/>
          </w:tcPr>
          <w:p w:rsidR="00A37E9D" w:rsidRPr="00A318F4" w:rsidRDefault="00A37E9D" w:rsidP="00E62372">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10.</w:t>
            </w:r>
          </w:p>
        </w:tc>
        <w:tc>
          <w:tcPr>
            <w:tcW w:w="4706" w:type="pct"/>
            <w:tcBorders>
              <w:left w:val="single" w:sz="12" w:space="0" w:color="auto"/>
            </w:tcBorders>
            <w:shd w:val="clear" w:color="auto" w:fill="FFFFFF"/>
          </w:tcPr>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наружных сетей теплоснабжения</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теплоснабжения с температурой теплоносителя до 115 градусов Цельсия</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трубопроводов теплоснабжения с температурой теплоносителя 115 градусов Цельсия и выше</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запорной арматуры и оборудования сетей теплоснабжения</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колодцев и камер сетей теплоснабжения</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Очистка полости и испытание трубопроводов теплоснабжения</w:t>
            </w:r>
          </w:p>
        </w:tc>
      </w:tr>
      <w:tr w:rsidR="00A37E9D" w:rsidRPr="00A318F4" w:rsidTr="00E62372">
        <w:trPr>
          <w:trHeight w:hRule="exact" w:val="1701"/>
        </w:trPr>
        <w:tc>
          <w:tcPr>
            <w:tcW w:w="294" w:type="pct"/>
            <w:tcBorders>
              <w:right w:val="single" w:sz="12" w:space="0" w:color="auto"/>
            </w:tcBorders>
            <w:shd w:val="clear" w:color="auto" w:fill="FFFFFF"/>
          </w:tcPr>
          <w:p w:rsidR="00A37E9D" w:rsidRPr="00A318F4" w:rsidRDefault="00A37E9D" w:rsidP="00E62372">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11.</w:t>
            </w:r>
          </w:p>
        </w:tc>
        <w:tc>
          <w:tcPr>
            <w:tcW w:w="4706" w:type="pct"/>
            <w:tcBorders>
              <w:left w:val="single" w:sz="12" w:space="0" w:color="auto"/>
            </w:tcBorders>
            <w:shd w:val="clear" w:color="auto" w:fill="FFFFFF"/>
          </w:tcPr>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наружных электрических сетей</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xml:space="preserve">-  Устройство сетей электроснабжения напряжением до 35 кВ включительно </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опор для воздушных линий электропередачи напряжением до 35 кВ</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проводов и грозозащитных тросов воздушных линий электропередачи напряжением до 35 кВ включительно</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и демонтаж трансформаторных подстанций и линейного электрооборудования напряжением до 35 кВ включительно</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Установка распределительных устройств, коммутационной аппаратуры, устройств защиты</w:t>
            </w:r>
          </w:p>
        </w:tc>
      </w:tr>
      <w:tr w:rsidR="00A37E9D" w:rsidRPr="00A318F4" w:rsidTr="00E62372">
        <w:trPr>
          <w:trHeight w:hRule="exact" w:val="1701"/>
        </w:trPr>
        <w:tc>
          <w:tcPr>
            <w:tcW w:w="294" w:type="pct"/>
            <w:tcBorders>
              <w:right w:val="single" w:sz="12" w:space="0" w:color="auto"/>
            </w:tcBorders>
            <w:shd w:val="clear" w:color="auto" w:fill="FFFFFF"/>
          </w:tcPr>
          <w:p w:rsidR="00A37E9D" w:rsidRPr="00A318F4" w:rsidRDefault="00A37E9D" w:rsidP="00E62372">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12.</w:t>
            </w:r>
          </w:p>
        </w:tc>
        <w:tc>
          <w:tcPr>
            <w:tcW w:w="4706" w:type="pct"/>
            <w:tcBorders>
              <w:left w:val="single" w:sz="12" w:space="0" w:color="auto"/>
            </w:tcBorders>
            <w:shd w:val="clear" w:color="auto" w:fill="FFFFFF"/>
          </w:tcPr>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Монтажные работы</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подъемно-транспортного оборудования</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оборудования тепловых электростанций</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оборудования котельных</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xml:space="preserve">- Монтаж оборудования объектов инфраструктуры железнодорожного транспорта </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водозаборного оборудования, канализационных и очистных сооружений</w:t>
            </w:r>
          </w:p>
        </w:tc>
      </w:tr>
      <w:tr w:rsidR="00A37E9D" w:rsidRPr="00A318F4" w:rsidTr="00E62372">
        <w:trPr>
          <w:trHeight w:hRule="exact" w:val="1701"/>
        </w:trPr>
        <w:tc>
          <w:tcPr>
            <w:tcW w:w="294" w:type="pct"/>
            <w:tcBorders>
              <w:right w:val="single" w:sz="12" w:space="0" w:color="auto"/>
            </w:tcBorders>
            <w:shd w:val="clear" w:color="auto" w:fill="FFFFFF"/>
          </w:tcPr>
          <w:p w:rsidR="00A37E9D" w:rsidRPr="00A318F4" w:rsidRDefault="00A37E9D" w:rsidP="00E62372">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13.</w:t>
            </w:r>
          </w:p>
        </w:tc>
        <w:tc>
          <w:tcPr>
            <w:tcW w:w="4706" w:type="pct"/>
            <w:tcBorders>
              <w:left w:val="single" w:sz="12" w:space="0" w:color="auto"/>
            </w:tcBorders>
            <w:shd w:val="clear" w:color="auto" w:fill="FFFFFF"/>
          </w:tcPr>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Пусконаладочные работы</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подъемно-транспортного оборудования</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синхронных генераторов и систем возбуждения</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силовых и измерительных трансформаторов</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коммутационных аппаратов</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устройств релейной защиты</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систем напряжения и оперативного тока</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электрических машин и электроприводов</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автоматических станочных линий</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станков металлорежущих многоцелевых с ЧПУ</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-Пусконаладочные работы оборудования водоочистки и оборудования химводоподготовки</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технологических установок топливного хозяйства</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сооружений водоснабжения</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Пусконаладочные работы сооружений канализации</w:t>
            </w:r>
          </w:p>
        </w:tc>
      </w:tr>
      <w:tr w:rsidR="00A37E9D" w:rsidRPr="00A318F4" w:rsidTr="00E62372">
        <w:trPr>
          <w:trHeight w:hRule="exact" w:val="1701"/>
        </w:trPr>
        <w:tc>
          <w:tcPr>
            <w:tcW w:w="294" w:type="pct"/>
            <w:tcBorders>
              <w:right w:val="single" w:sz="12" w:space="0" w:color="auto"/>
            </w:tcBorders>
            <w:shd w:val="clear" w:color="auto" w:fill="FFFFFF"/>
          </w:tcPr>
          <w:p w:rsidR="00A37E9D" w:rsidRPr="00A318F4" w:rsidRDefault="00A37E9D" w:rsidP="00E62372">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lastRenderedPageBreak/>
              <w:t>14.</w:t>
            </w:r>
          </w:p>
        </w:tc>
        <w:tc>
          <w:tcPr>
            <w:tcW w:w="4706" w:type="pct"/>
            <w:tcBorders>
              <w:left w:val="single" w:sz="12" w:space="0" w:color="auto"/>
            </w:tcBorders>
            <w:shd w:val="clear" w:color="auto" w:fill="FFFFFF"/>
          </w:tcPr>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Устройство автомобильных дорог и аэродромов</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Работы по устройству земляного полотна для автомобильных дорог, перронов аэропортов, взлетно-посадочных полос, рулежных дорожек</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оснований автомобильных дорог</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покрытий автомобильных дорог, в том числе укрепляемых вяжущими материалами</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дренажных, водосборных, водопропускных, водосбросных устройств</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защитных ограждений и элементов обустройства автомобильных дорог</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разметки проезжей части автомобильных дорог</w:t>
            </w:r>
          </w:p>
        </w:tc>
      </w:tr>
      <w:tr w:rsidR="00A37E9D" w:rsidRPr="00A318F4" w:rsidTr="00E62372">
        <w:trPr>
          <w:trHeight w:hRule="exact" w:val="1701"/>
        </w:trPr>
        <w:tc>
          <w:tcPr>
            <w:tcW w:w="294" w:type="pct"/>
            <w:tcBorders>
              <w:right w:val="single" w:sz="12" w:space="0" w:color="auto"/>
            </w:tcBorders>
            <w:shd w:val="clear" w:color="auto" w:fill="FFFFFF"/>
          </w:tcPr>
          <w:p w:rsidR="00A37E9D" w:rsidRPr="00A318F4" w:rsidRDefault="00A37E9D" w:rsidP="00E62372">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15.</w:t>
            </w:r>
          </w:p>
        </w:tc>
        <w:tc>
          <w:tcPr>
            <w:tcW w:w="4706" w:type="pct"/>
            <w:tcBorders>
              <w:left w:val="single" w:sz="12" w:space="0" w:color="auto"/>
            </w:tcBorders>
            <w:shd w:val="clear" w:color="auto" w:fill="FFFFFF"/>
          </w:tcPr>
          <w:p w:rsidR="00A37E9D" w:rsidRPr="00A318F4" w:rsidRDefault="00A37E9D" w:rsidP="00E62372">
            <w:pPr>
              <w:pStyle w:val="af4"/>
              <w:spacing w:before="0" w:beforeAutospacing="0" w:after="0" w:afterAutospacing="0"/>
              <w:rPr>
                <w:rFonts w:ascii="Times New Roman" w:eastAsiaTheme="minorHAnsi" w:hAnsi="Times New Roman"/>
                <w:b/>
                <w:bCs/>
                <w:sz w:val="24"/>
                <w:szCs w:val="24"/>
                <w:lang w:eastAsia="en-US"/>
              </w:rPr>
            </w:pPr>
            <w:r w:rsidRPr="00A318F4">
              <w:rPr>
                <w:rFonts w:ascii="Times New Roman" w:eastAsiaTheme="minorHAnsi" w:hAnsi="Times New Roman"/>
                <w:b/>
                <w:bCs/>
                <w:sz w:val="24"/>
                <w:szCs w:val="24"/>
                <w:lang w:eastAsia="en-US"/>
              </w:rPr>
              <w:t>Устройство мостов, эстакад и путепроводов</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монолитных железобетонных и бетонных конструкций мостов, эстакад и путепроводов</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сборных железобетонных конструкций мостов, эстакад и путепроводов</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конструкций пешеходных мостов</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Монтаж стальных пролетных строений мостов, эстакад и путепроводов</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Устройство деревянных мостов, эстакад и путепроводов</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Укладка труб водопропускных на готовых фундаментах (основаниях) и лотков водоотводных</w:t>
            </w:r>
          </w:p>
        </w:tc>
      </w:tr>
      <w:tr w:rsidR="00A37E9D" w:rsidRPr="00A318F4" w:rsidTr="00E62372">
        <w:trPr>
          <w:trHeight w:hRule="exact" w:val="1701"/>
        </w:trPr>
        <w:tc>
          <w:tcPr>
            <w:tcW w:w="294" w:type="pct"/>
            <w:tcBorders>
              <w:right w:val="single" w:sz="12" w:space="0" w:color="auto"/>
            </w:tcBorders>
            <w:shd w:val="clear" w:color="auto" w:fill="FFFFFF"/>
          </w:tcPr>
          <w:p w:rsidR="00A37E9D" w:rsidRPr="00A318F4" w:rsidRDefault="00A37E9D" w:rsidP="00E62372">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16.</w:t>
            </w:r>
          </w:p>
        </w:tc>
        <w:tc>
          <w:tcPr>
            <w:tcW w:w="4706" w:type="pct"/>
            <w:tcBorders>
              <w:left w:val="single" w:sz="12" w:space="0" w:color="auto"/>
            </w:tcBorders>
            <w:shd w:val="clear" w:color="auto" w:fill="FFFFFF"/>
          </w:tcPr>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Работы по осуществлению строительного контроля привлекаемым застройщиком или заказчиком на основании договора юридическим лицом или индивидуальным предпринимателем</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xml:space="preserve">- Строительный контроль за общестроительными работами (группы видов работ N 1-3, 5-7, 9- 14) </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за работами в области водоснабжения и канализации (вид работ N 15.1,23.32,24.29, 24.30, группы видов работ N 16, 17)</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за работами в области пожарной безопасности (вид работ N 12.3, 12.12,23.6,24.10-24.12)</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за работами в области электроснабжения (вид работ N 15.5, 15.6, 23.6, 24.3-24.10, группа видов работ N 20)</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при строительстве, реконструкции и капитальном ремонте сооружений связи (виды работN23.33, группа видов работ N 21)</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Строительный контроль при строительстве, реконструкции и капитальном ремонте автомобильных дорог и аэродромов, мостов, эстакад и путепроводов (вид работ N 23.35, группы видов работ N 25, 29)</w:t>
            </w:r>
          </w:p>
        </w:tc>
      </w:tr>
      <w:tr w:rsidR="00A37E9D" w:rsidRPr="00A318F4" w:rsidTr="00E62372">
        <w:trPr>
          <w:trHeight w:hRule="exact" w:val="1701"/>
        </w:trPr>
        <w:tc>
          <w:tcPr>
            <w:tcW w:w="294" w:type="pct"/>
            <w:tcBorders>
              <w:bottom w:val="single" w:sz="12" w:space="0" w:color="auto"/>
              <w:right w:val="single" w:sz="12" w:space="0" w:color="auto"/>
            </w:tcBorders>
            <w:shd w:val="clear" w:color="auto" w:fill="FFFFFF"/>
          </w:tcPr>
          <w:p w:rsidR="00A37E9D" w:rsidRPr="00A318F4" w:rsidRDefault="00A37E9D" w:rsidP="00E62372">
            <w:pPr>
              <w:pStyle w:val="af4"/>
              <w:spacing w:before="0" w:beforeAutospacing="0" w:after="0" w:afterAutospacing="0"/>
              <w:rPr>
                <w:rFonts w:ascii="Times New Roman" w:eastAsiaTheme="minorHAnsi" w:hAnsi="Times New Roman"/>
                <w:b/>
                <w:sz w:val="24"/>
                <w:szCs w:val="24"/>
                <w:lang w:eastAsia="en-US"/>
              </w:rPr>
            </w:pPr>
            <w:r w:rsidRPr="00A318F4">
              <w:rPr>
                <w:rFonts w:ascii="Times New Roman" w:eastAsiaTheme="minorHAnsi" w:hAnsi="Times New Roman"/>
                <w:b/>
                <w:sz w:val="24"/>
                <w:szCs w:val="24"/>
                <w:lang w:eastAsia="en-US"/>
              </w:rPr>
              <w:t>17.</w:t>
            </w:r>
          </w:p>
        </w:tc>
        <w:tc>
          <w:tcPr>
            <w:tcW w:w="4706" w:type="pct"/>
            <w:tcBorders>
              <w:left w:val="single" w:sz="12" w:space="0" w:color="auto"/>
            </w:tcBorders>
            <w:shd w:val="clear" w:color="auto" w:fill="FFFFFF"/>
          </w:tcPr>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b/>
                <w:bCs/>
                <w:sz w:val="24"/>
                <w:szCs w:val="24"/>
                <w:lang w:eastAsia="en-US"/>
              </w:rPr>
              <w:t>Работы по организации строительства, реконструкции и капитального ремонта привлекаемым застройщиком или заказчиком на основании договора юридическим лицом или индивидуальным предпринимателем (генеральным подрядчиком):</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Транспортное строительство(дороги и объекты инфраструктуры автомобильного транспорта)</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Жилищно-гражданское строительство</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Объекты электроснабжения до 110 кВ включительно</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Объекты теплоснабжения</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Объекты газоснабжения</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Объекты водоснабжения и канализации</w:t>
            </w:r>
          </w:p>
          <w:p w:rsidR="00A37E9D" w:rsidRPr="00A318F4" w:rsidRDefault="00A37E9D" w:rsidP="00E62372">
            <w:pPr>
              <w:pStyle w:val="af4"/>
              <w:spacing w:before="0" w:beforeAutospacing="0" w:after="0" w:afterAutospacing="0"/>
              <w:rPr>
                <w:rFonts w:ascii="Times New Roman" w:eastAsiaTheme="minorHAnsi" w:hAnsi="Times New Roman"/>
                <w:sz w:val="24"/>
                <w:szCs w:val="24"/>
                <w:lang w:eastAsia="en-US"/>
              </w:rPr>
            </w:pPr>
            <w:r w:rsidRPr="00A318F4">
              <w:rPr>
                <w:rFonts w:ascii="Times New Roman" w:eastAsiaTheme="minorHAnsi" w:hAnsi="Times New Roman"/>
                <w:sz w:val="24"/>
                <w:szCs w:val="24"/>
                <w:lang w:eastAsia="en-US"/>
              </w:rPr>
              <w:t>- Здания и сооружения объектов связи</w:t>
            </w:r>
          </w:p>
        </w:tc>
      </w:tr>
    </w:tbl>
    <w:p w:rsidR="00A37E9D" w:rsidRPr="00A318F4" w:rsidRDefault="00A37E9D" w:rsidP="00A37E9D">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Членство в проектном СРО НП «Региональное объединение проектировщиков» позволяет осуществлять проектирование любой сложности по следующим направлениям:</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Работы по подготовке схемы планировочной организации земельного участка.</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Работы по подготовке генерального плана земельного участка.</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Работы по подготовке схемы планировочной организации трассы линейного объекта.</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Работы по подготовке схемы планировочной организации полосы отвода линейного сооружения. </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Работы по подготовке архитектурных решений. </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Работы по подготовке конструктивных решений. </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Работы по подготовке сведений о внутреннем инженерном оборудовании, внутренних сетях инженерно - технического обеспечения, о перечне инженерно - технических мероприятий. </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Работы по подготовке проектов внутренних инженерных систем отопления, вентиляции, кондиционирования, противодымной вентиляции, теплоснабжения и холодоснабжения. </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Работы по подготовке проектов внутренних инженерных систем водоснабжения и канализации. </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внутренних инженерных систем электроснабжения. </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внутренних слаботочных систем. </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внутренней диспетчеризации, автоматизации и управления инженерными системами. </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внутренних систем  газоснабжения. </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сведений о наружных сетях инженерно - технического обеспечения, о перечне инженерно - технических мероприятий. </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теплоснабжения и их сооружений. </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водоснабжения и канализации и их сооружений.</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электроснабжения до 35 кВ включительно и их сооружений. </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электроснабжения не более 110 кВ включительно и их сооружений. </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110 кВ и более и их сооружений.</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слаботочных систем. </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наружных сетей газоснабжения и их сооружений.</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жилых зданий и их комплексов.</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общественных зданий и сооружений и их комплексов. </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 Работы по подготовке технологических решений производственных зданий и сооружений и их комплексов. </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транспортного назначения и их комплексов. </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гидротехнических сооружений и их комплексов. </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сельскохозяйственного назначения и их комплексов. </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специального назначения и их комплексов. </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нефтегазового назначения и их комплексов. </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сбора, обработки, хранения, переработки и утилизации отходов и их комплексов. </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военной инфраструктуры и их комплексов. </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технологических решений объектов очистных сооружений и их комплексов. </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разработке специальных разделов проектной документации.</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Инженерно-технические мероприятия по гражданской обороне.</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Инженерно-технические мероприятия по предупреждению чрезвычайных ситуаций природного и техногенного характера. </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Разработка декларации по промышленной безопасности опасных производственных объектов. </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Разработка декларации безопасности гидротехнических сооружений. </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организации строительства, сносу и демонтажу зданий и сооружений, продлению срока эксплуатации и консервации. </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подготовке проектов мероприятий по охране окружающей среды.</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 xml:space="preserve"> Работы по подготовке проектов мероприятий по обеспечению пожарной безопасности. </w:t>
      </w:r>
    </w:p>
    <w:p w:rsidR="00A37E9D" w:rsidRPr="00A318F4" w:rsidRDefault="00A37E9D" w:rsidP="00A37E9D">
      <w:pPr>
        <w:pStyle w:val="af4"/>
        <w:numPr>
          <w:ilvl w:val="0"/>
          <w:numId w:val="4"/>
        </w:numPr>
        <w:spacing w:before="0" w:beforeAutospacing="0" w:after="0" w:afterAutospacing="0" w:line="360" w:lineRule="auto"/>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 Работы по обследованию строительных конструкций зданий и сооружений.</w:t>
      </w:r>
    </w:p>
    <w:p w:rsidR="00A37E9D" w:rsidRPr="00A318F4" w:rsidRDefault="00A37E9D" w:rsidP="00A37E9D">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По состоянию на 01.01.</w:t>
      </w:r>
      <w:r>
        <w:rPr>
          <w:rFonts w:ascii="Times New Roman" w:eastAsiaTheme="minorHAnsi" w:hAnsi="Times New Roman"/>
          <w:sz w:val="28"/>
          <w:szCs w:val="28"/>
          <w:lang w:eastAsia="en-US"/>
        </w:rPr>
        <w:t>2016</w:t>
      </w:r>
      <w:r w:rsidRPr="00A318F4">
        <w:rPr>
          <w:rFonts w:ascii="Times New Roman" w:eastAsiaTheme="minorHAnsi" w:hAnsi="Times New Roman"/>
          <w:sz w:val="28"/>
          <w:szCs w:val="28"/>
          <w:lang w:eastAsia="en-US"/>
        </w:rPr>
        <w:t xml:space="preserve"> г. штат компании насчитывает более 35 работников. Все руководители и специалисты имеют высшее профессиональное образование. Организационная структура имеет признаки функционально-матричного разделения обязанностей с дифференциацией по видам работ и оказываемых услуг. Компания тесно сотрудничает с учеными Тихоокеанского Государственного университета, часто привлекая их для решения конкретных задач.</w:t>
      </w:r>
    </w:p>
    <w:p w:rsidR="00A37E9D" w:rsidRPr="00A318F4" w:rsidRDefault="00A37E9D" w:rsidP="00A37E9D">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Материальная база ООО «ИВЦ «Энергоактив» включает в себя современное диагностическое оборудование для решения всех задач, поставленных заказчиком. На базе стационарной лаборатории постоянно проводятся испытания нового энергосберегающего оборудования, создаются рабочие стенды для анализа эффективности предлагаемых технических решений в рамках разработки проектно-сметной документации.</w:t>
      </w:r>
    </w:p>
    <w:p w:rsidR="00A37E9D" w:rsidRPr="00A318F4" w:rsidRDefault="00A37E9D" w:rsidP="00A37E9D">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Нематериальные активы организации включают права на использование множества специализированных программных продуктов (ZuluThermo, ZuluHydro, РАНЭН, Альт-Инвест, Гранд-Смета и пр.). Все специалисты, применяющие в своей работе те или иные программные продукты, обучены их использованию в организациях-разработчиках.</w:t>
      </w:r>
    </w:p>
    <w:p w:rsidR="00A37E9D" w:rsidRPr="00A318F4" w:rsidRDefault="00A37E9D" w:rsidP="00A37E9D">
      <w:pPr>
        <w:pStyle w:val="af4"/>
        <w:spacing w:before="0" w:beforeAutospacing="0" w:after="0" w:afterAutospacing="0" w:line="360" w:lineRule="auto"/>
        <w:ind w:firstLine="709"/>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Контактная информация: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tblPr>
      <w:tblGrid>
        <w:gridCol w:w="2802"/>
        <w:gridCol w:w="6945"/>
      </w:tblGrid>
      <w:tr w:rsidR="00A37E9D" w:rsidRPr="00A318F4" w:rsidTr="00A37E9D">
        <w:tc>
          <w:tcPr>
            <w:tcW w:w="2802" w:type="dxa"/>
            <w:tcBorders>
              <w:top w:val="single" w:sz="12" w:space="0" w:color="auto"/>
              <w:bottom w:val="single" w:sz="12" w:space="0" w:color="auto"/>
              <w:right w:val="single" w:sz="12" w:space="0" w:color="auto"/>
            </w:tcBorders>
            <w:vAlign w:val="center"/>
          </w:tcPr>
          <w:p w:rsidR="00A37E9D" w:rsidRPr="00A37E9D" w:rsidRDefault="00A37E9D" w:rsidP="00A37E9D">
            <w:pPr>
              <w:pStyle w:val="af4"/>
              <w:tabs>
                <w:tab w:val="center" w:pos="4677"/>
                <w:tab w:val="right" w:pos="9355"/>
              </w:tabs>
              <w:spacing w:before="0" w:beforeAutospacing="0" w:after="0" w:afterAutospacing="0"/>
              <w:jc w:val="center"/>
              <w:rPr>
                <w:rFonts w:ascii="Times New Roman" w:eastAsiaTheme="minorHAnsi" w:hAnsi="Times New Roman"/>
                <w:sz w:val="28"/>
                <w:szCs w:val="28"/>
                <w:lang w:eastAsia="en-US"/>
              </w:rPr>
            </w:pPr>
            <w:r w:rsidRPr="00A37E9D">
              <w:rPr>
                <w:rFonts w:ascii="Times New Roman" w:eastAsiaTheme="minorHAnsi" w:hAnsi="Times New Roman"/>
                <w:sz w:val="28"/>
                <w:szCs w:val="28"/>
                <w:lang w:eastAsia="en-US"/>
              </w:rPr>
              <w:t>Адрес местонахождения</w:t>
            </w:r>
          </w:p>
        </w:tc>
        <w:tc>
          <w:tcPr>
            <w:tcW w:w="6945" w:type="dxa"/>
            <w:tcBorders>
              <w:top w:val="single" w:sz="12" w:space="0" w:color="auto"/>
              <w:left w:val="single" w:sz="12" w:space="0" w:color="auto"/>
              <w:bottom w:val="single" w:sz="12" w:space="0" w:color="auto"/>
            </w:tcBorders>
            <w:vAlign w:val="center"/>
          </w:tcPr>
          <w:p w:rsidR="00A37E9D" w:rsidRPr="00A37E9D" w:rsidRDefault="00A37E9D" w:rsidP="00A37E9D">
            <w:pPr>
              <w:pStyle w:val="af4"/>
              <w:tabs>
                <w:tab w:val="center" w:pos="4677"/>
                <w:tab w:val="right" w:pos="9355"/>
              </w:tabs>
              <w:spacing w:before="0" w:beforeAutospacing="0" w:after="0" w:afterAutospacing="0"/>
              <w:jc w:val="center"/>
              <w:rPr>
                <w:rFonts w:ascii="Times New Roman" w:eastAsiaTheme="minorHAnsi" w:hAnsi="Times New Roman"/>
                <w:sz w:val="28"/>
                <w:szCs w:val="28"/>
                <w:lang w:eastAsia="en-US"/>
              </w:rPr>
            </w:pPr>
            <w:r w:rsidRPr="00A37E9D">
              <w:rPr>
                <w:rFonts w:ascii="Times New Roman" w:eastAsiaTheme="minorHAnsi" w:hAnsi="Times New Roman"/>
                <w:sz w:val="28"/>
                <w:szCs w:val="28"/>
                <w:lang w:eastAsia="en-US"/>
              </w:rPr>
              <w:t>680054, г. Хабаровск, ул. Трёхгорная,8, оф.7</w:t>
            </w:r>
          </w:p>
        </w:tc>
      </w:tr>
      <w:tr w:rsidR="00A37E9D" w:rsidRPr="00A318F4" w:rsidTr="00A37E9D">
        <w:tc>
          <w:tcPr>
            <w:tcW w:w="2802" w:type="dxa"/>
            <w:tcBorders>
              <w:top w:val="single" w:sz="12" w:space="0" w:color="auto"/>
              <w:right w:val="single" w:sz="12" w:space="0" w:color="auto"/>
            </w:tcBorders>
            <w:vAlign w:val="center"/>
          </w:tcPr>
          <w:p w:rsidR="00A37E9D" w:rsidRPr="00A37E9D" w:rsidRDefault="00A37E9D" w:rsidP="00A37E9D">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A37E9D">
              <w:rPr>
                <w:rFonts w:ascii="Times New Roman" w:eastAsiaTheme="minorHAnsi" w:hAnsi="Times New Roman"/>
                <w:sz w:val="28"/>
                <w:szCs w:val="28"/>
                <w:lang w:eastAsia="en-US"/>
              </w:rPr>
              <w:t>Почтовый адрес</w:t>
            </w:r>
          </w:p>
        </w:tc>
        <w:tc>
          <w:tcPr>
            <w:tcW w:w="6945" w:type="dxa"/>
            <w:tcBorders>
              <w:top w:val="single" w:sz="12" w:space="0" w:color="auto"/>
              <w:left w:val="single" w:sz="12" w:space="0" w:color="auto"/>
            </w:tcBorders>
            <w:vAlign w:val="center"/>
          </w:tcPr>
          <w:p w:rsidR="00A37E9D" w:rsidRPr="00A37E9D" w:rsidRDefault="00A37E9D" w:rsidP="00A37E9D">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A37E9D">
              <w:rPr>
                <w:rFonts w:ascii="Times New Roman" w:eastAsiaTheme="minorHAnsi" w:hAnsi="Times New Roman"/>
                <w:sz w:val="28"/>
                <w:szCs w:val="28"/>
                <w:lang w:eastAsia="en-US"/>
              </w:rPr>
              <w:t>680054, г. Хабаровск, ул. проф. Даниловского, 20, оф. 1</w:t>
            </w:r>
          </w:p>
        </w:tc>
      </w:tr>
      <w:tr w:rsidR="00A37E9D" w:rsidRPr="00A318F4" w:rsidTr="00A37E9D">
        <w:tc>
          <w:tcPr>
            <w:tcW w:w="2802" w:type="dxa"/>
            <w:tcBorders>
              <w:right w:val="single" w:sz="12" w:space="0" w:color="auto"/>
            </w:tcBorders>
            <w:vAlign w:val="center"/>
          </w:tcPr>
          <w:p w:rsidR="00A37E9D" w:rsidRPr="00A37E9D" w:rsidRDefault="00A37E9D" w:rsidP="00A37E9D">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A37E9D">
              <w:rPr>
                <w:rFonts w:ascii="Times New Roman" w:eastAsiaTheme="minorHAnsi" w:hAnsi="Times New Roman"/>
                <w:sz w:val="28"/>
                <w:szCs w:val="28"/>
                <w:lang w:eastAsia="en-US"/>
              </w:rPr>
              <w:t>Адрес лаборатории</w:t>
            </w:r>
          </w:p>
        </w:tc>
        <w:tc>
          <w:tcPr>
            <w:tcW w:w="6945" w:type="dxa"/>
            <w:tcBorders>
              <w:left w:val="single" w:sz="12" w:space="0" w:color="auto"/>
            </w:tcBorders>
            <w:vAlign w:val="center"/>
          </w:tcPr>
          <w:p w:rsidR="00A37E9D" w:rsidRPr="00A37E9D" w:rsidRDefault="00A37E9D" w:rsidP="00A37E9D">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A37E9D">
              <w:rPr>
                <w:rFonts w:ascii="Times New Roman" w:eastAsiaTheme="minorHAnsi" w:hAnsi="Times New Roman"/>
                <w:sz w:val="28"/>
                <w:szCs w:val="28"/>
                <w:lang w:eastAsia="en-US"/>
              </w:rPr>
              <w:t>680033, г. Хабаровск, ул. Тихоокеанская, д. 204, кор. 6</w:t>
            </w:r>
          </w:p>
        </w:tc>
      </w:tr>
      <w:tr w:rsidR="00A37E9D" w:rsidRPr="00A318F4" w:rsidTr="00A37E9D">
        <w:tc>
          <w:tcPr>
            <w:tcW w:w="2802" w:type="dxa"/>
            <w:tcBorders>
              <w:right w:val="single" w:sz="12" w:space="0" w:color="auto"/>
            </w:tcBorders>
            <w:vAlign w:val="center"/>
          </w:tcPr>
          <w:p w:rsidR="00A37E9D" w:rsidRPr="00A37E9D" w:rsidRDefault="00A37E9D" w:rsidP="00A37E9D">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A37E9D">
              <w:rPr>
                <w:rFonts w:ascii="Times New Roman" w:eastAsiaTheme="minorHAnsi" w:hAnsi="Times New Roman"/>
                <w:sz w:val="28"/>
                <w:szCs w:val="28"/>
                <w:lang w:eastAsia="en-US"/>
              </w:rPr>
              <w:t>Телефон</w:t>
            </w:r>
          </w:p>
        </w:tc>
        <w:tc>
          <w:tcPr>
            <w:tcW w:w="6945" w:type="dxa"/>
            <w:tcBorders>
              <w:left w:val="single" w:sz="12" w:space="0" w:color="auto"/>
            </w:tcBorders>
            <w:vAlign w:val="center"/>
          </w:tcPr>
          <w:p w:rsidR="00A37E9D" w:rsidRPr="00A37E9D" w:rsidRDefault="00A37E9D" w:rsidP="00A37E9D">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A37E9D">
              <w:rPr>
                <w:rFonts w:ascii="Times New Roman" w:eastAsiaTheme="minorHAnsi" w:hAnsi="Times New Roman"/>
                <w:sz w:val="28"/>
                <w:szCs w:val="28"/>
                <w:lang w:eastAsia="en-US"/>
              </w:rPr>
              <w:t>(4212) 734-111, 734-112</w:t>
            </w:r>
          </w:p>
        </w:tc>
      </w:tr>
      <w:tr w:rsidR="00A37E9D" w:rsidRPr="00A318F4" w:rsidTr="00A37E9D">
        <w:tc>
          <w:tcPr>
            <w:tcW w:w="2802" w:type="dxa"/>
            <w:tcBorders>
              <w:right w:val="single" w:sz="12" w:space="0" w:color="auto"/>
            </w:tcBorders>
            <w:vAlign w:val="center"/>
          </w:tcPr>
          <w:p w:rsidR="00A37E9D" w:rsidRPr="00A37E9D" w:rsidRDefault="00A37E9D" w:rsidP="00A37E9D">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A37E9D">
              <w:rPr>
                <w:rFonts w:ascii="Times New Roman" w:eastAsiaTheme="minorHAnsi" w:hAnsi="Times New Roman"/>
                <w:sz w:val="28"/>
                <w:szCs w:val="28"/>
                <w:lang w:eastAsia="en-US"/>
              </w:rPr>
              <w:t>Факс</w:t>
            </w:r>
          </w:p>
        </w:tc>
        <w:tc>
          <w:tcPr>
            <w:tcW w:w="6945" w:type="dxa"/>
            <w:tcBorders>
              <w:left w:val="single" w:sz="12" w:space="0" w:color="auto"/>
            </w:tcBorders>
            <w:vAlign w:val="center"/>
          </w:tcPr>
          <w:p w:rsidR="00A37E9D" w:rsidRPr="00A37E9D" w:rsidRDefault="00A37E9D" w:rsidP="00A37E9D">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A37E9D">
              <w:rPr>
                <w:rFonts w:ascii="Times New Roman" w:eastAsiaTheme="minorHAnsi" w:hAnsi="Times New Roman"/>
                <w:sz w:val="28"/>
                <w:szCs w:val="28"/>
                <w:lang w:eastAsia="en-US"/>
              </w:rPr>
              <w:t>(4212) 734-111</w:t>
            </w:r>
          </w:p>
        </w:tc>
      </w:tr>
      <w:tr w:rsidR="00A37E9D" w:rsidRPr="00A318F4" w:rsidTr="00A37E9D">
        <w:tc>
          <w:tcPr>
            <w:tcW w:w="2802" w:type="dxa"/>
            <w:tcBorders>
              <w:right w:val="single" w:sz="12" w:space="0" w:color="auto"/>
            </w:tcBorders>
            <w:vAlign w:val="center"/>
          </w:tcPr>
          <w:p w:rsidR="00A37E9D" w:rsidRPr="00A37E9D" w:rsidRDefault="00A37E9D" w:rsidP="00A37E9D">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A37E9D">
              <w:rPr>
                <w:rFonts w:ascii="Times New Roman" w:eastAsiaTheme="minorHAnsi" w:hAnsi="Times New Roman"/>
                <w:sz w:val="28"/>
                <w:szCs w:val="28"/>
                <w:lang w:eastAsia="en-US"/>
              </w:rPr>
              <w:t>E-mail</w:t>
            </w:r>
          </w:p>
        </w:tc>
        <w:tc>
          <w:tcPr>
            <w:tcW w:w="6945" w:type="dxa"/>
            <w:tcBorders>
              <w:left w:val="single" w:sz="12" w:space="0" w:color="auto"/>
            </w:tcBorders>
            <w:vAlign w:val="center"/>
          </w:tcPr>
          <w:p w:rsidR="00A37E9D" w:rsidRPr="00A37E9D" w:rsidRDefault="00A37E9D" w:rsidP="00A37E9D">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A37E9D">
              <w:rPr>
                <w:rFonts w:ascii="Times New Roman" w:eastAsiaTheme="minorHAnsi" w:hAnsi="Times New Roman"/>
                <w:sz w:val="28"/>
                <w:szCs w:val="28"/>
                <w:lang w:eastAsia="en-US"/>
              </w:rPr>
              <w:t>ivc.energo@mail.ru, ivc.energoactive@gmail.com</w:t>
            </w:r>
          </w:p>
        </w:tc>
      </w:tr>
      <w:tr w:rsidR="00A37E9D" w:rsidRPr="00A318F4" w:rsidTr="00A37E9D">
        <w:tc>
          <w:tcPr>
            <w:tcW w:w="2802" w:type="dxa"/>
            <w:tcBorders>
              <w:bottom w:val="single" w:sz="12" w:space="0" w:color="auto"/>
              <w:right w:val="single" w:sz="12" w:space="0" w:color="auto"/>
            </w:tcBorders>
            <w:vAlign w:val="center"/>
          </w:tcPr>
          <w:p w:rsidR="00A37E9D" w:rsidRPr="00A37E9D" w:rsidRDefault="00A37E9D" w:rsidP="00A37E9D">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A37E9D">
              <w:rPr>
                <w:rFonts w:ascii="Times New Roman" w:eastAsiaTheme="minorHAnsi" w:hAnsi="Times New Roman"/>
                <w:sz w:val="28"/>
                <w:szCs w:val="28"/>
                <w:lang w:eastAsia="en-US"/>
              </w:rPr>
              <w:t>Web-сайт</w:t>
            </w:r>
          </w:p>
        </w:tc>
        <w:tc>
          <w:tcPr>
            <w:tcW w:w="6945" w:type="dxa"/>
            <w:tcBorders>
              <w:left w:val="single" w:sz="12" w:space="0" w:color="auto"/>
            </w:tcBorders>
            <w:vAlign w:val="center"/>
          </w:tcPr>
          <w:p w:rsidR="00A37E9D" w:rsidRPr="00A37E9D" w:rsidRDefault="00A37E9D" w:rsidP="00A37E9D">
            <w:pPr>
              <w:pStyle w:val="af4"/>
              <w:tabs>
                <w:tab w:val="center" w:pos="4677"/>
                <w:tab w:val="right" w:pos="9355"/>
              </w:tabs>
              <w:spacing w:before="0" w:beforeAutospacing="0" w:after="0" w:afterAutospacing="0"/>
              <w:rPr>
                <w:rFonts w:ascii="Times New Roman" w:eastAsiaTheme="minorHAnsi" w:hAnsi="Times New Roman"/>
                <w:sz w:val="28"/>
                <w:szCs w:val="28"/>
                <w:lang w:eastAsia="en-US"/>
              </w:rPr>
            </w:pPr>
            <w:r w:rsidRPr="00A37E9D">
              <w:rPr>
                <w:rFonts w:ascii="Times New Roman" w:eastAsiaTheme="minorHAnsi" w:hAnsi="Times New Roman"/>
                <w:sz w:val="28"/>
                <w:szCs w:val="28"/>
                <w:lang w:eastAsia="en-US"/>
              </w:rPr>
              <w:t>www.ivc-energo.ru</w:t>
            </w:r>
          </w:p>
        </w:tc>
      </w:tr>
    </w:tbl>
    <w:p w:rsidR="00A37E9D" w:rsidRPr="00A318F4" w:rsidRDefault="00A37E9D" w:rsidP="00A37E9D">
      <w:pPr>
        <w:autoSpaceDE w:val="0"/>
        <w:autoSpaceDN w:val="0"/>
        <w:adjustRightInd w:val="0"/>
        <w:spacing w:line="360" w:lineRule="auto"/>
        <w:ind w:firstLine="567"/>
        <w:rPr>
          <w:bCs/>
        </w:rPr>
      </w:pPr>
    </w:p>
    <w:p w:rsidR="00A37E9D" w:rsidRPr="00A318F4" w:rsidRDefault="00A37E9D" w:rsidP="00A37E9D">
      <w:pPr>
        <w:autoSpaceDE w:val="0"/>
        <w:autoSpaceDN w:val="0"/>
        <w:adjustRightInd w:val="0"/>
        <w:spacing w:line="360" w:lineRule="auto"/>
        <w:ind w:firstLine="567"/>
        <w:rPr>
          <w:bCs/>
        </w:rPr>
      </w:pPr>
      <w:r w:rsidRPr="00A318F4">
        <w:rPr>
          <w:bCs/>
        </w:rPr>
        <w:t>Ответственные за проект:</w:t>
      </w:r>
    </w:p>
    <w:p w:rsidR="00A37E9D" w:rsidRPr="00A318F4" w:rsidRDefault="00A37E9D" w:rsidP="00A37E9D">
      <w:pPr>
        <w:autoSpaceDE w:val="0"/>
        <w:autoSpaceDN w:val="0"/>
        <w:adjustRightInd w:val="0"/>
        <w:spacing w:line="360" w:lineRule="auto"/>
        <w:ind w:firstLine="567"/>
        <w:rPr>
          <w:bCs/>
        </w:rPr>
      </w:pPr>
      <w:r w:rsidRPr="00A318F4">
        <w:rPr>
          <w:bCs/>
        </w:rPr>
        <w:lastRenderedPageBreak/>
        <w:t>Руководитель проекта: Лопашук Сергей Викторович – генеральный директор.</w:t>
      </w:r>
    </w:p>
    <w:p w:rsidR="00A37E9D" w:rsidRPr="00A318F4" w:rsidRDefault="00A37E9D" w:rsidP="00A37E9D">
      <w:pPr>
        <w:autoSpaceDE w:val="0"/>
        <w:autoSpaceDN w:val="0"/>
        <w:adjustRightInd w:val="0"/>
        <w:spacing w:line="360" w:lineRule="auto"/>
        <w:ind w:firstLine="567"/>
        <w:rPr>
          <w:color w:val="FF0000"/>
        </w:rPr>
      </w:pPr>
      <w:r w:rsidRPr="00A318F4">
        <w:rPr>
          <w:bCs/>
        </w:rPr>
        <w:t>Исполнитель: Исаев Артем Валерьевич – инженер-проектировщик отдела водоснабжения и водоотведения.</w:t>
      </w:r>
      <w:r w:rsidRPr="00A318F4">
        <w:t xml:space="preserve"> </w:t>
      </w:r>
      <w:r w:rsidRPr="00A318F4">
        <w:rPr>
          <w:color w:val="FF0000"/>
        </w:rPr>
        <w:br w:type="page"/>
      </w:r>
    </w:p>
    <w:p w:rsidR="00A37E9D" w:rsidRPr="00A318F4" w:rsidRDefault="00A37E9D" w:rsidP="00A37E9D">
      <w:pPr>
        <w:pStyle w:val="2"/>
        <w:jc w:val="left"/>
      </w:pPr>
      <w:r w:rsidRPr="00A318F4">
        <w:lastRenderedPageBreak/>
        <w:t>Общие сведения об объекте схемы водоснабжения и водоотведения</w:t>
      </w:r>
    </w:p>
    <w:p w:rsidR="00A37E9D" w:rsidRPr="00A318F4" w:rsidRDefault="00A37E9D" w:rsidP="00A37E9D">
      <w:pPr>
        <w:autoSpaceDE w:val="0"/>
        <w:autoSpaceDN w:val="0"/>
        <w:adjustRightInd w:val="0"/>
        <w:spacing w:line="360" w:lineRule="auto"/>
        <w:ind w:firstLine="567"/>
        <w:jc w:val="both"/>
        <w:rPr>
          <w:bCs/>
        </w:rPr>
      </w:pPr>
      <w:r w:rsidRPr="00A318F4">
        <w:rPr>
          <w:bCs/>
        </w:rPr>
        <w:t>Богородское − административный центр Ульчского района Хабаровского края. Расположено на правом берегу реки Амур в 820 км от Хабаровска. В селе имеется аэропорт. Население по данным 2013 года — 2863 человек.</w:t>
      </w:r>
    </w:p>
    <w:p w:rsidR="00A37E9D" w:rsidRPr="00A318F4" w:rsidRDefault="00A37E9D" w:rsidP="00A37E9D">
      <w:pPr>
        <w:autoSpaceDE w:val="0"/>
        <w:autoSpaceDN w:val="0"/>
        <w:adjustRightInd w:val="0"/>
        <w:spacing w:line="360" w:lineRule="auto"/>
        <w:ind w:firstLine="567"/>
        <w:jc w:val="both"/>
        <w:rPr>
          <w:bCs/>
        </w:rPr>
      </w:pPr>
      <w:r w:rsidRPr="00A318F4">
        <w:rPr>
          <w:bCs/>
        </w:rPr>
        <w:t>В селе существует система централизованного водоснабжения. Источником водоснабжения являются подземные воды. В качестве водозаборных сооружений используются скважины.</w:t>
      </w:r>
    </w:p>
    <w:p w:rsidR="00A37E9D" w:rsidRPr="00A318F4" w:rsidRDefault="00A37E9D" w:rsidP="00A37E9D">
      <w:pPr>
        <w:autoSpaceDE w:val="0"/>
        <w:autoSpaceDN w:val="0"/>
        <w:adjustRightInd w:val="0"/>
        <w:spacing w:line="360" w:lineRule="auto"/>
        <w:ind w:firstLine="567"/>
        <w:jc w:val="both"/>
        <w:rPr>
          <w:bCs/>
        </w:rPr>
      </w:pPr>
      <w:r w:rsidRPr="00A318F4">
        <w:rPr>
          <w:bCs/>
        </w:rPr>
        <w:t>В селе существует система централизованного водоотведения. Сточные воды отводятся от абонентов по системе самотечных и напорных трубопроводов к точке сброса в р. Амур. Очистные сооружения канализации (ОСК) отсутствуют.</w:t>
      </w:r>
    </w:p>
    <w:p w:rsidR="00A37E9D" w:rsidRPr="00A318F4" w:rsidRDefault="00A37E9D" w:rsidP="00A37E9D">
      <w:pPr>
        <w:pStyle w:val="af4"/>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 xml:space="preserve">Схема водоснабжения и водоотведения состоит из Глав: «Схема водоснабжения сельского поселения «Село Богородское» Ульчского муниципального района Хабаровского края» и «Схема водоотведения сельского поселения «Село Богородское» Ульчского муниципального района Хабаровского края» и разработана с учетом требований Водного кодекса Российской Федерации (Собрание законодательства Российской Федерации, 2006, №23, ст. 2381; №50, ст. 5279; 2007, №26, ст. 3075; 2008, №29, ст. 3418; №30, ст. 3616; 2009, №30, ст. 3735; №52, ст. 6441; 2011, №1, ст. 32); Федерального закона от 07.12.2011 № 416-ФЗ «О водоснабжении и водоотведении» (ст. 37-41); положений СП 31.13330.2012 «Водоснабжение. Наружные сети и сооружения» Актуализированная редакция СНиП 2.04.02-84* (утвержден </w:t>
      </w:r>
      <w:hyperlink r:id="rId10" w:history="1">
        <w:r w:rsidRPr="00A318F4">
          <w:rPr>
            <w:rFonts w:ascii="Times New Roman" w:eastAsiaTheme="minorHAnsi" w:hAnsi="Times New Roman"/>
            <w:sz w:val="28"/>
            <w:szCs w:val="28"/>
            <w:lang w:eastAsia="en-US"/>
          </w:rPr>
          <w:t>приказом Министерства регионального развития Российской Федерации (Минрегион России) от 29 декабря 2011 г. № 635/14</w:t>
        </w:r>
      </w:hyperlink>
      <w:r w:rsidRPr="00A318F4">
        <w:rPr>
          <w:rFonts w:ascii="Times New Roman" w:eastAsiaTheme="minorHAnsi" w:hAnsi="Times New Roman"/>
          <w:sz w:val="28"/>
          <w:szCs w:val="28"/>
          <w:lang w:eastAsia="en-US"/>
        </w:rPr>
        <w:t> и введен в действие с 01 января 2013 года); положений СП 30.13330.</w:t>
      </w:r>
      <w:r>
        <w:rPr>
          <w:rFonts w:ascii="Times New Roman" w:eastAsiaTheme="minorHAnsi" w:hAnsi="Times New Roman"/>
          <w:sz w:val="28"/>
          <w:szCs w:val="28"/>
          <w:lang w:eastAsia="en-US"/>
        </w:rPr>
        <w:t>2016</w:t>
      </w:r>
      <w:r w:rsidRPr="00A318F4">
        <w:rPr>
          <w:rFonts w:ascii="Times New Roman" w:eastAsiaTheme="minorHAnsi" w:hAnsi="Times New Roman"/>
          <w:sz w:val="28"/>
          <w:szCs w:val="28"/>
          <w:lang w:eastAsia="en-US"/>
        </w:rPr>
        <w:t xml:space="preserve"> «Внутренний водопровод и канализация зданий» актуализированная редакция СНиП 2.04.01-85* (утвержден </w:t>
      </w:r>
      <w:hyperlink r:id="rId11" w:history="1">
        <w:r w:rsidRPr="00A318F4">
          <w:rPr>
            <w:rFonts w:ascii="Times New Roman" w:eastAsiaTheme="minorHAnsi" w:hAnsi="Times New Roman"/>
            <w:sz w:val="28"/>
            <w:szCs w:val="28"/>
            <w:lang w:eastAsia="en-US"/>
          </w:rPr>
          <w:t>приказом Министерства регионального развития Российской Федерации (Минрегион России) от 29 декабря 2011 г. № 626</w:t>
        </w:r>
      </w:hyperlink>
      <w:r w:rsidRPr="00A318F4">
        <w:rPr>
          <w:rFonts w:ascii="Times New Roman" w:eastAsiaTheme="minorHAnsi" w:hAnsi="Times New Roman"/>
          <w:sz w:val="28"/>
          <w:szCs w:val="28"/>
          <w:lang w:eastAsia="en-US"/>
        </w:rPr>
        <w:t xml:space="preserve"> и введен в действие с 01 января 2013 года); территориальных строительных нормативов, Постановления правительства РФ от 5 сентября 2013 г. №782 «О схемах водоснабжения и водоотведения».</w:t>
      </w:r>
    </w:p>
    <w:p w:rsidR="00A37E9D" w:rsidRPr="00A318F4" w:rsidRDefault="00A37E9D" w:rsidP="00A37E9D">
      <w:pPr>
        <w:pStyle w:val="af4"/>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lastRenderedPageBreak/>
        <w:t>Схема водоснабжения и водоотведения предусматривает обеспечение услугами водоснабжения и водоотведения земельных участков, отведенных под перспективное строительство жилья, повышение качества предоставления коммунальных услуг, стабилизацию и снижение удельных затрат в структуре тарифов и ставок оплаты для населения, создание условий, необходимых для привлечения организаций различных организационно-правовых форм к управлению объектами коммунальной инфраструктуры, а также инвестиционных средств внебюджетных источников для модернизации объектов водопроводно-канализационного хозяйства (ВКХ), улучшения экологической обстановки.</w:t>
      </w:r>
    </w:p>
    <w:p w:rsidR="00A37E9D" w:rsidRPr="00A318F4" w:rsidRDefault="00A37E9D" w:rsidP="00A37E9D">
      <w:pPr>
        <w:rPr>
          <w:b/>
          <w:bCs/>
        </w:rPr>
      </w:pPr>
      <w:r w:rsidRPr="00A318F4">
        <w:br w:type="page"/>
      </w:r>
    </w:p>
    <w:p w:rsidR="00A37E9D" w:rsidRPr="00A318F4" w:rsidRDefault="00A37E9D" w:rsidP="00A37E9D">
      <w:pPr>
        <w:pStyle w:val="1"/>
        <w:rPr>
          <w:bCs w:val="0"/>
        </w:rPr>
      </w:pPr>
      <w:r w:rsidRPr="00A318F4">
        <w:lastRenderedPageBreak/>
        <w:t xml:space="preserve">ГЛАВА I СХЕМА ВОДОСНАБЖЕНИЯ СЕЛЬСКОГО ПОСЕЛЕНИЯ «СЕЛО БОГОРОДСКОЕ» УЛЬЧСКОГО МУНИЦИПАЛЬНОГО РАЙОНА ХАБАРОВСКОГО КРАЯ ДО </w:t>
      </w:r>
      <w:r>
        <w:t>2026</w:t>
      </w:r>
      <w:r w:rsidRPr="00A318F4">
        <w:t xml:space="preserve"> ГОДА</w:t>
      </w:r>
    </w:p>
    <w:p w:rsidR="00A37E9D" w:rsidRPr="00A318F4" w:rsidRDefault="00A37E9D" w:rsidP="00A37E9D">
      <w:pPr>
        <w:pStyle w:val="1"/>
      </w:pPr>
      <w:r w:rsidRPr="00A318F4">
        <w:t>РАЗДЕЛ 1</w:t>
      </w:r>
      <w:r w:rsidRPr="00A318F4">
        <w:tab/>
        <w:t>ТЕХНИКО-ЭКОНОМИЧЕСКОЕ СОСТОЯНИЕ ЦЕНТРАЛИЗОВАННЫХ СИСТЕМ ВОДОСНАБЖЕНИЯ ПОСЕЛЕНИЯ</w:t>
      </w:r>
    </w:p>
    <w:p w:rsidR="00A37E9D" w:rsidRPr="00A318F4" w:rsidRDefault="00A37E9D" w:rsidP="00A37E9D">
      <w:pPr>
        <w:pStyle w:val="2"/>
      </w:pPr>
      <w:r w:rsidRPr="00A318F4">
        <w:t>1.1 Описание системы и структуры водоснабжения поселения и деление территории на эксплуатационные зоны</w:t>
      </w:r>
    </w:p>
    <w:p w:rsidR="00A37E9D" w:rsidRPr="00A318F4" w:rsidRDefault="00A37E9D" w:rsidP="00A37E9D">
      <w:pPr>
        <w:autoSpaceDE w:val="0"/>
        <w:autoSpaceDN w:val="0"/>
        <w:adjustRightInd w:val="0"/>
        <w:spacing w:line="360" w:lineRule="auto"/>
        <w:ind w:firstLine="567"/>
        <w:jc w:val="both"/>
        <w:rPr>
          <w:bCs/>
        </w:rPr>
      </w:pPr>
      <w:r w:rsidRPr="00A318F4">
        <w:rPr>
          <w:bCs/>
        </w:rPr>
        <w:t>В с. Богородское существует система централизованного водоснабжения, обеспечивающая водой жителей поселка. В качестве водозаборных сооружений используются водозаборные скважины. Очистные сооружения системы водоснабжения отсутствуют, вода подается в сеть без предварительной очистки и обеззараживания.</w:t>
      </w:r>
    </w:p>
    <w:p w:rsidR="00A37E9D" w:rsidRPr="00A318F4" w:rsidRDefault="00A37E9D" w:rsidP="00A37E9D">
      <w:pPr>
        <w:pStyle w:val="2"/>
        <w:rPr>
          <w:szCs w:val="28"/>
        </w:rPr>
      </w:pPr>
      <w:r w:rsidRPr="00A318F4">
        <w:rPr>
          <w:szCs w:val="28"/>
        </w:rPr>
        <w:t>1.2 Описание территории поселения не охваченной централизованными системами водоснабжения</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В с. Богородское централизованным водоснабжением не охвачена, главным образом, территория частной жилой застройки.</w:t>
      </w:r>
    </w:p>
    <w:p w:rsidR="00A37E9D" w:rsidRPr="00A318F4" w:rsidRDefault="00A37E9D" w:rsidP="00A37E9D">
      <w:pPr>
        <w:pStyle w:val="2"/>
        <w:rPr>
          <w:szCs w:val="28"/>
        </w:rPr>
      </w:pPr>
      <w:r w:rsidRPr="00A318F4">
        <w:rPr>
          <w:szCs w:val="28"/>
        </w:rPr>
        <w:t>1.3 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p>
    <w:p w:rsidR="00A37E9D" w:rsidRPr="00A318F4" w:rsidRDefault="00A37E9D" w:rsidP="00A37E9D">
      <w:pPr>
        <w:pStyle w:val="af4"/>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Системой централизованного водоснабжения в с. Богородское обеспечен центр села.</w:t>
      </w:r>
    </w:p>
    <w:p w:rsidR="00A37E9D" w:rsidRPr="00A318F4" w:rsidRDefault="00A37E9D" w:rsidP="00A37E9D">
      <w:pPr>
        <w:pStyle w:val="2"/>
        <w:rPr>
          <w:szCs w:val="28"/>
        </w:rPr>
      </w:pPr>
      <w:r w:rsidRPr="00A318F4">
        <w:rPr>
          <w:szCs w:val="28"/>
        </w:rPr>
        <w:t>1.4 Описание результатов технического обследования централизованных систем водоснабжения</w:t>
      </w:r>
    </w:p>
    <w:p w:rsidR="00A37E9D" w:rsidRPr="00A318F4" w:rsidRDefault="00A37E9D" w:rsidP="00A37E9D">
      <w:pPr>
        <w:pStyle w:val="3"/>
      </w:pPr>
      <w:r w:rsidRPr="00A318F4">
        <w:t>1.4.1 Описание состояния существующих источников водоснабжения и водозаборных сооружений</w:t>
      </w:r>
    </w:p>
    <w:p w:rsidR="00A37E9D" w:rsidRPr="00A318F4" w:rsidRDefault="00A37E9D" w:rsidP="00A37E9D">
      <w:pPr>
        <w:pStyle w:val="af4"/>
        <w:spacing w:before="0" w:beforeAutospacing="0" w:after="0" w:afterAutospacing="0" w:line="360" w:lineRule="auto"/>
        <w:ind w:firstLine="567"/>
        <w:jc w:val="both"/>
        <w:rPr>
          <w:rFonts w:ascii="Times New Roman" w:hAnsi="Times New Roman"/>
          <w:bCs/>
          <w:sz w:val="28"/>
          <w:szCs w:val="28"/>
        </w:rPr>
      </w:pPr>
      <w:r w:rsidRPr="00A318F4">
        <w:rPr>
          <w:rFonts w:ascii="Times New Roman" w:hAnsi="Times New Roman"/>
          <w:bCs/>
          <w:sz w:val="28"/>
          <w:szCs w:val="28"/>
        </w:rPr>
        <w:t>В качестве водозаборных сооружений используются пять водозаборных скважин.</w:t>
      </w:r>
    </w:p>
    <w:p w:rsidR="00A37E9D" w:rsidRPr="00A318F4" w:rsidRDefault="00A37E9D" w:rsidP="00A37E9D">
      <w:pPr>
        <w:pStyle w:val="af4"/>
        <w:spacing w:before="0" w:beforeAutospacing="0" w:after="0" w:afterAutospacing="0" w:line="360" w:lineRule="auto"/>
        <w:ind w:firstLine="567"/>
        <w:jc w:val="both"/>
        <w:rPr>
          <w:rFonts w:ascii="Times New Roman" w:hAnsi="Times New Roman"/>
          <w:bCs/>
          <w:sz w:val="28"/>
          <w:szCs w:val="28"/>
        </w:rPr>
      </w:pPr>
      <w:r w:rsidRPr="00A318F4">
        <w:rPr>
          <w:rFonts w:ascii="Times New Roman" w:hAnsi="Times New Roman"/>
          <w:bCs/>
          <w:sz w:val="28"/>
          <w:szCs w:val="28"/>
        </w:rPr>
        <w:lastRenderedPageBreak/>
        <w:t>Скважины находятся в удовлетворительном состоянии. Скважины оснащены насосами ЭЦВ 6-15-140.</w:t>
      </w:r>
    </w:p>
    <w:p w:rsidR="00A37E9D" w:rsidRPr="00A318F4" w:rsidRDefault="00A37E9D" w:rsidP="00A37E9D">
      <w:pPr>
        <w:pStyle w:val="3"/>
      </w:pPr>
      <w:r w:rsidRPr="00A318F4">
        <w:t>1.4.2 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p>
    <w:p w:rsidR="00A37E9D" w:rsidRPr="00A318F4" w:rsidRDefault="00A37E9D" w:rsidP="00A37E9D">
      <w:pPr>
        <w:autoSpaceDE w:val="0"/>
        <w:autoSpaceDN w:val="0"/>
        <w:adjustRightInd w:val="0"/>
        <w:spacing w:line="360" w:lineRule="auto"/>
        <w:ind w:firstLine="567"/>
        <w:jc w:val="both"/>
        <w:rPr>
          <w:bCs/>
        </w:rPr>
      </w:pPr>
      <w:r w:rsidRPr="00A318F4">
        <w:rPr>
          <w:bCs/>
        </w:rPr>
        <w:t>Очистные сооружения системы водоснабжения отсутствуют, вода подается в сеть без предварительной очистки и обеззараживания.</w:t>
      </w:r>
    </w:p>
    <w:p w:rsidR="00A37E9D" w:rsidRPr="00A318F4" w:rsidRDefault="00A37E9D" w:rsidP="00A37E9D">
      <w:pPr>
        <w:pStyle w:val="af4"/>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Периодический отбор проб и лабораторные исследования на соответствие качества очистки добываемой воды требованиям нормативной документации на микробиологические и органолептические показатели следует производить четыре раза в год; на неорганические, органические и радиологические показатели следует производить один раз в год.</w:t>
      </w:r>
    </w:p>
    <w:p w:rsidR="00A37E9D" w:rsidRPr="00A318F4" w:rsidRDefault="00A37E9D" w:rsidP="00A37E9D">
      <w:pPr>
        <w:pStyle w:val="a3"/>
        <w:spacing w:line="360" w:lineRule="auto"/>
        <w:ind w:firstLine="567"/>
        <w:jc w:val="both"/>
        <w:rPr>
          <w:rStyle w:val="11"/>
          <w:b/>
        </w:rPr>
      </w:pPr>
      <w:r w:rsidRPr="00A318F4">
        <w:rPr>
          <w:rStyle w:val="11"/>
        </w:rPr>
        <w:t>Безопасность питьевой воды в эпидемиологическом отношении определяется ее соответствием нормативам по микробиологическим и паразитологическим показателям, приведенным в таблице 1.1.</w:t>
      </w:r>
    </w:p>
    <w:p w:rsidR="00A37E9D" w:rsidRPr="00A318F4" w:rsidRDefault="00A37E9D" w:rsidP="00A37E9D">
      <w:pPr>
        <w:pStyle w:val="a3"/>
        <w:spacing w:line="360" w:lineRule="auto"/>
        <w:ind w:firstLine="567"/>
        <w:jc w:val="left"/>
        <w:rPr>
          <w:rStyle w:val="11"/>
          <w:b/>
        </w:rPr>
      </w:pPr>
      <w:r w:rsidRPr="00A318F4">
        <w:rPr>
          <w:rStyle w:val="11"/>
        </w:rPr>
        <w:t>Таблица 1.1 − Нормативы по микробиологическим и паразитологическим показателям</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ayout w:type="fixed"/>
        <w:tblCellMar>
          <w:left w:w="10" w:type="dxa"/>
          <w:right w:w="10" w:type="dxa"/>
        </w:tblCellMar>
        <w:tblLook w:val="0000"/>
      </w:tblPr>
      <w:tblGrid>
        <w:gridCol w:w="4519"/>
        <w:gridCol w:w="3686"/>
        <w:gridCol w:w="1681"/>
      </w:tblGrid>
      <w:tr w:rsidR="00A37E9D" w:rsidRPr="00A318F4" w:rsidTr="00E62372">
        <w:trPr>
          <w:trHeight w:val="620"/>
          <w:tblHeader/>
          <w:jc w:val="center"/>
        </w:trPr>
        <w:tc>
          <w:tcPr>
            <w:tcW w:w="4519" w:type="dxa"/>
            <w:tcBorders>
              <w:top w:val="single" w:sz="12" w:space="0" w:color="auto"/>
              <w:bottom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Показатели</w:t>
            </w:r>
          </w:p>
        </w:tc>
        <w:tc>
          <w:tcPr>
            <w:tcW w:w="3686" w:type="dxa"/>
            <w:tcBorders>
              <w:top w:val="single" w:sz="12" w:space="0" w:color="auto"/>
              <w:bottom w:val="single" w:sz="12" w:space="0" w:color="auto"/>
            </w:tcBorders>
            <w:shd w:val="clear" w:color="auto" w:fill="FFFFFF"/>
            <w:vAlign w:val="center"/>
          </w:tcPr>
          <w:p w:rsidR="00A37E9D" w:rsidRPr="00A318F4" w:rsidRDefault="00A37E9D" w:rsidP="00E62372">
            <w:pPr>
              <w:pStyle w:val="aff2"/>
              <w:ind w:firstLine="0"/>
              <w:jc w:val="left"/>
              <w:rPr>
                <w:rFonts w:eastAsia="Courier New"/>
                <w:color w:val="auto"/>
                <w:sz w:val="24"/>
                <w:szCs w:val="24"/>
              </w:rPr>
            </w:pPr>
            <w:r w:rsidRPr="00A318F4">
              <w:rPr>
                <w:color w:val="auto"/>
                <w:sz w:val="24"/>
                <w:szCs w:val="24"/>
              </w:rPr>
              <w:t>Единица измерения</w:t>
            </w:r>
          </w:p>
        </w:tc>
        <w:tc>
          <w:tcPr>
            <w:tcW w:w="1681" w:type="dxa"/>
            <w:tcBorders>
              <w:top w:val="single" w:sz="12" w:space="0" w:color="auto"/>
              <w:bottom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Норматив</w:t>
            </w:r>
          </w:p>
        </w:tc>
      </w:tr>
      <w:tr w:rsidR="00A37E9D" w:rsidRPr="00A318F4" w:rsidTr="00E62372">
        <w:trPr>
          <w:trHeight w:val="20"/>
          <w:jc w:val="center"/>
        </w:trPr>
        <w:tc>
          <w:tcPr>
            <w:tcW w:w="4519" w:type="dxa"/>
            <w:tcBorders>
              <w:top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Термолерантные колиформные бактерии</w:t>
            </w:r>
          </w:p>
        </w:tc>
        <w:tc>
          <w:tcPr>
            <w:tcW w:w="3686" w:type="dxa"/>
            <w:tcBorders>
              <w:top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Число бактерий в 100 мл</w:t>
            </w:r>
          </w:p>
        </w:tc>
        <w:tc>
          <w:tcPr>
            <w:tcW w:w="1681" w:type="dxa"/>
            <w:tcBorders>
              <w:top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Отсутствуют</w:t>
            </w:r>
          </w:p>
        </w:tc>
      </w:tr>
      <w:tr w:rsidR="00A37E9D" w:rsidRPr="00A318F4" w:rsidTr="00E62372">
        <w:trPr>
          <w:trHeight w:val="20"/>
          <w:jc w:val="center"/>
        </w:trPr>
        <w:tc>
          <w:tcPr>
            <w:tcW w:w="4519"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Общие колиформные бактерии</w:t>
            </w:r>
          </w:p>
        </w:tc>
        <w:tc>
          <w:tcPr>
            <w:tcW w:w="3686"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Число бактерий в 100 мл</w:t>
            </w:r>
          </w:p>
        </w:tc>
        <w:tc>
          <w:tcPr>
            <w:tcW w:w="1681"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Отсутствуют</w:t>
            </w:r>
          </w:p>
        </w:tc>
      </w:tr>
      <w:tr w:rsidR="00A37E9D" w:rsidRPr="00A318F4" w:rsidTr="00E62372">
        <w:trPr>
          <w:trHeight w:val="20"/>
          <w:jc w:val="center"/>
        </w:trPr>
        <w:tc>
          <w:tcPr>
            <w:tcW w:w="4519"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Общее микробное число</w:t>
            </w:r>
          </w:p>
        </w:tc>
        <w:tc>
          <w:tcPr>
            <w:tcW w:w="3686"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Число, образующее колонии бактерий в 1 мл</w:t>
            </w:r>
          </w:p>
        </w:tc>
        <w:tc>
          <w:tcPr>
            <w:tcW w:w="1681"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Не более 50</w:t>
            </w:r>
          </w:p>
        </w:tc>
      </w:tr>
      <w:tr w:rsidR="00A37E9D" w:rsidRPr="00A318F4" w:rsidTr="00E62372">
        <w:trPr>
          <w:trHeight w:val="20"/>
          <w:jc w:val="center"/>
        </w:trPr>
        <w:tc>
          <w:tcPr>
            <w:tcW w:w="4519"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Колифаги</w:t>
            </w:r>
          </w:p>
        </w:tc>
        <w:tc>
          <w:tcPr>
            <w:tcW w:w="3686"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Число бляшкообразующих единиц (БОЕ) в 100 мл</w:t>
            </w:r>
          </w:p>
        </w:tc>
        <w:tc>
          <w:tcPr>
            <w:tcW w:w="1681"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Отсутствуют</w:t>
            </w:r>
          </w:p>
        </w:tc>
      </w:tr>
      <w:tr w:rsidR="00A37E9D" w:rsidRPr="00A318F4" w:rsidTr="00E62372">
        <w:trPr>
          <w:trHeight w:val="20"/>
          <w:jc w:val="center"/>
        </w:trPr>
        <w:tc>
          <w:tcPr>
            <w:tcW w:w="4519"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Споры сульфитредуцирующих клостридий</w:t>
            </w:r>
          </w:p>
        </w:tc>
        <w:tc>
          <w:tcPr>
            <w:tcW w:w="3686" w:type="dxa"/>
            <w:shd w:val="clear" w:color="auto" w:fill="FFFFFF"/>
            <w:vAlign w:val="center"/>
          </w:tcPr>
          <w:p w:rsidR="00A37E9D" w:rsidRPr="00A318F4" w:rsidRDefault="00A37E9D" w:rsidP="00E62372">
            <w:pPr>
              <w:pStyle w:val="aff2"/>
              <w:ind w:firstLine="0"/>
              <w:jc w:val="left"/>
              <w:rPr>
                <w:b/>
                <w:color w:val="auto"/>
                <w:sz w:val="24"/>
                <w:szCs w:val="24"/>
              </w:rPr>
            </w:pPr>
            <w:r w:rsidRPr="00A318F4">
              <w:rPr>
                <w:color w:val="auto"/>
                <w:sz w:val="24"/>
                <w:szCs w:val="24"/>
              </w:rPr>
              <w:t>Число спор в 20 мл</w:t>
            </w:r>
          </w:p>
        </w:tc>
        <w:tc>
          <w:tcPr>
            <w:tcW w:w="1681"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Отсутствуют</w:t>
            </w:r>
          </w:p>
        </w:tc>
      </w:tr>
      <w:tr w:rsidR="00A37E9D" w:rsidRPr="00A318F4" w:rsidTr="00E62372">
        <w:trPr>
          <w:trHeight w:val="20"/>
          <w:jc w:val="center"/>
        </w:trPr>
        <w:tc>
          <w:tcPr>
            <w:tcW w:w="4519"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Цисты лямблий</w:t>
            </w:r>
          </w:p>
        </w:tc>
        <w:tc>
          <w:tcPr>
            <w:tcW w:w="3686"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Число цист в 50 мл</w:t>
            </w:r>
          </w:p>
        </w:tc>
        <w:tc>
          <w:tcPr>
            <w:tcW w:w="1681"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Отсутствуют</w:t>
            </w:r>
          </w:p>
        </w:tc>
      </w:tr>
    </w:tbl>
    <w:p w:rsidR="00A37E9D" w:rsidRPr="00A318F4" w:rsidRDefault="00A37E9D" w:rsidP="00A37E9D">
      <w:pPr>
        <w:pStyle w:val="a3"/>
        <w:spacing w:line="360" w:lineRule="auto"/>
        <w:ind w:firstLine="567"/>
        <w:jc w:val="both"/>
        <w:rPr>
          <w:rStyle w:val="11"/>
          <w:b/>
        </w:rPr>
      </w:pPr>
    </w:p>
    <w:p w:rsidR="00A37E9D" w:rsidRPr="00A318F4" w:rsidRDefault="00A37E9D" w:rsidP="00A37E9D">
      <w:pPr>
        <w:pStyle w:val="a3"/>
        <w:spacing w:line="360" w:lineRule="auto"/>
        <w:ind w:firstLine="567"/>
        <w:jc w:val="both"/>
        <w:rPr>
          <w:rStyle w:val="11"/>
          <w:b/>
        </w:rPr>
      </w:pPr>
      <w:r w:rsidRPr="00A318F4">
        <w:rPr>
          <w:rStyle w:val="11"/>
        </w:rPr>
        <w:t>Качество питьевой воды определяется ее соответствием нормативам органолептических свойств воды, приведенных в таблице 1.2.</w:t>
      </w:r>
    </w:p>
    <w:p w:rsidR="00A37E9D" w:rsidRPr="00A318F4" w:rsidRDefault="00A37E9D" w:rsidP="00A37E9D">
      <w:pPr>
        <w:pStyle w:val="a3"/>
        <w:spacing w:line="360" w:lineRule="auto"/>
        <w:ind w:firstLine="567"/>
        <w:jc w:val="both"/>
        <w:rPr>
          <w:rStyle w:val="11"/>
          <w:b/>
        </w:rPr>
      </w:pPr>
      <w:r w:rsidRPr="00A318F4">
        <w:rPr>
          <w:rStyle w:val="11"/>
        </w:rPr>
        <w:t>Таблица 1.2 − Нормативы органолептических свойств воды</w:t>
      </w:r>
    </w:p>
    <w:tbl>
      <w:tblPr>
        <w:tblOverlap w:val="never"/>
        <w:tblW w:w="0" w:type="auto"/>
        <w:jc w:val="center"/>
        <w:tblLayout w:type="fixed"/>
        <w:tblCellMar>
          <w:left w:w="10" w:type="dxa"/>
          <w:right w:w="10" w:type="dxa"/>
        </w:tblCellMar>
        <w:tblLook w:val="0000"/>
      </w:tblPr>
      <w:tblGrid>
        <w:gridCol w:w="3106"/>
        <w:gridCol w:w="3634"/>
        <w:gridCol w:w="2501"/>
      </w:tblGrid>
      <w:tr w:rsidR="00A37E9D" w:rsidRPr="00A318F4" w:rsidTr="00E62372">
        <w:trPr>
          <w:trHeight w:val="559"/>
          <w:jc w:val="center"/>
        </w:trPr>
        <w:tc>
          <w:tcPr>
            <w:tcW w:w="3106" w:type="dxa"/>
            <w:tcBorders>
              <w:top w:val="single" w:sz="12" w:space="0" w:color="auto"/>
              <w:left w:val="single" w:sz="12" w:space="0" w:color="auto"/>
              <w:bottom w:val="single" w:sz="12"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Показатели</w:t>
            </w:r>
          </w:p>
        </w:tc>
        <w:tc>
          <w:tcPr>
            <w:tcW w:w="3634" w:type="dxa"/>
            <w:tcBorders>
              <w:top w:val="single" w:sz="12" w:space="0" w:color="auto"/>
              <w:left w:val="single" w:sz="12" w:space="0" w:color="auto"/>
              <w:bottom w:val="single" w:sz="12"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Единица измерения</w:t>
            </w:r>
          </w:p>
        </w:tc>
        <w:tc>
          <w:tcPr>
            <w:tcW w:w="2501" w:type="dxa"/>
            <w:tcBorders>
              <w:top w:val="single" w:sz="12" w:space="0" w:color="auto"/>
              <w:left w:val="single" w:sz="12" w:space="0" w:color="auto"/>
              <w:bottom w:val="single" w:sz="12"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Норматив не более</w:t>
            </w:r>
          </w:p>
        </w:tc>
      </w:tr>
      <w:tr w:rsidR="00A37E9D" w:rsidRPr="00A318F4" w:rsidTr="00E62372">
        <w:trPr>
          <w:trHeight w:val="20"/>
          <w:jc w:val="center"/>
        </w:trPr>
        <w:tc>
          <w:tcPr>
            <w:tcW w:w="3106" w:type="dxa"/>
            <w:tcBorders>
              <w:top w:val="single" w:sz="12" w:space="0" w:color="auto"/>
              <w:left w:val="single" w:sz="12" w:space="0" w:color="auto"/>
              <w:right w:val="single" w:sz="12" w:space="0" w:color="auto"/>
            </w:tcBorders>
            <w:shd w:val="clear" w:color="auto" w:fill="FFFFFF"/>
            <w:vAlign w:val="center"/>
          </w:tcPr>
          <w:p w:rsidR="00A37E9D" w:rsidRPr="00A318F4" w:rsidRDefault="00A37E9D" w:rsidP="00E62372">
            <w:pPr>
              <w:pStyle w:val="aff2"/>
              <w:ind w:firstLine="359"/>
              <w:jc w:val="left"/>
              <w:rPr>
                <w:color w:val="auto"/>
                <w:sz w:val="24"/>
                <w:szCs w:val="24"/>
              </w:rPr>
            </w:pPr>
            <w:r w:rsidRPr="00A318F4">
              <w:rPr>
                <w:color w:val="auto"/>
                <w:sz w:val="24"/>
                <w:szCs w:val="24"/>
              </w:rPr>
              <w:t>Запах</w:t>
            </w:r>
          </w:p>
        </w:tc>
        <w:tc>
          <w:tcPr>
            <w:tcW w:w="3634" w:type="dxa"/>
            <w:tcBorders>
              <w:top w:val="single" w:sz="12" w:space="0" w:color="auto"/>
              <w:left w:val="single" w:sz="12"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балл</w:t>
            </w:r>
          </w:p>
        </w:tc>
        <w:tc>
          <w:tcPr>
            <w:tcW w:w="2501" w:type="dxa"/>
            <w:tcBorders>
              <w:top w:val="single" w:sz="12" w:space="0" w:color="auto"/>
              <w:left w:val="single" w:sz="12"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2</w:t>
            </w:r>
          </w:p>
        </w:tc>
      </w:tr>
      <w:tr w:rsidR="00A37E9D" w:rsidRPr="00A318F4" w:rsidTr="00E62372">
        <w:trPr>
          <w:trHeight w:val="20"/>
          <w:jc w:val="center"/>
        </w:trPr>
        <w:tc>
          <w:tcPr>
            <w:tcW w:w="3106" w:type="dxa"/>
            <w:tcBorders>
              <w:top w:val="single" w:sz="4" w:space="0" w:color="auto"/>
              <w:left w:val="single" w:sz="12" w:space="0" w:color="auto"/>
              <w:right w:val="single" w:sz="12" w:space="0" w:color="auto"/>
            </w:tcBorders>
            <w:shd w:val="clear" w:color="auto" w:fill="FFFFFF"/>
            <w:vAlign w:val="center"/>
          </w:tcPr>
          <w:p w:rsidR="00A37E9D" w:rsidRPr="00A318F4" w:rsidRDefault="00A37E9D" w:rsidP="00E62372">
            <w:pPr>
              <w:pStyle w:val="aff2"/>
              <w:ind w:firstLine="359"/>
              <w:jc w:val="left"/>
              <w:rPr>
                <w:color w:val="auto"/>
                <w:sz w:val="24"/>
                <w:szCs w:val="24"/>
              </w:rPr>
            </w:pPr>
            <w:r w:rsidRPr="00A318F4">
              <w:rPr>
                <w:color w:val="auto"/>
                <w:sz w:val="24"/>
                <w:szCs w:val="24"/>
              </w:rPr>
              <w:t>Привкус</w:t>
            </w:r>
          </w:p>
        </w:tc>
        <w:tc>
          <w:tcPr>
            <w:tcW w:w="3634" w:type="dxa"/>
            <w:tcBorders>
              <w:top w:val="single" w:sz="4" w:space="0" w:color="auto"/>
              <w:left w:val="single" w:sz="12"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балл</w:t>
            </w:r>
          </w:p>
        </w:tc>
        <w:tc>
          <w:tcPr>
            <w:tcW w:w="2501" w:type="dxa"/>
            <w:tcBorders>
              <w:top w:val="single" w:sz="4" w:space="0" w:color="auto"/>
              <w:left w:val="single" w:sz="12"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2</w:t>
            </w:r>
          </w:p>
        </w:tc>
      </w:tr>
      <w:tr w:rsidR="00A37E9D" w:rsidRPr="00A318F4" w:rsidTr="00E62372">
        <w:trPr>
          <w:trHeight w:val="20"/>
          <w:jc w:val="center"/>
        </w:trPr>
        <w:tc>
          <w:tcPr>
            <w:tcW w:w="3106" w:type="dxa"/>
            <w:tcBorders>
              <w:top w:val="single" w:sz="4" w:space="0" w:color="auto"/>
              <w:left w:val="single" w:sz="12" w:space="0" w:color="auto"/>
              <w:bottom w:val="single" w:sz="4" w:space="0" w:color="auto"/>
              <w:right w:val="single" w:sz="12" w:space="0" w:color="auto"/>
            </w:tcBorders>
            <w:shd w:val="clear" w:color="auto" w:fill="FFFFFF"/>
            <w:vAlign w:val="center"/>
          </w:tcPr>
          <w:p w:rsidR="00A37E9D" w:rsidRPr="00A318F4" w:rsidRDefault="00A37E9D" w:rsidP="00E62372">
            <w:pPr>
              <w:pStyle w:val="aff2"/>
              <w:ind w:firstLine="359"/>
              <w:jc w:val="left"/>
              <w:rPr>
                <w:color w:val="auto"/>
                <w:sz w:val="24"/>
                <w:szCs w:val="24"/>
              </w:rPr>
            </w:pPr>
            <w:r w:rsidRPr="00A318F4">
              <w:rPr>
                <w:color w:val="auto"/>
                <w:sz w:val="24"/>
                <w:szCs w:val="24"/>
              </w:rPr>
              <w:t>Цветность</w:t>
            </w:r>
          </w:p>
        </w:tc>
        <w:tc>
          <w:tcPr>
            <w:tcW w:w="3634" w:type="dxa"/>
            <w:tcBorders>
              <w:top w:val="single" w:sz="4" w:space="0" w:color="auto"/>
              <w:left w:val="single" w:sz="12" w:space="0" w:color="auto"/>
              <w:bottom w:val="single" w:sz="4"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градус</w:t>
            </w:r>
          </w:p>
        </w:tc>
        <w:tc>
          <w:tcPr>
            <w:tcW w:w="2501" w:type="dxa"/>
            <w:tcBorders>
              <w:top w:val="single" w:sz="4" w:space="0" w:color="auto"/>
              <w:left w:val="single" w:sz="12" w:space="0" w:color="auto"/>
              <w:bottom w:val="single" w:sz="4"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20</w:t>
            </w:r>
          </w:p>
        </w:tc>
      </w:tr>
      <w:tr w:rsidR="00A37E9D" w:rsidRPr="00A318F4" w:rsidTr="00E62372">
        <w:trPr>
          <w:trHeight w:val="20"/>
          <w:jc w:val="center"/>
        </w:trPr>
        <w:tc>
          <w:tcPr>
            <w:tcW w:w="3106" w:type="dxa"/>
            <w:tcBorders>
              <w:top w:val="single" w:sz="4" w:space="0" w:color="auto"/>
              <w:left w:val="single" w:sz="12" w:space="0" w:color="auto"/>
              <w:bottom w:val="single" w:sz="12" w:space="0" w:color="auto"/>
              <w:right w:val="single" w:sz="12" w:space="0" w:color="auto"/>
            </w:tcBorders>
            <w:shd w:val="clear" w:color="auto" w:fill="FFFFFF"/>
            <w:vAlign w:val="center"/>
          </w:tcPr>
          <w:p w:rsidR="00A37E9D" w:rsidRPr="00A318F4" w:rsidRDefault="00A37E9D" w:rsidP="00E62372">
            <w:pPr>
              <w:pStyle w:val="aff2"/>
              <w:ind w:firstLine="359"/>
              <w:jc w:val="left"/>
              <w:rPr>
                <w:color w:val="auto"/>
                <w:sz w:val="24"/>
                <w:szCs w:val="24"/>
              </w:rPr>
            </w:pPr>
            <w:r w:rsidRPr="00A318F4">
              <w:rPr>
                <w:color w:val="auto"/>
                <w:sz w:val="24"/>
                <w:szCs w:val="24"/>
              </w:rPr>
              <w:t>Мутность</w:t>
            </w:r>
          </w:p>
          <w:p w:rsidR="00A37E9D" w:rsidRPr="00A318F4" w:rsidRDefault="00A37E9D" w:rsidP="00E62372">
            <w:pPr>
              <w:pStyle w:val="aff2"/>
              <w:ind w:firstLine="359"/>
              <w:jc w:val="left"/>
              <w:rPr>
                <w:color w:val="auto"/>
                <w:sz w:val="24"/>
                <w:szCs w:val="24"/>
              </w:rPr>
            </w:pPr>
            <w:r w:rsidRPr="00A318F4">
              <w:rPr>
                <w:color w:val="auto"/>
                <w:sz w:val="24"/>
                <w:szCs w:val="24"/>
              </w:rPr>
              <w:t>• по формазину</w:t>
            </w:r>
          </w:p>
          <w:p w:rsidR="00A37E9D" w:rsidRPr="00A318F4" w:rsidRDefault="00A37E9D" w:rsidP="00E62372">
            <w:pPr>
              <w:pStyle w:val="aff2"/>
              <w:ind w:firstLine="359"/>
              <w:jc w:val="left"/>
              <w:rPr>
                <w:color w:val="auto"/>
                <w:sz w:val="24"/>
                <w:szCs w:val="24"/>
              </w:rPr>
            </w:pPr>
            <w:r w:rsidRPr="00A318F4">
              <w:rPr>
                <w:color w:val="auto"/>
                <w:sz w:val="24"/>
                <w:szCs w:val="24"/>
              </w:rPr>
              <w:t>• по коалину</w:t>
            </w:r>
          </w:p>
        </w:tc>
        <w:tc>
          <w:tcPr>
            <w:tcW w:w="3634" w:type="dxa"/>
            <w:tcBorders>
              <w:top w:val="single" w:sz="4" w:space="0" w:color="auto"/>
              <w:left w:val="single" w:sz="12" w:space="0" w:color="auto"/>
              <w:bottom w:val="single" w:sz="12"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p>
          <w:p w:rsidR="00A37E9D" w:rsidRPr="00A318F4" w:rsidRDefault="00A37E9D" w:rsidP="00E62372">
            <w:pPr>
              <w:pStyle w:val="aff2"/>
              <w:ind w:firstLine="0"/>
              <w:jc w:val="left"/>
              <w:rPr>
                <w:color w:val="auto"/>
                <w:sz w:val="24"/>
                <w:szCs w:val="24"/>
              </w:rPr>
            </w:pPr>
            <w:r w:rsidRPr="00A318F4">
              <w:rPr>
                <w:color w:val="auto"/>
                <w:sz w:val="24"/>
                <w:szCs w:val="24"/>
              </w:rPr>
              <w:t>мг/л</w:t>
            </w:r>
          </w:p>
          <w:p w:rsidR="00A37E9D" w:rsidRPr="00A318F4" w:rsidRDefault="00A37E9D" w:rsidP="00E62372">
            <w:pPr>
              <w:pStyle w:val="aff2"/>
              <w:ind w:firstLine="0"/>
              <w:jc w:val="left"/>
              <w:rPr>
                <w:rFonts w:eastAsia="Courier New"/>
                <w:color w:val="auto"/>
                <w:sz w:val="24"/>
                <w:szCs w:val="24"/>
              </w:rPr>
            </w:pPr>
            <w:r w:rsidRPr="00A318F4">
              <w:rPr>
                <w:color w:val="auto"/>
                <w:sz w:val="24"/>
                <w:szCs w:val="24"/>
              </w:rPr>
              <w:t>мг/л</w:t>
            </w:r>
          </w:p>
        </w:tc>
        <w:tc>
          <w:tcPr>
            <w:tcW w:w="2501" w:type="dxa"/>
            <w:tcBorders>
              <w:top w:val="single" w:sz="4" w:space="0" w:color="auto"/>
              <w:left w:val="single" w:sz="12" w:space="0" w:color="auto"/>
              <w:bottom w:val="single" w:sz="12"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p>
          <w:p w:rsidR="00A37E9D" w:rsidRPr="00A318F4" w:rsidRDefault="00A37E9D" w:rsidP="00E62372">
            <w:pPr>
              <w:pStyle w:val="aff2"/>
              <w:ind w:firstLine="0"/>
              <w:jc w:val="left"/>
              <w:rPr>
                <w:color w:val="auto"/>
                <w:sz w:val="24"/>
                <w:szCs w:val="24"/>
              </w:rPr>
            </w:pPr>
            <w:r w:rsidRPr="00A318F4">
              <w:rPr>
                <w:color w:val="auto"/>
                <w:sz w:val="24"/>
                <w:szCs w:val="24"/>
              </w:rPr>
              <w:t>2,6</w:t>
            </w:r>
          </w:p>
          <w:p w:rsidR="00A37E9D" w:rsidRPr="00A318F4" w:rsidRDefault="00A37E9D" w:rsidP="00E62372">
            <w:pPr>
              <w:pStyle w:val="aff2"/>
              <w:ind w:firstLine="0"/>
              <w:jc w:val="left"/>
              <w:rPr>
                <w:rFonts w:eastAsia="Courier New"/>
                <w:color w:val="auto"/>
                <w:sz w:val="24"/>
                <w:szCs w:val="24"/>
              </w:rPr>
            </w:pPr>
            <w:r w:rsidRPr="00A318F4">
              <w:rPr>
                <w:color w:val="auto"/>
                <w:sz w:val="24"/>
                <w:szCs w:val="24"/>
              </w:rPr>
              <w:t>1,5</w:t>
            </w:r>
          </w:p>
        </w:tc>
      </w:tr>
    </w:tbl>
    <w:p w:rsidR="00A37E9D" w:rsidRPr="00A318F4" w:rsidRDefault="00A37E9D" w:rsidP="00A37E9D">
      <w:pPr>
        <w:pStyle w:val="a3"/>
        <w:spacing w:line="360" w:lineRule="auto"/>
        <w:ind w:firstLine="567"/>
        <w:jc w:val="both"/>
        <w:rPr>
          <w:rStyle w:val="11"/>
          <w:b/>
        </w:rPr>
      </w:pPr>
      <w:r w:rsidRPr="00A318F4">
        <w:rPr>
          <w:rStyle w:val="11"/>
        </w:rPr>
        <w:t>Радиационная безопасность питьевой воды определяется ее соответствием нормативам по показателям альфа и бета активности, приведенным в таблице 1.3.</w:t>
      </w:r>
    </w:p>
    <w:p w:rsidR="00A37E9D" w:rsidRPr="00A318F4" w:rsidRDefault="00A37E9D" w:rsidP="00A37E9D">
      <w:pPr>
        <w:pStyle w:val="a3"/>
        <w:spacing w:line="360" w:lineRule="auto"/>
        <w:ind w:firstLine="567"/>
        <w:jc w:val="both"/>
        <w:rPr>
          <w:rStyle w:val="11"/>
          <w:b/>
        </w:rPr>
      </w:pPr>
      <w:r w:rsidRPr="00A318F4">
        <w:rPr>
          <w:rStyle w:val="11"/>
        </w:rPr>
        <w:t>Таблица 1.3 − Нормативы по показателям альфа и бета активности</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10" w:type="dxa"/>
          <w:right w:w="10" w:type="dxa"/>
        </w:tblCellMar>
        <w:tblLook w:val="0000"/>
      </w:tblPr>
      <w:tblGrid>
        <w:gridCol w:w="4333"/>
        <w:gridCol w:w="1418"/>
        <w:gridCol w:w="1349"/>
        <w:gridCol w:w="2131"/>
      </w:tblGrid>
      <w:tr w:rsidR="00A37E9D" w:rsidRPr="00A318F4" w:rsidTr="00E62372">
        <w:trPr>
          <w:trHeight w:hRule="exact" w:val="673"/>
          <w:jc w:val="center"/>
        </w:trPr>
        <w:tc>
          <w:tcPr>
            <w:tcW w:w="4333" w:type="dxa"/>
            <w:tcBorders>
              <w:top w:val="single" w:sz="12" w:space="0" w:color="auto"/>
              <w:bottom w:val="single" w:sz="12"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lastRenderedPageBreak/>
              <w:t>Показатели</w:t>
            </w:r>
          </w:p>
        </w:tc>
        <w:tc>
          <w:tcPr>
            <w:tcW w:w="1418" w:type="dxa"/>
            <w:tcBorders>
              <w:top w:val="single" w:sz="12" w:space="0" w:color="auto"/>
              <w:left w:val="single" w:sz="12" w:space="0" w:color="auto"/>
              <w:bottom w:val="single" w:sz="12"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Единица</w:t>
            </w:r>
          </w:p>
          <w:p w:rsidR="00A37E9D" w:rsidRPr="00A318F4" w:rsidRDefault="00A37E9D" w:rsidP="00E62372">
            <w:pPr>
              <w:pStyle w:val="aff2"/>
              <w:ind w:firstLine="0"/>
              <w:jc w:val="left"/>
              <w:rPr>
                <w:color w:val="auto"/>
                <w:sz w:val="24"/>
                <w:szCs w:val="24"/>
              </w:rPr>
            </w:pPr>
            <w:r w:rsidRPr="00A318F4">
              <w:rPr>
                <w:color w:val="auto"/>
                <w:sz w:val="24"/>
                <w:szCs w:val="24"/>
              </w:rPr>
              <w:t>измерения</w:t>
            </w:r>
          </w:p>
        </w:tc>
        <w:tc>
          <w:tcPr>
            <w:tcW w:w="1349" w:type="dxa"/>
            <w:tcBorders>
              <w:top w:val="single" w:sz="12" w:space="0" w:color="auto"/>
              <w:left w:val="single" w:sz="12" w:space="0" w:color="auto"/>
              <w:bottom w:val="single" w:sz="12"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Нормативы</w:t>
            </w:r>
          </w:p>
        </w:tc>
        <w:tc>
          <w:tcPr>
            <w:tcW w:w="2131" w:type="dxa"/>
            <w:tcBorders>
              <w:top w:val="single" w:sz="12" w:space="0" w:color="auto"/>
              <w:left w:val="single" w:sz="12" w:space="0" w:color="auto"/>
              <w:bottom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Показатели</w:t>
            </w:r>
          </w:p>
          <w:p w:rsidR="00A37E9D" w:rsidRPr="00A318F4" w:rsidRDefault="00A37E9D" w:rsidP="00E62372">
            <w:pPr>
              <w:pStyle w:val="aff2"/>
              <w:ind w:firstLine="0"/>
              <w:jc w:val="left"/>
              <w:rPr>
                <w:color w:val="auto"/>
                <w:sz w:val="24"/>
                <w:szCs w:val="24"/>
              </w:rPr>
            </w:pPr>
            <w:r w:rsidRPr="00A318F4">
              <w:rPr>
                <w:color w:val="auto"/>
                <w:sz w:val="24"/>
                <w:szCs w:val="24"/>
              </w:rPr>
              <w:t>вредности</w:t>
            </w:r>
          </w:p>
        </w:tc>
      </w:tr>
      <w:tr w:rsidR="00A37E9D" w:rsidRPr="00A318F4" w:rsidTr="00E62372">
        <w:trPr>
          <w:trHeight w:val="340"/>
          <w:jc w:val="center"/>
        </w:trPr>
        <w:tc>
          <w:tcPr>
            <w:tcW w:w="4333" w:type="dxa"/>
            <w:tcBorders>
              <w:top w:val="single" w:sz="12" w:space="0" w:color="auto"/>
              <w:bottom w:val="single" w:sz="4"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Общая альфа-радиоактивность</w:t>
            </w:r>
          </w:p>
        </w:tc>
        <w:tc>
          <w:tcPr>
            <w:tcW w:w="1418" w:type="dxa"/>
            <w:tcBorders>
              <w:top w:val="single" w:sz="12" w:space="0" w:color="auto"/>
              <w:left w:val="single" w:sz="12" w:space="0" w:color="auto"/>
              <w:bottom w:val="single" w:sz="4"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бк/л</w:t>
            </w:r>
          </w:p>
        </w:tc>
        <w:tc>
          <w:tcPr>
            <w:tcW w:w="1349" w:type="dxa"/>
            <w:tcBorders>
              <w:top w:val="single" w:sz="12" w:space="0" w:color="auto"/>
              <w:left w:val="single" w:sz="12" w:space="0" w:color="auto"/>
              <w:bottom w:val="single" w:sz="4"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0,1</w:t>
            </w:r>
          </w:p>
        </w:tc>
        <w:tc>
          <w:tcPr>
            <w:tcW w:w="2131" w:type="dxa"/>
            <w:tcBorders>
              <w:top w:val="single" w:sz="12" w:space="0" w:color="auto"/>
              <w:left w:val="single" w:sz="12" w:space="0" w:color="auto"/>
              <w:bottom w:val="single" w:sz="4"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радиац.</w:t>
            </w:r>
          </w:p>
        </w:tc>
      </w:tr>
      <w:tr w:rsidR="00A37E9D" w:rsidRPr="00A318F4" w:rsidTr="00E62372">
        <w:trPr>
          <w:trHeight w:val="340"/>
          <w:jc w:val="center"/>
        </w:trPr>
        <w:tc>
          <w:tcPr>
            <w:tcW w:w="4333" w:type="dxa"/>
            <w:tcBorders>
              <w:top w:val="single" w:sz="4" w:space="0" w:color="auto"/>
              <w:bottom w:val="single" w:sz="12"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Общая бета-радиоактивность</w:t>
            </w:r>
          </w:p>
        </w:tc>
        <w:tc>
          <w:tcPr>
            <w:tcW w:w="1418" w:type="dxa"/>
            <w:tcBorders>
              <w:top w:val="single" w:sz="4" w:space="0" w:color="auto"/>
              <w:left w:val="single" w:sz="12" w:space="0" w:color="auto"/>
              <w:bottom w:val="single" w:sz="12"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бк/л</w:t>
            </w:r>
          </w:p>
        </w:tc>
        <w:tc>
          <w:tcPr>
            <w:tcW w:w="1349" w:type="dxa"/>
            <w:tcBorders>
              <w:top w:val="single" w:sz="4" w:space="0" w:color="auto"/>
              <w:left w:val="single" w:sz="12" w:space="0" w:color="auto"/>
              <w:bottom w:val="single" w:sz="12"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1,0</w:t>
            </w:r>
          </w:p>
        </w:tc>
        <w:tc>
          <w:tcPr>
            <w:tcW w:w="2131" w:type="dxa"/>
            <w:tcBorders>
              <w:top w:val="single" w:sz="4" w:space="0" w:color="auto"/>
              <w:left w:val="single" w:sz="12" w:space="0" w:color="auto"/>
              <w:bottom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радиац.</w:t>
            </w:r>
          </w:p>
        </w:tc>
      </w:tr>
    </w:tbl>
    <w:p w:rsidR="00A37E9D" w:rsidRPr="00A318F4" w:rsidRDefault="00A37E9D" w:rsidP="00A37E9D">
      <w:pPr>
        <w:pStyle w:val="a3"/>
        <w:spacing w:line="360" w:lineRule="auto"/>
        <w:ind w:firstLine="567"/>
        <w:jc w:val="left"/>
        <w:rPr>
          <w:rStyle w:val="11"/>
          <w:b/>
        </w:rPr>
      </w:pPr>
    </w:p>
    <w:p w:rsidR="00A37E9D" w:rsidRPr="00A318F4" w:rsidRDefault="00A37E9D" w:rsidP="00A37E9D">
      <w:pPr>
        <w:pStyle w:val="a3"/>
        <w:spacing w:line="360" w:lineRule="auto"/>
        <w:ind w:firstLine="567"/>
        <w:jc w:val="both"/>
        <w:rPr>
          <w:rStyle w:val="11"/>
          <w:b/>
        </w:rPr>
      </w:pPr>
      <w:r w:rsidRPr="00A318F4">
        <w:rPr>
          <w:rStyle w:val="11"/>
        </w:rPr>
        <w:t>Безвредность питьевой воды по химическому составу определяется ее соответствием нормативам по обобщенным показателям, приведенным в таблице 1.4.</w:t>
      </w:r>
    </w:p>
    <w:p w:rsidR="00A37E9D" w:rsidRPr="00A318F4" w:rsidRDefault="00A37E9D" w:rsidP="00A37E9D">
      <w:pPr>
        <w:pStyle w:val="a3"/>
        <w:spacing w:line="360" w:lineRule="auto"/>
        <w:ind w:firstLine="567"/>
        <w:jc w:val="left"/>
        <w:rPr>
          <w:rStyle w:val="11"/>
          <w:b/>
        </w:rPr>
      </w:pPr>
      <w:r w:rsidRPr="00A318F4">
        <w:rPr>
          <w:rStyle w:val="11"/>
        </w:rPr>
        <w:t>Таблица 1.4 − Нормативы по обобщенным показателям</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10" w:type="dxa"/>
          <w:right w:w="10" w:type="dxa"/>
        </w:tblCellMar>
        <w:tblLook w:val="0000"/>
      </w:tblPr>
      <w:tblGrid>
        <w:gridCol w:w="4450"/>
        <w:gridCol w:w="2726"/>
        <w:gridCol w:w="2501"/>
      </w:tblGrid>
      <w:tr w:rsidR="00A37E9D" w:rsidRPr="00A318F4" w:rsidTr="00E62372">
        <w:trPr>
          <w:trHeight w:hRule="exact" w:val="612"/>
          <w:tblHeader/>
          <w:jc w:val="center"/>
        </w:trPr>
        <w:tc>
          <w:tcPr>
            <w:tcW w:w="4450" w:type="dxa"/>
            <w:tcBorders>
              <w:top w:val="single" w:sz="12" w:space="0" w:color="auto"/>
              <w:bottom w:val="single" w:sz="12"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Показатели</w:t>
            </w:r>
          </w:p>
        </w:tc>
        <w:tc>
          <w:tcPr>
            <w:tcW w:w="2726" w:type="dxa"/>
            <w:tcBorders>
              <w:top w:val="single" w:sz="12" w:space="0" w:color="auto"/>
              <w:left w:val="single" w:sz="12" w:space="0" w:color="auto"/>
              <w:bottom w:val="single" w:sz="12"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Единица измерения</w:t>
            </w:r>
          </w:p>
        </w:tc>
        <w:tc>
          <w:tcPr>
            <w:tcW w:w="2501" w:type="dxa"/>
            <w:tcBorders>
              <w:top w:val="single" w:sz="12" w:space="0" w:color="auto"/>
              <w:left w:val="single" w:sz="12" w:space="0" w:color="auto"/>
              <w:bottom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Норматив не более</w:t>
            </w:r>
          </w:p>
        </w:tc>
      </w:tr>
      <w:tr w:rsidR="00A37E9D" w:rsidRPr="00A318F4" w:rsidTr="00E62372">
        <w:trPr>
          <w:trHeight w:val="164"/>
          <w:jc w:val="center"/>
        </w:trPr>
        <w:tc>
          <w:tcPr>
            <w:tcW w:w="4450" w:type="dxa"/>
            <w:tcBorders>
              <w:top w:val="single" w:sz="12"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Водородный показатель</w:t>
            </w:r>
          </w:p>
        </w:tc>
        <w:tc>
          <w:tcPr>
            <w:tcW w:w="2726" w:type="dxa"/>
            <w:tcBorders>
              <w:top w:val="single" w:sz="12" w:space="0" w:color="auto"/>
              <w:left w:val="single" w:sz="12"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Единицы рН</w:t>
            </w:r>
          </w:p>
        </w:tc>
        <w:tc>
          <w:tcPr>
            <w:tcW w:w="2501" w:type="dxa"/>
            <w:tcBorders>
              <w:top w:val="single" w:sz="12" w:space="0" w:color="auto"/>
              <w:lef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В пределах 6:9</w:t>
            </w:r>
          </w:p>
        </w:tc>
      </w:tr>
      <w:tr w:rsidR="00A37E9D" w:rsidRPr="00A318F4" w:rsidTr="00E62372">
        <w:trPr>
          <w:trHeight w:val="54"/>
          <w:jc w:val="center"/>
        </w:trPr>
        <w:tc>
          <w:tcPr>
            <w:tcW w:w="4450" w:type="dxa"/>
            <w:tcBorders>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Общая минерализация (сухой остаток)</w:t>
            </w:r>
          </w:p>
        </w:tc>
        <w:tc>
          <w:tcPr>
            <w:tcW w:w="2726" w:type="dxa"/>
            <w:tcBorders>
              <w:left w:val="single" w:sz="12"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Мг/л</w:t>
            </w:r>
          </w:p>
        </w:tc>
        <w:tc>
          <w:tcPr>
            <w:tcW w:w="2501" w:type="dxa"/>
            <w:tcBorders>
              <w:lef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1000</w:t>
            </w:r>
          </w:p>
        </w:tc>
      </w:tr>
      <w:tr w:rsidR="00A37E9D" w:rsidRPr="00A318F4" w:rsidTr="00E62372">
        <w:trPr>
          <w:trHeight w:val="340"/>
          <w:jc w:val="center"/>
        </w:trPr>
        <w:tc>
          <w:tcPr>
            <w:tcW w:w="4450" w:type="dxa"/>
            <w:tcBorders>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Жесткость общая</w:t>
            </w:r>
          </w:p>
        </w:tc>
        <w:tc>
          <w:tcPr>
            <w:tcW w:w="2726" w:type="dxa"/>
            <w:tcBorders>
              <w:left w:val="single" w:sz="12"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Моль/л</w:t>
            </w:r>
          </w:p>
        </w:tc>
        <w:tc>
          <w:tcPr>
            <w:tcW w:w="2501" w:type="dxa"/>
            <w:tcBorders>
              <w:lef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7,0</w:t>
            </w:r>
          </w:p>
        </w:tc>
      </w:tr>
      <w:tr w:rsidR="00A37E9D" w:rsidRPr="00A318F4" w:rsidTr="00E62372">
        <w:trPr>
          <w:trHeight w:val="166"/>
          <w:jc w:val="center"/>
        </w:trPr>
        <w:tc>
          <w:tcPr>
            <w:tcW w:w="4450" w:type="dxa"/>
            <w:tcBorders>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Окисляемость перманганантная</w:t>
            </w:r>
          </w:p>
        </w:tc>
        <w:tc>
          <w:tcPr>
            <w:tcW w:w="2726" w:type="dxa"/>
            <w:tcBorders>
              <w:left w:val="single" w:sz="12"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Мг/л</w:t>
            </w:r>
          </w:p>
        </w:tc>
        <w:tc>
          <w:tcPr>
            <w:tcW w:w="2501" w:type="dxa"/>
            <w:tcBorders>
              <w:lef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5,0</w:t>
            </w:r>
          </w:p>
        </w:tc>
      </w:tr>
      <w:tr w:rsidR="00A37E9D" w:rsidRPr="00A318F4" w:rsidTr="00E62372">
        <w:trPr>
          <w:trHeight w:val="171"/>
          <w:jc w:val="center"/>
        </w:trPr>
        <w:tc>
          <w:tcPr>
            <w:tcW w:w="4450" w:type="dxa"/>
            <w:tcBorders>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Нефтепродукты (суммарно)</w:t>
            </w:r>
          </w:p>
        </w:tc>
        <w:tc>
          <w:tcPr>
            <w:tcW w:w="2726" w:type="dxa"/>
            <w:tcBorders>
              <w:left w:val="single" w:sz="12"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Мг/л</w:t>
            </w:r>
          </w:p>
        </w:tc>
        <w:tc>
          <w:tcPr>
            <w:tcW w:w="2501" w:type="dxa"/>
            <w:tcBorders>
              <w:lef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0,1</w:t>
            </w:r>
          </w:p>
        </w:tc>
      </w:tr>
      <w:tr w:rsidR="00A37E9D" w:rsidRPr="00A318F4" w:rsidTr="00E62372">
        <w:trPr>
          <w:trHeight w:val="188"/>
          <w:jc w:val="center"/>
        </w:trPr>
        <w:tc>
          <w:tcPr>
            <w:tcW w:w="4450" w:type="dxa"/>
            <w:tcBorders>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Поверхностно-активные вещества (ПАВ)</w:t>
            </w:r>
          </w:p>
        </w:tc>
        <w:tc>
          <w:tcPr>
            <w:tcW w:w="2726" w:type="dxa"/>
            <w:tcBorders>
              <w:left w:val="single" w:sz="12"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Мг/л</w:t>
            </w:r>
          </w:p>
        </w:tc>
        <w:tc>
          <w:tcPr>
            <w:tcW w:w="2501" w:type="dxa"/>
            <w:tcBorders>
              <w:lef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0,5</w:t>
            </w:r>
          </w:p>
        </w:tc>
      </w:tr>
      <w:tr w:rsidR="00A37E9D" w:rsidRPr="00A318F4" w:rsidTr="00E62372">
        <w:trPr>
          <w:trHeight w:val="192"/>
          <w:jc w:val="center"/>
        </w:trPr>
        <w:tc>
          <w:tcPr>
            <w:tcW w:w="4450" w:type="dxa"/>
            <w:tcBorders>
              <w:bottom w:val="single" w:sz="12"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Фенольный индекс</w:t>
            </w:r>
          </w:p>
        </w:tc>
        <w:tc>
          <w:tcPr>
            <w:tcW w:w="2726" w:type="dxa"/>
            <w:tcBorders>
              <w:left w:val="single" w:sz="12" w:space="0" w:color="auto"/>
              <w:bottom w:val="single" w:sz="12"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Мг/л</w:t>
            </w:r>
          </w:p>
        </w:tc>
        <w:tc>
          <w:tcPr>
            <w:tcW w:w="2501" w:type="dxa"/>
            <w:tcBorders>
              <w:left w:val="single" w:sz="12" w:space="0" w:color="auto"/>
              <w:bottom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0,25</w:t>
            </w:r>
          </w:p>
        </w:tc>
      </w:tr>
    </w:tbl>
    <w:p w:rsidR="00A37E9D" w:rsidRPr="00A318F4" w:rsidRDefault="00A37E9D" w:rsidP="00A37E9D">
      <w:pPr>
        <w:pStyle w:val="a3"/>
        <w:spacing w:line="360" w:lineRule="auto"/>
        <w:ind w:firstLine="567"/>
        <w:jc w:val="both"/>
        <w:rPr>
          <w:rStyle w:val="11"/>
          <w:b/>
        </w:rPr>
      </w:pPr>
    </w:p>
    <w:p w:rsidR="00A37E9D" w:rsidRPr="00A318F4" w:rsidRDefault="00A37E9D" w:rsidP="00A37E9D">
      <w:pPr>
        <w:pStyle w:val="a3"/>
        <w:spacing w:line="360" w:lineRule="auto"/>
        <w:ind w:firstLine="567"/>
        <w:jc w:val="both"/>
        <w:rPr>
          <w:rStyle w:val="11"/>
          <w:b/>
        </w:rPr>
      </w:pPr>
      <w:r w:rsidRPr="00A318F4">
        <w:rPr>
          <w:rStyle w:val="11"/>
        </w:rPr>
        <w:t>Безвредность питьевой воды по техническому составу определяется ее соответствием нормативам по содержанию вредных химических веществ, приведенных в таблице 1.5.</w:t>
      </w:r>
    </w:p>
    <w:p w:rsidR="00A37E9D" w:rsidRPr="00A318F4" w:rsidRDefault="00A37E9D" w:rsidP="00A37E9D">
      <w:pPr>
        <w:pStyle w:val="a3"/>
        <w:spacing w:line="360" w:lineRule="auto"/>
        <w:ind w:firstLine="567"/>
        <w:jc w:val="left"/>
        <w:rPr>
          <w:rStyle w:val="11"/>
          <w:b/>
        </w:rPr>
      </w:pPr>
      <w:r w:rsidRPr="00A318F4">
        <w:rPr>
          <w:rStyle w:val="11"/>
        </w:rPr>
        <w:t>Таблица 1.5 − Нормативы по содержанию вредных химических веществ</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ayout w:type="fixed"/>
        <w:tblCellMar>
          <w:left w:w="10" w:type="dxa"/>
          <w:right w:w="10" w:type="dxa"/>
        </w:tblCellMar>
        <w:tblLook w:val="0000"/>
      </w:tblPr>
      <w:tblGrid>
        <w:gridCol w:w="2842"/>
        <w:gridCol w:w="2347"/>
        <w:gridCol w:w="2366"/>
        <w:gridCol w:w="2146"/>
      </w:tblGrid>
      <w:tr w:rsidR="00A37E9D" w:rsidRPr="00A318F4" w:rsidTr="00E62372">
        <w:trPr>
          <w:trHeight w:hRule="exact" w:val="691"/>
          <w:jc w:val="center"/>
        </w:trPr>
        <w:tc>
          <w:tcPr>
            <w:tcW w:w="2842" w:type="dxa"/>
            <w:tcBorders>
              <w:top w:val="single" w:sz="12" w:space="0" w:color="auto"/>
              <w:bottom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Показатели</w:t>
            </w:r>
          </w:p>
        </w:tc>
        <w:tc>
          <w:tcPr>
            <w:tcW w:w="2347" w:type="dxa"/>
            <w:tcBorders>
              <w:top w:val="single" w:sz="12" w:space="0" w:color="auto"/>
              <w:bottom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Единица</w:t>
            </w:r>
          </w:p>
          <w:p w:rsidR="00A37E9D" w:rsidRPr="00A318F4" w:rsidRDefault="00A37E9D" w:rsidP="00E62372">
            <w:pPr>
              <w:pStyle w:val="aff2"/>
              <w:ind w:firstLine="0"/>
              <w:jc w:val="left"/>
              <w:rPr>
                <w:color w:val="auto"/>
                <w:sz w:val="24"/>
                <w:szCs w:val="24"/>
              </w:rPr>
            </w:pPr>
            <w:r w:rsidRPr="00A318F4">
              <w:rPr>
                <w:color w:val="auto"/>
                <w:sz w:val="24"/>
                <w:szCs w:val="24"/>
              </w:rPr>
              <w:t>измерения</w:t>
            </w:r>
          </w:p>
        </w:tc>
        <w:tc>
          <w:tcPr>
            <w:tcW w:w="2366" w:type="dxa"/>
            <w:tcBorders>
              <w:top w:val="single" w:sz="12" w:space="0" w:color="auto"/>
              <w:bottom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Нормативы</w:t>
            </w:r>
          </w:p>
        </w:tc>
        <w:tc>
          <w:tcPr>
            <w:tcW w:w="2146" w:type="dxa"/>
            <w:tcBorders>
              <w:top w:val="single" w:sz="12" w:space="0" w:color="auto"/>
              <w:bottom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Класс опасн.</w:t>
            </w:r>
          </w:p>
        </w:tc>
      </w:tr>
      <w:tr w:rsidR="00A37E9D" w:rsidRPr="00A318F4" w:rsidTr="00E62372">
        <w:trPr>
          <w:trHeight w:val="20"/>
          <w:jc w:val="center"/>
        </w:trPr>
        <w:tc>
          <w:tcPr>
            <w:tcW w:w="2842" w:type="dxa"/>
            <w:tcBorders>
              <w:top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Алюминий (А</w:t>
            </w:r>
            <w:r w:rsidRPr="00A318F4">
              <w:rPr>
                <w:color w:val="auto"/>
                <w:sz w:val="24"/>
                <w:szCs w:val="24"/>
                <w:lang w:val="en-US"/>
              </w:rPr>
              <w:t>l</w:t>
            </w:r>
            <w:r w:rsidRPr="00A318F4">
              <w:rPr>
                <w:color w:val="auto"/>
                <w:sz w:val="24"/>
                <w:szCs w:val="24"/>
                <w:vertAlign w:val="superscript"/>
              </w:rPr>
              <w:t>3+</w:t>
            </w:r>
            <w:r w:rsidRPr="00A318F4">
              <w:rPr>
                <w:color w:val="auto"/>
                <w:sz w:val="24"/>
                <w:szCs w:val="24"/>
              </w:rPr>
              <w:t>)</w:t>
            </w:r>
          </w:p>
        </w:tc>
        <w:tc>
          <w:tcPr>
            <w:tcW w:w="2347" w:type="dxa"/>
            <w:tcBorders>
              <w:top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мг/л</w:t>
            </w:r>
          </w:p>
        </w:tc>
        <w:tc>
          <w:tcPr>
            <w:tcW w:w="2366" w:type="dxa"/>
            <w:tcBorders>
              <w:top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0,5</w:t>
            </w:r>
          </w:p>
        </w:tc>
        <w:tc>
          <w:tcPr>
            <w:tcW w:w="2146" w:type="dxa"/>
            <w:tcBorders>
              <w:top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2</w:t>
            </w:r>
          </w:p>
        </w:tc>
      </w:tr>
      <w:tr w:rsidR="00A37E9D" w:rsidRPr="00A318F4" w:rsidTr="00E62372">
        <w:trPr>
          <w:trHeight w:val="20"/>
          <w:jc w:val="center"/>
        </w:trPr>
        <w:tc>
          <w:tcPr>
            <w:tcW w:w="2842"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Железо</w:t>
            </w:r>
          </w:p>
        </w:tc>
        <w:tc>
          <w:tcPr>
            <w:tcW w:w="2347"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0,3</w:t>
            </w:r>
          </w:p>
        </w:tc>
        <w:tc>
          <w:tcPr>
            <w:tcW w:w="2146"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3</w:t>
            </w:r>
          </w:p>
        </w:tc>
      </w:tr>
      <w:tr w:rsidR="00A37E9D" w:rsidRPr="00A318F4" w:rsidTr="00E62372">
        <w:trPr>
          <w:trHeight w:val="20"/>
          <w:jc w:val="center"/>
        </w:trPr>
        <w:tc>
          <w:tcPr>
            <w:tcW w:w="2842"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Кадмий (суммарн.)</w:t>
            </w:r>
          </w:p>
        </w:tc>
        <w:tc>
          <w:tcPr>
            <w:tcW w:w="2347"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0,001</w:t>
            </w:r>
          </w:p>
        </w:tc>
        <w:tc>
          <w:tcPr>
            <w:tcW w:w="2146"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2</w:t>
            </w:r>
          </w:p>
        </w:tc>
      </w:tr>
      <w:tr w:rsidR="00A37E9D" w:rsidRPr="00A318F4" w:rsidTr="00E62372">
        <w:trPr>
          <w:trHeight w:val="20"/>
          <w:jc w:val="center"/>
        </w:trPr>
        <w:tc>
          <w:tcPr>
            <w:tcW w:w="2842"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Медь (суммарн.)</w:t>
            </w:r>
          </w:p>
        </w:tc>
        <w:tc>
          <w:tcPr>
            <w:tcW w:w="2347"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1,0</w:t>
            </w:r>
          </w:p>
        </w:tc>
        <w:tc>
          <w:tcPr>
            <w:tcW w:w="2146"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3</w:t>
            </w:r>
          </w:p>
        </w:tc>
      </w:tr>
      <w:tr w:rsidR="00A37E9D" w:rsidRPr="00A318F4" w:rsidTr="00E62372">
        <w:trPr>
          <w:trHeight w:val="20"/>
          <w:jc w:val="center"/>
        </w:trPr>
        <w:tc>
          <w:tcPr>
            <w:tcW w:w="2842"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Нитраты</w:t>
            </w:r>
          </w:p>
        </w:tc>
        <w:tc>
          <w:tcPr>
            <w:tcW w:w="2347"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45,0</w:t>
            </w:r>
          </w:p>
        </w:tc>
        <w:tc>
          <w:tcPr>
            <w:tcW w:w="2146"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3</w:t>
            </w:r>
          </w:p>
        </w:tc>
      </w:tr>
      <w:tr w:rsidR="00A37E9D" w:rsidRPr="00A318F4" w:rsidTr="00E62372">
        <w:trPr>
          <w:trHeight w:val="20"/>
          <w:jc w:val="center"/>
        </w:trPr>
        <w:tc>
          <w:tcPr>
            <w:tcW w:w="2842"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Хром</w:t>
            </w:r>
          </w:p>
        </w:tc>
        <w:tc>
          <w:tcPr>
            <w:tcW w:w="2347"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0,05</w:t>
            </w:r>
          </w:p>
        </w:tc>
        <w:tc>
          <w:tcPr>
            <w:tcW w:w="2146"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3</w:t>
            </w:r>
          </w:p>
        </w:tc>
      </w:tr>
      <w:tr w:rsidR="00A37E9D" w:rsidRPr="00A318F4" w:rsidTr="00E62372">
        <w:trPr>
          <w:trHeight w:val="20"/>
          <w:jc w:val="center"/>
        </w:trPr>
        <w:tc>
          <w:tcPr>
            <w:tcW w:w="2842"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Цинк</w:t>
            </w:r>
          </w:p>
        </w:tc>
        <w:tc>
          <w:tcPr>
            <w:tcW w:w="2347"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5,0</w:t>
            </w:r>
          </w:p>
        </w:tc>
        <w:tc>
          <w:tcPr>
            <w:tcW w:w="2146"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3</w:t>
            </w:r>
          </w:p>
        </w:tc>
      </w:tr>
      <w:tr w:rsidR="00A37E9D" w:rsidRPr="00A318F4" w:rsidTr="00E62372">
        <w:trPr>
          <w:trHeight w:val="20"/>
          <w:jc w:val="center"/>
        </w:trPr>
        <w:tc>
          <w:tcPr>
            <w:tcW w:w="2842"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Барий (Ва</w:t>
            </w:r>
            <w:r w:rsidRPr="00A318F4">
              <w:rPr>
                <w:color w:val="auto"/>
                <w:sz w:val="24"/>
                <w:szCs w:val="24"/>
                <w:vertAlign w:val="superscript"/>
              </w:rPr>
              <w:t>2+</w:t>
            </w:r>
            <w:r w:rsidRPr="00A318F4">
              <w:rPr>
                <w:color w:val="auto"/>
                <w:sz w:val="24"/>
                <w:szCs w:val="24"/>
              </w:rPr>
              <w:t>)</w:t>
            </w:r>
          </w:p>
        </w:tc>
        <w:tc>
          <w:tcPr>
            <w:tcW w:w="2347"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0,1</w:t>
            </w:r>
          </w:p>
        </w:tc>
        <w:tc>
          <w:tcPr>
            <w:tcW w:w="2146"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2</w:t>
            </w:r>
          </w:p>
        </w:tc>
      </w:tr>
      <w:tr w:rsidR="00A37E9D" w:rsidRPr="00A318F4" w:rsidTr="00E62372">
        <w:trPr>
          <w:trHeight w:val="20"/>
          <w:jc w:val="center"/>
        </w:trPr>
        <w:tc>
          <w:tcPr>
            <w:tcW w:w="2842"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Мышьяк (суммарн.)</w:t>
            </w:r>
          </w:p>
        </w:tc>
        <w:tc>
          <w:tcPr>
            <w:tcW w:w="2347"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0,05</w:t>
            </w:r>
          </w:p>
        </w:tc>
        <w:tc>
          <w:tcPr>
            <w:tcW w:w="2146"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2</w:t>
            </w:r>
          </w:p>
        </w:tc>
      </w:tr>
      <w:tr w:rsidR="00A37E9D" w:rsidRPr="00A318F4" w:rsidTr="00E62372">
        <w:trPr>
          <w:trHeight w:val="20"/>
          <w:jc w:val="center"/>
        </w:trPr>
        <w:tc>
          <w:tcPr>
            <w:tcW w:w="2842"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Стронций</w:t>
            </w:r>
          </w:p>
        </w:tc>
        <w:tc>
          <w:tcPr>
            <w:tcW w:w="2347"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7,0</w:t>
            </w:r>
          </w:p>
        </w:tc>
        <w:tc>
          <w:tcPr>
            <w:tcW w:w="2146"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2</w:t>
            </w:r>
          </w:p>
        </w:tc>
      </w:tr>
      <w:tr w:rsidR="00A37E9D" w:rsidRPr="00A318F4" w:rsidTr="00E62372">
        <w:trPr>
          <w:trHeight w:val="20"/>
          <w:jc w:val="center"/>
        </w:trPr>
        <w:tc>
          <w:tcPr>
            <w:tcW w:w="2842"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Никель</w:t>
            </w:r>
          </w:p>
        </w:tc>
        <w:tc>
          <w:tcPr>
            <w:tcW w:w="2347"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мг/л</w:t>
            </w:r>
          </w:p>
        </w:tc>
        <w:tc>
          <w:tcPr>
            <w:tcW w:w="2366"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0,1</w:t>
            </w:r>
          </w:p>
        </w:tc>
        <w:tc>
          <w:tcPr>
            <w:tcW w:w="2146" w:type="dxa"/>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3</w:t>
            </w:r>
          </w:p>
        </w:tc>
      </w:tr>
    </w:tbl>
    <w:p w:rsidR="00A37E9D" w:rsidRPr="00A318F4" w:rsidRDefault="00A37E9D" w:rsidP="00A37E9D">
      <w:pPr>
        <w:pStyle w:val="a3"/>
        <w:spacing w:line="360" w:lineRule="auto"/>
        <w:ind w:firstLine="567"/>
        <w:jc w:val="left"/>
        <w:rPr>
          <w:rStyle w:val="11"/>
          <w:b/>
        </w:rPr>
      </w:pPr>
    </w:p>
    <w:p w:rsidR="00A37E9D" w:rsidRPr="00A318F4" w:rsidRDefault="00A37E9D" w:rsidP="00A37E9D">
      <w:pPr>
        <w:pStyle w:val="a3"/>
        <w:spacing w:line="360" w:lineRule="auto"/>
        <w:ind w:firstLine="567"/>
        <w:jc w:val="left"/>
        <w:rPr>
          <w:rStyle w:val="11"/>
          <w:b/>
        </w:rPr>
      </w:pPr>
      <w:r w:rsidRPr="00A318F4">
        <w:rPr>
          <w:rStyle w:val="11"/>
        </w:rPr>
        <w:t>Проведение анализов качества питьевой воды производится по методам согласно нормативной документации, приведенной в таблице 1.6.</w:t>
      </w:r>
    </w:p>
    <w:p w:rsidR="00A37E9D" w:rsidRPr="00A318F4" w:rsidRDefault="00A37E9D" w:rsidP="00A37E9D">
      <w:pPr>
        <w:pStyle w:val="a3"/>
        <w:spacing w:line="360" w:lineRule="auto"/>
        <w:ind w:firstLine="567"/>
        <w:jc w:val="left"/>
        <w:rPr>
          <w:rStyle w:val="11"/>
          <w:b/>
        </w:rPr>
      </w:pPr>
      <w:r w:rsidRPr="00A318F4">
        <w:rPr>
          <w:rStyle w:val="11"/>
        </w:rPr>
        <w:t>Таблица 1.6 − Методы контроля качества питьевой воды</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10" w:type="dxa"/>
          <w:right w:w="10" w:type="dxa"/>
        </w:tblCellMar>
        <w:tblLook w:val="0000"/>
      </w:tblPr>
      <w:tblGrid>
        <w:gridCol w:w="3422"/>
        <w:gridCol w:w="3163"/>
        <w:gridCol w:w="3048"/>
      </w:tblGrid>
      <w:tr w:rsidR="00A37E9D" w:rsidRPr="00A318F4" w:rsidTr="00E62372">
        <w:trPr>
          <w:trHeight w:val="529"/>
          <w:jc w:val="center"/>
        </w:trPr>
        <w:tc>
          <w:tcPr>
            <w:tcW w:w="3422" w:type="dxa"/>
            <w:tcBorders>
              <w:top w:val="single" w:sz="12" w:space="0" w:color="auto"/>
              <w:bottom w:val="single" w:sz="12"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Показатели</w:t>
            </w:r>
          </w:p>
        </w:tc>
        <w:tc>
          <w:tcPr>
            <w:tcW w:w="3163" w:type="dxa"/>
            <w:tcBorders>
              <w:top w:val="single" w:sz="12" w:space="0" w:color="auto"/>
              <w:left w:val="single" w:sz="12" w:space="0" w:color="auto"/>
              <w:bottom w:val="single" w:sz="12"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Обоснование</w:t>
            </w:r>
          </w:p>
        </w:tc>
        <w:tc>
          <w:tcPr>
            <w:tcW w:w="3048" w:type="dxa"/>
            <w:tcBorders>
              <w:top w:val="single" w:sz="12" w:space="0" w:color="auto"/>
              <w:left w:val="single" w:sz="12" w:space="0" w:color="auto"/>
              <w:bottom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Метод контроля</w:t>
            </w:r>
          </w:p>
        </w:tc>
      </w:tr>
      <w:tr w:rsidR="00A37E9D" w:rsidRPr="00A318F4" w:rsidTr="00E62372">
        <w:trPr>
          <w:trHeight w:val="340"/>
          <w:jc w:val="center"/>
        </w:trPr>
        <w:tc>
          <w:tcPr>
            <w:tcW w:w="3422" w:type="dxa"/>
            <w:tcBorders>
              <w:top w:val="single" w:sz="12"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Запах</w:t>
            </w:r>
          </w:p>
        </w:tc>
        <w:tc>
          <w:tcPr>
            <w:tcW w:w="3163" w:type="dxa"/>
            <w:tcBorders>
              <w:top w:val="single" w:sz="12" w:space="0" w:color="auto"/>
              <w:left w:val="single" w:sz="12"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ГОСТ 3351-74</w:t>
            </w:r>
          </w:p>
        </w:tc>
        <w:tc>
          <w:tcPr>
            <w:tcW w:w="3048" w:type="dxa"/>
            <w:tcBorders>
              <w:top w:val="single" w:sz="12" w:space="0" w:color="auto"/>
              <w:lef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Органолептический</w:t>
            </w:r>
          </w:p>
        </w:tc>
      </w:tr>
      <w:tr w:rsidR="00A37E9D" w:rsidRPr="00A318F4" w:rsidTr="00E62372">
        <w:trPr>
          <w:trHeight w:val="340"/>
          <w:jc w:val="center"/>
        </w:trPr>
        <w:tc>
          <w:tcPr>
            <w:tcW w:w="3422" w:type="dxa"/>
            <w:tcBorders>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Привкус</w:t>
            </w:r>
          </w:p>
        </w:tc>
        <w:tc>
          <w:tcPr>
            <w:tcW w:w="3163" w:type="dxa"/>
            <w:tcBorders>
              <w:left w:val="single" w:sz="12"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ГОСТ 3351-74</w:t>
            </w:r>
          </w:p>
        </w:tc>
        <w:tc>
          <w:tcPr>
            <w:tcW w:w="3048" w:type="dxa"/>
            <w:tcBorders>
              <w:lef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Органолептический</w:t>
            </w:r>
          </w:p>
        </w:tc>
      </w:tr>
      <w:tr w:rsidR="00A37E9D" w:rsidRPr="00A318F4" w:rsidTr="00E62372">
        <w:trPr>
          <w:trHeight w:val="340"/>
          <w:jc w:val="center"/>
        </w:trPr>
        <w:tc>
          <w:tcPr>
            <w:tcW w:w="3422" w:type="dxa"/>
            <w:tcBorders>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Мутность</w:t>
            </w:r>
          </w:p>
        </w:tc>
        <w:tc>
          <w:tcPr>
            <w:tcW w:w="3163" w:type="dxa"/>
            <w:tcBorders>
              <w:left w:val="single" w:sz="12"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ГОСТ 3351-74</w:t>
            </w:r>
          </w:p>
        </w:tc>
        <w:tc>
          <w:tcPr>
            <w:tcW w:w="3048" w:type="dxa"/>
            <w:tcBorders>
              <w:lef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Фотометрический</w:t>
            </w:r>
          </w:p>
        </w:tc>
      </w:tr>
      <w:tr w:rsidR="00A37E9D" w:rsidRPr="00A318F4" w:rsidTr="00E62372">
        <w:trPr>
          <w:trHeight w:val="340"/>
          <w:jc w:val="center"/>
        </w:trPr>
        <w:tc>
          <w:tcPr>
            <w:tcW w:w="3422" w:type="dxa"/>
            <w:tcBorders>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Цветность</w:t>
            </w:r>
          </w:p>
        </w:tc>
        <w:tc>
          <w:tcPr>
            <w:tcW w:w="3163" w:type="dxa"/>
            <w:tcBorders>
              <w:left w:val="single" w:sz="12"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ГОСТ 3351-74</w:t>
            </w:r>
          </w:p>
        </w:tc>
        <w:tc>
          <w:tcPr>
            <w:tcW w:w="3048" w:type="dxa"/>
            <w:tcBorders>
              <w:lef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Фотометрический</w:t>
            </w:r>
          </w:p>
        </w:tc>
      </w:tr>
      <w:tr w:rsidR="00A37E9D" w:rsidRPr="00A318F4" w:rsidTr="00E62372">
        <w:trPr>
          <w:trHeight w:val="340"/>
          <w:jc w:val="center"/>
        </w:trPr>
        <w:tc>
          <w:tcPr>
            <w:tcW w:w="3422" w:type="dxa"/>
            <w:tcBorders>
              <w:bottom w:val="single" w:sz="12"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Хлор остаточный</w:t>
            </w:r>
          </w:p>
        </w:tc>
        <w:tc>
          <w:tcPr>
            <w:tcW w:w="3163" w:type="dxa"/>
            <w:tcBorders>
              <w:left w:val="single" w:sz="12" w:space="0" w:color="auto"/>
              <w:bottom w:val="single" w:sz="12" w:space="0" w:color="auto"/>
              <w:right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ГОСТ 18190-72</w:t>
            </w:r>
          </w:p>
        </w:tc>
        <w:tc>
          <w:tcPr>
            <w:tcW w:w="3048" w:type="dxa"/>
            <w:tcBorders>
              <w:left w:val="single" w:sz="12" w:space="0" w:color="auto"/>
              <w:bottom w:val="single" w:sz="12" w:space="0" w:color="auto"/>
            </w:tcBorders>
            <w:shd w:val="clear" w:color="auto" w:fill="FFFFFF"/>
            <w:vAlign w:val="center"/>
          </w:tcPr>
          <w:p w:rsidR="00A37E9D" w:rsidRPr="00A318F4" w:rsidRDefault="00A37E9D" w:rsidP="00E62372">
            <w:pPr>
              <w:pStyle w:val="aff2"/>
              <w:ind w:firstLine="0"/>
              <w:jc w:val="left"/>
              <w:rPr>
                <w:color w:val="auto"/>
                <w:sz w:val="24"/>
                <w:szCs w:val="24"/>
              </w:rPr>
            </w:pPr>
            <w:r w:rsidRPr="00A318F4">
              <w:rPr>
                <w:color w:val="auto"/>
                <w:sz w:val="24"/>
                <w:szCs w:val="24"/>
              </w:rPr>
              <w:t>Иодометрический</w:t>
            </w:r>
          </w:p>
        </w:tc>
      </w:tr>
    </w:tbl>
    <w:p w:rsidR="00A37E9D" w:rsidRPr="00A318F4" w:rsidRDefault="00A37E9D" w:rsidP="00A37E9D">
      <w:pPr>
        <w:pStyle w:val="a3"/>
        <w:spacing w:line="360" w:lineRule="auto"/>
        <w:ind w:firstLine="567"/>
        <w:jc w:val="both"/>
        <w:rPr>
          <w:rStyle w:val="11"/>
          <w:b/>
        </w:rPr>
      </w:pPr>
    </w:p>
    <w:p w:rsidR="00A37E9D" w:rsidRPr="00A318F4" w:rsidRDefault="00A37E9D" w:rsidP="00A37E9D">
      <w:pPr>
        <w:pStyle w:val="3"/>
      </w:pPr>
      <w:r w:rsidRPr="00A318F4">
        <w:lastRenderedPageBreak/>
        <w:t>1.4.3 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соотношения удельного расхода электрической энергии, необходимой для подачи установленного уровня напора (давления)</w:t>
      </w:r>
    </w:p>
    <w:p w:rsidR="00A37E9D" w:rsidRPr="00A318F4" w:rsidRDefault="00A37E9D" w:rsidP="00A37E9D">
      <w:pPr>
        <w:spacing w:line="360" w:lineRule="auto"/>
        <w:ind w:firstLine="567"/>
        <w:jc w:val="both"/>
        <w:rPr>
          <w:rFonts w:eastAsiaTheme="minorHAnsi"/>
          <w:lang w:eastAsia="en-US"/>
        </w:rPr>
      </w:pPr>
      <w:r w:rsidRPr="00A318F4">
        <w:rPr>
          <w:bCs/>
        </w:rPr>
        <w:t>Водозаборные скважины с. Богородское оснащены насосами ЭЦВ 6-15-140 (подача 15 м</w:t>
      </w:r>
      <w:r w:rsidRPr="00A318F4">
        <w:rPr>
          <w:bCs/>
          <w:vertAlign w:val="superscript"/>
        </w:rPr>
        <w:t>3</w:t>
      </w:r>
      <w:r w:rsidRPr="00A318F4">
        <w:rPr>
          <w:bCs/>
        </w:rPr>
        <w:t>/сут, напор 140 м).</w:t>
      </w:r>
    </w:p>
    <w:p w:rsidR="00A37E9D" w:rsidRPr="00A318F4" w:rsidRDefault="00A37E9D" w:rsidP="00A37E9D">
      <w:pPr>
        <w:spacing w:line="360" w:lineRule="auto"/>
        <w:ind w:firstLine="567"/>
        <w:jc w:val="both"/>
      </w:pPr>
      <w:r w:rsidRPr="00A318F4">
        <w:t>При подборе насосного оборудования насосных станций следует учитывать, что основным условием эффективной и надежной эксплуатации насосного оборудования является согласованная работа насоса в системе. Это условие выполняется в том случае, если рабочая точка, определяемая пересечением характеристики системы и насоса, находится в пределах рабочего диапазона насоса, то есть в области максимального КПД.</w:t>
      </w:r>
    </w:p>
    <w:p w:rsidR="00A37E9D" w:rsidRPr="00A318F4" w:rsidRDefault="00A37E9D" w:rsidP="00A37E9D">
      <w:pPr>
        <w:spacing w:line="360" w:lineRule="auto"/>
        <w:ind w:firstLine="567"/>
        <w:jc w:val="both"/>
      </w:pPr>
      <w:r w:rsidRPr="00A318F4">
        <w:t>Среди основных причин неэффективной эксплуатации насосного оборудования можно выделить две основные:</w:t>
      </w:r>
    </w:p>
    <w:p w:rsidR="00A37E9D" w:rsidRPr="00A318F4" w:rsidRDefault="00A37E9D" w:rsidP="00A37E9D">
      <w:pPr>
        <w:tabs>
          <w:tab w:val="num" w:pos="851"/>
        </w:tabs>
        <w:spacing w:line="360" w:lineRule="auto"/>
        <w:ind w:firstLine="567"/>
        <w:jc w:val="both"/>
      </w:pPr>
      <w:r w:rsidRPr="00A318F4">
        <w:t>- Переразмеривание насосов, то есть установка насосов с параметрами подачи и напора большими, чем требуется для обеспечения работы насосной системы;</w:t>
      </w:r>
    </w:p>
    <w:p w:rsidR="00A37E9D" w:rsidRPr="00A318F4" w:rsidRDefault="00A37E9D" w:rsidP="00A37E9D">
      <w:pPr>
        <w:tabs>
          <w:tab w:val="num" w:pos="851"/>
        </w:tabs>
        <w:spacing w:line="360" w:lineRule="auto"/>
        <w:ind w:firstLine="567"/>
        <w:jc w:val="both"/>
      </w:pPr>
      <w:r w:rsidRPr="00A318F4">
        <w:t>- Регулирование режима работы насоса при помощи задвижек.</w:t>
      </w:r>
    </w:p>
    <w:p w:rsidR="00A37E9D" w:rsidRPr="00A318F4" w:rsidRDefault="00A37E9D" w:rsidP="00A37E9D">
      <w:pPr>
        <w:spacing w:line="360" w:lineRule="auto"/>
        <w:ind w:firstLine="567"/>
        <w:jc w:val="both"/>
      </w:pPr>
      <w:r w:rsidRPr="00A318F4">
        <w:t>Для оптимизации энергопотребления существует множество способов, основные из которых приведены в таблице 1.7.</w:t>
      </w:r>
    </w:p>
    <w:p w:rsidR="00A37E9D" w:rsidRPr="00A318F4" w:rsidRDefault="00A37E9D" w:rsidP="00A37E9D">
      <w:pPr>
        <w:spacing w:line="360" w:lineRule="auto"/>
        <w:ind w:firstLine="567"/>
      </w:pPr>
      <w:r w:rsidRPr="00A318F4">
        <w:t xml:space="preserve">Эффективность того или иного способа регулирования во многом определяется характеристикой системы и графиком ее изменения во времени. В каждом случае необходимо принимать решение в зависимости от конкретных особенностей условий эксплуатации. Задачи снижения энергопотребления насосного оборудования решаются, прежде всего, путем обеспечения согласованной работы насоса и системы. </w:t>
      </w:r>
    </w:p>
    <w:p w:rsidR="00A37E9D" w:rsidRPr="00A318F4" w:rsidRDefault="00A37E9D" w:rsidP="00A37E9D">
      <w:pPr>
        <w:spacing w:line="360" w:lineRule="auto"/>
        <w:ind w:firstLine="567"/>
      </w:pPr>
    </w:p>
    <w:p w:rsidR="00A37E9D" w:rsidRPr="00A318F4" w:rsidRDefault="00A37E9D" w:rsidP="00A37E9D">
      <w:pPr>
        <w:spacing w:line="360" w:lineRule="auto"/>
        <w:ind w:firstLine="567"/>
      </w:pPr>
      <w:r w:rsidRPr="00A318F4">
        <w:t>Таблица 1.7− Методы снижения энергопотребления насосных систем</w:t>
      </w:r>
    </w:p>
    <w:tbl>
      <w:tblPr>
        <w:tblW w:w="5000" w:type="pct"/>
        <w:tblInd w:w="68" w:type="dxa"/>
        <w:tblBorders>
          <w:top w:val="single" w:sz="12" w:space="0" w:color="auto"/>
          <w:left w:val="single" w:sz="12" w:space="0" w:color="auto"/>
          <w:bottom w:val="single" w:sz="12" w:space="0" w:color="auto"/>
          <w:right w:val="single" w:sz="12" w:space="0" w:color="auto"/>
          <w:insideH w:val="single" w:sz="6" w:space="0" w:color="CCCCCC"/>
          <w:insideV w:val="single" w:sz="6" w:space="0" w:color="CCCCCC"/>
        </w:tblBorders>
        <w:shd w:val="clear" w:color="auto" w:fill="FFFFFF"/>
        <w:tblCellMar>
          <w:left w:w="0" w:type="dxa"/>
          <w:right w:w="0" w:type="dxa"/>
        </w:tblCellMar>
        <w:tblLook w:val="04A0"/>
      </w:tblPr>
      <w:tblGrid>
        <w:gridCol w:w="7796"/>
        <w:gridCol w:w="2261"/>
      </w:tblGrid>
      <w:tr w:rsidR="00A37E9D" w:rsidRPr="00A318F4" w:rsidTr="00E62372">
        <w:trPr>
          <w:tblHeader/>
        </w:trPr>
        <w:tc>
          <w:tcPr>
            <w:tcW w:w="3876" w:type="pct"/>
            <w:tcBorders>
              <w:top w:val="single" w:sz="12"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A37E9D" w:rsidRPr="00A318F4" w:rsidRDefault="00A37E9D" w:rsidP="00E62372">
            <w:pPr>
              <w:pStyle w:val="aff2"/>
              <w:ind w:firstLine="0"/>
              <w:jc w:val="center"/>
              <w:rPr>
                <w:color w:val="auto"/>
                <w:sz w:val="24"/>
                <w:szCs w:val="24"/>
              </w:rPr>
            </w:pPr>
            <w:r w:rsidRPr="00A318F4">
              <w:rPr>
                <w:color w:val="auto"/>
                <w:sz w:val="24"/>
                <w:szCs w:val="24"/>
              </w:rPr>
              <w:t>Методы снижения энергопотребления насосных систем</w:t>
            </w:r>
          </w:p>
        </w:tc>
        <w:tc>
          <w:tcPr>
            <w:tcW w:w="1124" w:type="pct"/>
            <w:tcBorders>
              <w:top w:val="single" w:sz="12" w:space="0" w:color="auto"/>
              <w:left w:val="single" w:sz="12" w:space="0" w:color="auto"/>
              <w:bottom w:val="single" w:sz="12" w:space="0" w:color="auto"/>
            </w:tcBorders>
            <w:shd w:val="clear" w:color="auto" w:fill="FFFFFF"/>
            <w:tcMar>
              <w:top w:w="68" w:type="dxa"/>
              <w:left w:w="68" w:type="dxa"/>
              <w:bottom w:w="68" w:type="dxa"/>
              <w:right w:w="68" w:type="dxa"/>
            </w:tcMar>
            <w:vAlign w:val="center"/>
            <w:hideMark/>
          </w:tcPr>
          <w:p w:rsidR="00A37E9D" w:rsidRPr="00A318F4" w:rsidRDefault="00A37E9D" w:rsidP="00E62372">
            <w:pPr>
              <w:pStyle w:val="aff2"/>
              <w:ind w:firstLine="0"/>
              <w:jc w:val="center"/>
              <w:rPr>
                <w:color w:val="auto"/>
                <w:sz w:val="24"/>
                <w:szCs w:val="24"/>
              </w:rPr>
            </w:pPr>
            <w:r w:rsidRPr="00A318F4">
              <w:rPr>
                <w:color w:val="auto"/>
                <w:sz w:val="24"/>
                <w:szCs w:val="24"/>
              </w:rPr>
              <w:t>Снижение</w:t>
            </w:r>
          </w:p>
          <w:p w:rsidR="00A37E9D" w:rsidRPr="00A318F4" w:rsidRDefault="00A37E9D" w:rsidP="00E62372">
            <w:pPr>
              <w:pStyle w:val="aff2"/>
              <w:ind w:firstLine="0"/>
              <w:jc w:val="center"/>
              <w:rPr>
                <w:color w:val="auto"/>
                <w:sz w:val="24"/>
                <w:szCs w:val="24"/>
              </w:rPr>
            </w:pPr>
            <w:r w:rsidRPr="00A318F4">
              <w:rPr>
                <w:color w:val="auto"/>
                <w:sz w:val="24"/>
                <w:szCs w:val="24"/>
              </w:rPr>
              <w:t>энергопотребления</w:t>
            </w:r>
          </w:p>
        </w:tc>
      </w:tr>
      <w:tr w:rsidR="00A37E9D" w:rsidRPr="00A318F4" w:rsidTr="00E62372">
        <w:trPr>
          <w:trHeight w:val="242"/>
        </w:trPr>
        <w:tc>
          <w:tcPr>
            <w:tcW w:w="3876" w:type="pct"/>
            <w:tcBorders>
              <w:top w:val="single" w:sz="12"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A37E9D" w:rsidRPr="00A318F4" w:rsidRDefault="00A37E9D" w:rsidP="00E62372">
            <w:pPr>
              <w:pStyle w:val="aff2"/>
              <w:ind w:firstLine="0"/>
              <w:jc w:val="left"/>
              <w:rPr>
                <w:color w:val="auto"/>
                <w:sz w:val="24"/>
                <w:szCs w:val="24"/>
              </w:rPr>
            </w:pPr>
            <w:r w:rsidRPr="00A318F4">
              <w:rPr>
                <w:color w:val="auto"/>
                <w:sz w:val="24"/>
                <w:szCs w:val="24"/>
              </w:rPr>
              <w:lastRenderedPageBreak/>
              <w:t>Замена регулирования подачи задвижкой на регулирование частотой вращения</w:t>
            </w:r>
          </w:p>
        </w:tc>
        <w:tc>
          <w:tcPr>
            <w:tcW w:w="1124" w:type="pct"/>
            <w:tcBorders>
              <w:top w:val="single" w:sz="12"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A37E9D" w:rsidRPr="00A318F4" w:rsidRDefault="00A37E9D" w:rsidP="00E62372">
            <w:pPr>
              <w:pStyle w:val="aff2"/>
              <w:ind w:firstLine="0"/>
              <w:jc w:val="center"/>
              <w:rPr>
                <w:color w:val="auto"/>
                <w:sz w:val="24"/>
                <w:szCs w:val="24"/>
              </w:rPr>
            </w:pPr>
            <w:r w:rsidRPr="00A318F4">
              <w:rPr>
                <w:color w:val="auto"/>
                <w:sz w:val="24"/>
                <w:szCs w:val="24"/>
              </w:rPr>
              <w:t>10 - 60%</w:t>
            </w:r>
          </w:p>
        </w:tc>
      </w:tr>
      <w:tr w:rsidR="00A37E9D" w:rsidRPr="00A318F4" w:rsidTr="00E62372">
        <w:trPr>
          <w:trHeight w:val="125"/>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A37E9D" w:rsidRPr="00A318F4" w:rsidRDefault="00A37E9D" w:rsidP="00E62372">
            <w:pPr>
              <w:pStyle w:val="aff2"/>
              <w:ind w:firstLine="0"/>
              <w:jc w:val="left"/>
              <w:rPr>
                <w:color w:val="auto"/>
                <w:sz w:val="24"/>
                <w:szCs w:val="24"/>
              </w:rPr>
            </w:pPr>
            <w:r w:rsidRPr="00A318F4">
              <w:rPr>
                <w:color w:val="auto"/>
                <w:sz w:val="24"/>
                <w:szCs w:val="24"/>
              </w:rPr>
              <w:t>Снижение частоты вращения насосов, при неизменных параметрах сети</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A37E9D" w:rsidRPr="00A318F4" w:rsidRDefault="00A37E9D" w:rsidP="00E62372">
            <w:pPr>
              <w:pStyle w:val="aff2"/>
              <w:ind w:firstLine="0"/>
              <w:jc w:val="center"/>
              <w:rPr>
                <w:color w:val="auto"/>
                <w:sz w:val="24"/>
                <w:szCs w:val="24"/>
              </w:rPr>
            </w:pPr>
            <w:r w:rsidRPr="00A318F4">
              <w:rPr>
                <w:color w:val="auto"/>
                <w:sz w:val="24"/>
                <w:szCs w:val="24"/>
              </w:rPr>
              <w:t>5 - 40%</w:t>
            </w:r>
          </w:p>
        </w:tc>
      </w:tr>
      <w:tr w:rsidR="00A37E9D" w:rsidRPr="00A318F4" w:rsidTr="00E62372">
        <w:trPr>
          <w:trHeight w:val="16"/>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A37E9D" w:rsidRPr="00A318F4" w:rsidRDefault="00A37E9D" w:rsidP="00E62372">
            <w:pPr>
              <w:pStyle w:val="aff2"/>
              <w:ind w:firstLine="0"/>
              <w:jc w:val="left"/>
              <w:rPr>
                <w:color w:val="auto"/>
                <w:sz w:val="24"/>
                <w:szCs w:val="24"/>
              </w:rPr>
            </w:pPr>
            <w:r w:rsidRPr="00A318F4">
              <w:rPr>
                <w:color w:val="auto"/>
                <w:sz w:val="24"/>
                <w:szCs w:val="24"/>
              </w:rPr>
              <w:t>Регулирование путем изменения количества параллельно работающих насосов</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A37E9D" w:rsidRPr="00A318F4" w:rsidRDefault="00A37E9D" w:rsidP="00E62372">
            <w:pPr>
              <w:pStyle w:val="aff2"/>
              <w:ind w:firstLine="0"/>
              <w:jc w:val="center"/>
              <w:rPr>
                <w:color w:val="auto"/>
                <w:sz w:val="24"/>
                <w:szCs w:val="24"/>
              </w:rPr>
            </w:pPr>
            <w:r w:rsidRPr="00A318F4">
              <w:rPr>
                <w:color w:val="auto"/>
                <w:sz w:val="24"/>
                <w:szCs w:val="24"/>
              </w:rPr>
              <w:t>10 - 30%</w:t>
            </w:r>
          </w:p>
        </w:tc>
      </w:tr>
      <w:tr w:rsidR="00A37E9D" w:rsidRPr="00A318F4" w:rsidTr="00E62372">
        <w:trPr>
          <w:trHeight w:val="307"/>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A37E9D" w:rsidRPr="00A318F4" w:rsidRDefault="00A37E9D" w:rsidP="00E62372">
            <w:pPr>
              <w:pStyle w:val="aff2"/>
              <w:ind w:firstLine="0"/>
              <w:jc w:val="left"/>
              <w:rPr>
                <w:color w:val="auto"/>
                <w:sz w:val="24"/>
                <w:szCs w:val="24"/>
              </w:rPr>
            </w:pPr>
            <w:r w:rsidRPr="00A318F4">
              <w:rPr>
                <w:color w:val="auto"/>
                <w:sz w:val="24"/>
                <w:szCs w:val="24"/>
              </w:rPr>
              <w:t>Подрезка рабочего колеса</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A37E9D" w:rsidRPr="00A318F4" w:rsidRDefault="00A37E9D" w:rsidP="00E62372">
            <w:pPr>
              <w:pStyle w:val="aff2"/>
              <w:ind w:firstLine="0"/>
              <w:jc w:val="center"/>
              <w:rPr>
                <w:color w:val="auto"/>
                <w:sz w:val="24"/>
                <w:szCs w:val="24"/>
              </w:rPr>
            </w:pPr>
            <w:r w:rsidRPr="00A318F4">
              <w:rPr>
                <w:color w:val="auto"/>
                <w:sz w:val="24"/>
                <w:szCs w:val="24"/>
              </w:rPr>
              <w:t>до 20%, в среднем 10%</w:t>
            </w:r>
          </w:p>
        </w:tc>
      </w:tr>
      <w:tr w:rsidR="00A37E9D" w:rsidRPr="00A318F4" w:rsidTr="00E62372">
        <w:trPr>
          <w:trHeight w:val="373"/>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A37E9D" w:rsidRPr="00A318F4" w:rsidRDefault="00A37E9D" w:rsidP="00E62372">
            <w:pPr>
              <w:pStyle w:val="aff2"/>
              <w:ind w:firstLine="0"/>
              <w:jc w:val="left"/>
              <w:rPr>
                <w:color w:val="auto"/>
                <w:sz w:val="24"/>
                <w:szCs w:val="24"/>
              </w:rPr>
            </w:pPr>
            <w:r w:rsidRPr="00A318F4">
              <w:rPr>
                <w:color w:val="auto"/>
                <w:sz w:val="24"/>
                <w:szCs w:val="24"/>
              </w:rPr>
              <w:t>Использование дополнительных резервуаров для работы во время пиковых нагрузок</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A37E9D" w:rsidRPr="00A318F4" w:rsidRDefault="00A37E9D" w:rsidP="00E62372">
            <w:pPr>
              <w:pStyle w:val="aff2"/>
              <w:ind w:firstLine="0"/>
              <w:jc w:val="center"/>
              <w:rPr>
                <w:color w:val="auto"/>
                <w:sz w:val="24"/>
                <w:szCs w:val="24"/>
              </w:rPr>
            </w:pPr>
            <w:r w:rsidRPr="00A318F4">
              <w:rPr>
                <w:color w:val="auto"/>
                <w:sz w:val="24"/>
                <w:szCs w:val="24"/>
              </w:rPr>
              <w:t>10 - 20%</w:t>
            </w:r>
          </w:p>
        </w:tc>
      </w:tr>
      <w:tr w:rsidR="00A37E9D" w:rsidRPr="00A318F4" w:rsidTr="00E62372">
        <w:trPr>
          <w:trHeight w:val="16"/>
        </w:trPr>
        <w:tc>
          <w:tcPr>
            <w:tcW w:w="3876" w:type="pct"/>
            <w:tcBorders>
              <w:top w:val="single" w:sz="4" w:space="0" w:color="auto"/>
              <w:bottom w:val="single" w:sz="4" w:space="0" w:color="auto"/>
              <w:right w:val="single" w:sz="12" w:space="0" w:color="auto"/>
            </w:tcBorders>
            <w:shd w:val="clear" w:color="auto" w:fill="FFFFFF"/>
            <w:tcMar>
              <w:top w:w="68" w:type="dxa"/>
              <w:left w:w="68" w:type="dxa"/>
              <w:bottom w:w="68" w:type="dxa"/>
              <w:right w:w="68" w:type="dxa"/>
            </w:tcMar>
            <w:vAlign w:val="center"/>
            <w:hideMark/>
          </w:tcPr>
          <w:p w:rsidR="00A37E9D" w:rsidRPr="00A318F4" w:rsidRDefault="00A37E9D" w:rsidP="00E62372">
            <w:pPr>
              <w:pStyle w:val="aff2"/>
              <w:ind w:firstLine="0"/>
              <w:jc w:val="left"/>
              <w:rPr>
                <w:color w:val="auto"/>
                <w:sz w:val="24"/>
                <w:szCs w:val="24"/>
              </w:rPr>
            </w:pPr>
            <w:r w:rsidRPr="00A318F4">
              <w:rPr>
                <w:color w:val="auto"/>
                <w:sz w:val="24"/>
                <w:szCs w:val="24"/>
              </w:rPr>
              <w:t>Замена электродвигателей на более эффективные</w:t>
            </w:r>
          </w:p>
        </w:tc>
        <w:tc>
          <w:tcPr>
            <w:tcW w:w="1124" w:type="pct"/>
            <w:tcBorders>
              <w:top w:val="single" w:sz="4" w:space="0" w:color="auto"/>
              <w:left w:val="single" w:sz="12" w:space="0" w:color="auto"/>
              <w:bottom w:val="single" w:sz="4" w:space="0" w:color="auto"/>
            </w:tcBorders>
            <w:shd w:val="clear" w:color="auto" w:fill="FFFFFF"/>
            <w:tcMar>
              <w:top w:w="68" w:type="dxa"/>
              <w:left w:w="68" w:type="dxa"/>
              <w:bottom w:w="68" w:type="dxa"/>
              <w:right w:w="68" w:type="dxa"/>
            </w:tcMar>
            <w:vAlign w:val="center"/>
            <w:hideMark/>
          </w:tcPr>
          <w:p w:rsidR="00A37E9D" w:rsidRPr="00A318F4" w:rsidRDefault="00A37E9D" w:rsidP="00E62372">
            <w:pPr>
              <w:pStyle w:val="aff2"/>
              <w:ind w:firstLine="0"/>
              <w:jc w:val="center"/>
              <w:rPr>
                <w:color w:val="auto"/>
                <w:sz w:val="24"/>
                <w:szCs w:val="24"/>
              </w:rPr>
            </w:pPr>
            <w:r w:rsidRPr="00A318F4">
              <w:rPr>
                <w:color w:val="auto"/>
                <w:sz w:val="24"/>
                <w:szCs w:val="24"/>
              </w:rPr>
              <w:t>1 - 3%</w:t>
            </w:r>
          </w:p>
        </w:tc>
      </w:tr>
      <w:tr w:rsidR="00A37E9D" w:rsidRPr="00A318F4" w:rsidTr="00E62372">
        <w:trPr>
          <w:trHeight w:val="176"/>
        </w:trPr>
        <w:tc>
          <w:tcPr>
            <w:tcW w:w="3876" w:type="pct"/>
            <w:tcBorders>
              <w:top w:val="single" w:sz="4"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A37E9D" w:rsidRPr="00A318F4" w:rsidRDefault="00A37E9D" w:rsidP="00E62372">
            <w:pPr>
              <w:pStyle w:val="aff2"/>
              <w:ind w:firstLine="0"/>
              <w:jc w:val="left"/>
              <w:rPr>
                <w:color w:val="auto"/>
                <w:sz w:val="24"/>
                <w:szCs w:val="24"/>
              </w:rPr>
            </w:pPr>
            <w:r w:rsidRPr="00A318F4">
              <w:rPr>
                <w:color w:val="auto"/>
                <w:sz w:val="24"/>
                <w:szCs w:val="24"/>
              </w:rPr>
              <w:t>Замена насосов на более эффективные</w:t>
            </w:r>
          </w:p>
        </w:tc>
        <w:tc>
          <w:tcPr>
            <w:tcW w:w="1124" w:type="pct"/>
            <w:tcBorders>
              <w:top w:val="single" w:sz="4" w:space="0" w:color="auto"/>
              <w:left w:val="single" w:sz="12" w:space="0" w:color="auto"/>
              <w:bottom w:val="single" w:sz="12" w:space="0" w:color="auto"/>
            </w:tcBorders>
            <w:shd w:val="clear" w:color="auto" w:fill="FFFFFF"/>
            <w:tcMar>
              <w:top w:w="68" w:type="dxa"/>
              <w:left w:w="68" w:type="dxa"/>
              <w:bottom w:w="68" w:type="dxa"/>
              <w:right w:w="68" w:type="dxa"/>
            </w:tcMar>
            <w:vAlign w:val="center"/>
            <w:hideMark/>
          </w:tcPr>
          <w:p w:rsidR="00A37E9D" w:rsidRPr="00A318F4" w:rsidRDefault="00A37E9D" w:rsidP="00E62372">
            <w:pPr>
              <w:pStyle w:val="aff2"/>
              <w:ind w:firstLine="0"/>
              <w:jc w:val="center"/>
              <w:rPr>
                <w:color w:val="auto"/>
                <w:sz w:val="24"/>
                <w:szCs w:val="24"/>
              </w:rPr>
            </w:pPr>
            <w:r w:rsidRPr="00A318F4">
              <w:rPr>
                <w:color w:val="auto"/>
                <w:sz w:val="24"/>
                <w:szCs w:val="24"/>
              </w:rPr>
              <w:t>1 - 2%</w:t>
            </w:r>
          </w:p>
        </w:tc>
      </w:tr>
    </w:tbl>
    <w:p w:rsidR="00A37E9D" w:rsidRPr="00A318F4" w:rsidRDefault="00A37E9D" w:rsidP="00A37E9D">
      <w:pPr>
        <w:spacing w:line="360" w:lineRule="auto"/>
        <w:ind w:firstLine="567"/>
      </w:pPr>
    </w:p>
    <w:p w:rsidR="00A37E9D" w:rsidRPr="00A318F4" w:rsidRDefault="00A37E9D" w:rsidP="00A37E9D">
      <w:pPr>
        <w:spacing w:line="360" w:lineRule="auto"/>
        <w:ind w:firstLine="567"/>
      </w:pPr>
      <w:r w:rsidRPr="00A318F4">
        <w:t>Для снижения энергопотребления при эксплуатации насосных систем рекомендуется применять мероприятия, приведенные в таблице 1.8.</w:t>
      </w:r>
      <w:r w:rsidRPr="00A318F4">
        <w:br w:type="page"/>
      </w:r>
    </w:p>
    <w:p w:rsidR="00A37E9D" w:rsidRPr="00A318F4" w:rsidRDefault="00A37E9D" w:rsidP="00A37E9D">
      <w:pPr>
        <w:spacing w:line="360" w:lineRule="auto"/>
        <w:ind w:firstLine="567"/>
      </w:pPr>
      <w:r w:rsidRPr="00A318F4">
        <w:lastRenderedPageBreak/>
        <w:t>Таблица 1.8 − Причины повышенного энергопотребления и меры по его снижению</w:t>
      </w:r>
    </w:p>
    <w:tbl>
      <w:tblPr>
        <w:tblW w:w="5008" w:type="pct"/>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3119"/>
        <w:gridCol w:w="4756"/>
        <w:gridCol w:w="2198"/>
      </w:tblGrid>
      <w:tr w:rsidR="00A37E9D" w:rsidRPr="00A318F4" w:rsidTr="00E62372">
        <w:trPr>
          <w:tblHeader/>
        </w:trPr>
        <w:tc>
          <w:tcPr>
            <w:tcW w:w="1548" w:type="pct"/>
            <w:tcBorders>
              <w:top w:val="single" w:sz="12" w:space="0" w:color="auto"/>
              <w:left w:val="single" w:sz="12"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A37E9D" w:rsidRPr="00A318F4" w:rsidRDefault="00A37E9D" w:rsidP="00E62372">
            <w:pPr>
              <w:pStyle w:val="aff2"/>
              <w:ind w:firstLine="0"/>
              <w:jc w:val="left"/>
              <w:rPr>
                <w:color w:val="auto"/>
                <w:sz w:val="24"/>
                <w:szCs w:val="24"/>
              </w:rPr>
            </w:pPr>
            <w:r w:rsidRPr="00A318F4">
              <w:rPr>
                <w:color w:val="auto"/>
                <w:sz w:val="24"/>
                <w:szCs w:val="24"/>
              </w:rPr>
              <w:t>Причины высокого энергопотребления</w:t>
            </w:r>
          </w:p>
        </w:tc>
        <w:tc>
          <w:tcPr>
            <w:tcW w:w="2361" w:type="pct"/>
            <w:tcBorders>
              <w:top w:val="single" w:sz="12" w:space="0" w:color="auto"/>
              <w:left w:val="single" w:sz="12"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A37E9D" w:rsidRPr="00A318F4" w:rsidRDefault="00A37E9D" w:rsidP="00E62372">
            <w:pPr>
              <w:pStyle w:val="aff2"/>
              <w:ind w:firstLine="0"/>
              <w:jc w:val="left"/>
              <w:rPr>
                <w:color w:val="auto"/>
                <w:sz w:val="24"/>
                <w:szCs w:val="24"/>
              </w:rPr>
            </w:pPr>
            <w:r w:rsidRPr="00A318F4">
              <w:rPr>
                <w:color w:val="auto"/>
                <w:sz w:val="24"/>
                <w:szCs w:val="24"/>
              </w:rPr>
              <w:t>Рекомендуемые мероприятия по снижению энергопотребления</w:t>
            </w:r>
          </w:p>
        </w:tc>
        <w:tc>
          <w:tcPr>
            <w:tcW w:w="1091" w:type="pct"/>
            <w:tcBorders>
              <w:top w:val="single" w:sz="12" w:space="0" w:color="auto"/>
              <w:left w:val="single" w:sz="12" w:space="0" w:color="auto"/>
              <w:bottom w:val="single" w:sz="12" w:space="0" w:color="auto"/>
              <w:right w:val="single" w:sz="12" w:space="0" w:color="auto"/>
            </w:tcBorders>
            <w:shd w:val="clear" w:color="auto" w:fill="FFFFFF"/>
            <w:tcMar>
              <w:top w:w="68" w:type="dxa"/>
              <w:left w:w="68" w:type="dxa"/>
              <w:bottom w:w="68" w:type="dxa"/>
              <w:right w:w="68" w:type="dxa"/>
            </w:tcMar>
            <w:vAlign w:val="center"/>
            <w:hideMark/>
          </w:tcPr>
          <w:p w:rsidR="00A37E9D" w:rsidRPr="00A318F4" w:rsidRDefault="00A37E9D" w:rsidP="00E62372">
            <w:pPr>
              <w:pStyle w:val="aff2"/>
              <w:ind w:firstLine="0"/>
              <w:jc w:val="left"/>
              <w:rPr>
                <w:color w:val="auto"/>
                <w:sz w:val="24"/>
                <w:szCs w:val="24"/>
              </w:rPr>
            </w:pPr>
            <w:r w:rsidRPr="00A318F4">
              <w:rPr>
                <w:color w:val="auto"/>
                <w:sz w:val="24"/>
                <w:szCs w:val="24"/>
              </w:rPr>
              <w:t>Ориентировочный срок окупаемости мероприятий</w:t>
            </w:r>
          </w:p>
        </w:tc>
      </w:tr>
      <w:tr w:rsidR="00A37E9D" w:rsidRPr="00A318F4" w:rsidTr="00E62372">
        <w:tc>
          <w:tcPr>
            <w:tcW w:w="1548" w:type="pct"/>
            <w:tcBorders>
              <w:top w:val="single" w:sz="12" w:space="0" w:color="auto"/>
              <w:left w:val="single" w:sz="12" w:space="0" w:color="auto"/>
              <w:right w:val="single" w:sz="12" w:space="0" w:color="auto"/>
            </w:tcBorders>
            <w:shd w:val="clear" w:color="auto" w:fill="FFFFFF"/>
            <w:tcMar>
              <w:top w:w="68" w:type="dxa"/>
              <w:left w:w="68" w:type="dxa"/>
              <w:bottom w:w="68" w:type="dxa"/>
              <w:right w:w="68" w:type="dxa"/>
            </w:tcMar>
            <w:hideMark/>
          </w:tcPr>
          <w:p w:rsidR="00A37E9D" w:rsidRPr="00A318F4" w:rsidRDefault="00A37E9D" w:rsidP="00E62372">
            <w:pPr>
              <w:pStyle w:val="aff2"/>
              <w:ind w:firstLine="103"/>
              <w:jc w:val="left"/>
              <w:rPr>
                <w:color w:val="auto"/>
                <w:sz w:val="22"/>
                <w:szCs w:val="22"/>
              </w:rPr>
            </w:pPr>
            <w:r w:rsidRPr="00A318F4">
              <w:rPr>
                <w:color w:val="auto"/>
                <w:sz w:val="22"/>
                <w:szCs w:val="22"/>
              </w:rPr>
              <w:t>Наличие в системах периодического действия насосов, работающих в постоянном режиме независимо от потребностей системы, технологического процесса и т.п.</w:t>
            </w:r>
          </w:p>
        </w:tc>
        <w:tc>
          <w:tcPr>
            <w:tcW w:w="2361" w:type="pct"/>
            <w:tcBorders>
              <w:top w:val="single" w:sz="12" w:space="0" w:color="auto"/>
              <w:left w:val="single" w:sz="12" w:space="0" w:color="auto"/>
              <w:right w:val="single" w:sz="12" w:space="0" w:color="auto"/>
            </w:tcBorders>
            <w:shd w:val="clear" w:color="auto" w:fill="FFFFFF"/>
            <w:tcMar>
              <w:top w:w="68" w:type="dxa"/>
              <w:left w:w="68" w:type="dxa"/>
              <w:bottom w:w="68" w:type="dxa"/>
              <w:right w:w="68" w:type="dxa"/>
            </w:tcMar>
            <w:hideMark/>
          </w:tcPr>
          <w:p w:rsidR="00A37E9D" w:rsidRPr="00A318F4" w:rsidRDefault="00A37E9D" w:rsidP="00E62372">
            <w:pPr>
              <w:pStyle w:val="aff2"/>
              <w:ind w:firstLine="103"/>
              <w:jc w:val="left"/>
              <w:rPr>
                <w:color w:val="auto"/>
                <w:sz w:val="22"/>
                <w:szCs w:val="22"/>
              </w:rPr>
            </w:pPr>
            <w:r w:rsidRPr="00A318F4">
              <w:rPr>
                <w:color w:val="auto"/>
                <w:sz w:val="22"/>
                <w:szCs w:val="22"/>
              </w:rPr>
              <w:t>- Определение необходимости в постоянной работе насосов.</w:t>
            </w:r>
          </w:p>
          <w:p w:rsidR="00A37E9D" w:rsidRPr="00A318F4" w:rsidRDefault="00A37E9D" w:rsidP="00E62372">
            <w:pPr>
              <w:pStyle w:val="aff2"/>
              <w:ind w:firstLine="103"/>
              <w:jc w:val="left"/>
              <w:rPr>
                <w:color w:val="auto"/>
                <w:sz w:val="22"/>
                <w:szCs w:val="22"/>
              </w:rPr>
            </w:pPr>
            <w:r w:rsidRPr="00A318F4">
              <w:rPr>
                <w:color w:val="auto"/>
                <w:sz w:val="22"/>
                <w:szCs w:val="22"/>
              </w:rPr>
              <w:t>- Включение и выключение насоса в ручном или автоматическом режиме только в промежутки времени.</w:t>
            </w:r>
          </w:p>
        </w:tc>
        <w:tc>
          <w:tcPr>
            <w:tcW w:w="1091" w:type="pct"/>
            <w:tcBorders>
              <w:top w:val="single" w:sz="12" w:space="0" w:color="auto"/>
              <w:left w:val="single" w:sz="12" w:space="0" w:color="auto"/>
              <w:right w:val="single" w:sz="12" w:space="0" w:color="auto"/>
            </w:tcBorders>
            <w:shd w:val="clear" w:color="auto" w:fill="FFFFFF"/>
            <w:tcMar>
              <w:top w:w="68" w:type="dxa"/>
              <w:left w:w="68" w:type="dxa"/>
              <w:bottom w:w="68" w:type="dxa"/>
              <w:right w:w="68" w:type="dxa"/>
            </w:tcMar>
            <w:hideMark/>
          </w:tcPr>
          <w:p w:rsidR="00A37E9D" w:rsidRPr="00A318F4" w:rsidRDefault="00A37E9D" w:rsidP="00E62372">
            <w:pPr>
              <w:pStyle w:val="aff2"/>
              <w:ind w:firstLine="0"/>
              <w:jc w:val="left"/>
              <w:rPr>
                <w:color w:val="auto"/>
                <w:sz w:val="22"/>
                <w:szCs w:val="22"/>
              </w:rPr>
            </w:pPr>
            <w:r w:rsidRPr="00A318F4">
              <w:rPr>
                <w:color w:val="auto"/>
                <w:sz w:val="22"/>
                <w:szCs w:val="22"/>
              </w:rPr>
              <w:t>От нескольких дней до нескольких месяцев</w:t>
            </w:r>
          </w:p>
        </w:tc>
      </w:tr>
      <w:tr w:rsidR="00A37E9D" w:rsidRPr="00A318F4" w:rsidTr="00E62372">
        <w:tc>
          <w:tcPr>
            <w:tcW w:w="1548"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A37E9D" w:rsidRPr="00A318F4" w:rsidRDefault="00A37E9D" w:rsidP="00E62372">
            <w:pPr>
              <w:pStyle w:val="aff2"/>
              <w:ind w:firstLine="103"/>
              <w:jc w:val="left"/>
              <w:rPr>
                <w:color w:val="auto"/>
                <w:sz w:val="22"/>
                <w:szCs w:val="22"/>
              </w:rPr>
            </w:pPr>
            <w:r w:rsidRPr="00A318F4">
              <w:rPr>
                <w:color w:val="auto"/>
                <w:sz w:val="22"/>
                <w:szCs w:val="22"/>
              </w:rPr>
              <w:t>Системы с меняющейся во времени величиной требуемого расхода</w:t>
            </w:r>
          </w:p>
        </w:tc>
        <w:tc>
          <w:tcPr>
            <w:tcW w:w="236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A37E9D" w:rsidRPr="00A318F4" w:rsidRDefault="00A37E9D" w:rsidP="00E62372">
            <w:pPr>
              <w:pStyle w:val="aff2"/>
              <w:ind w:firstLine="103"/>
              <w:jc w:val="left"/>
              <w:rPr>
                <w:color w:val="auto"/>
                <w:sz w:val="22"/>
                <w:szCs w:val="22"/>
              </w:rPr>
            </w:pPr>
            <w:r w:rsidRPr="00A318F4">
              <w:rPr>
                <w:color w:val="auto"/>
                <w:sz w:val="22"/>
                <w:szCs w:val="22"/>
              </w:rPr>
              <w:t>- Использование привода с регулируемой частотой вращения для систем с преимущественными потерями на трение</w:t>
            </w:r>
          </w:p>
          <w:p w:rsidR="00A37E9D" w:rsidRPr="00A318F4" w:rsidRDefault="00A37E9D" w:rsidP="00E62372">
            <w:pPr>
              <w:pStyle w:val="aff2"/>
              <w:ind w:firstLine="103"/>
              <w:jc w:val="left"/>
              <w:rPr>
                <w:color w:val="auto"/>
                <w:sz w:val="22"/>
                <w:szCs w:val="22"/>
              </w:rPr>
            </w:pPr>
            <w:r w:rsidRPr="00A318F4">
              <w:rPr>
                <w:color w:val="auto"/>
                <w:sz w:val="22"/>
                <w:szCs w:val="22"/>
              </w:rPr>
              <w:t>- Применение насосных станций с двумя и более параллельно установленными насосами для систем с преимущественно статической составляющей характеристики.</w:t>
            </w:r>
          </w:p>
        </w:tc>
        <w:tc>
          <w:tcPr>
            <w:tcW w:w="109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A37E9D" w:rsidRPr="00A318F4" w:rsidRDefault="00A37E9D" w:rsidP="00E62372">
            <w:pPr>
              <w:pStyle w:val="aff2"/>
              <w:ind w:firstLine="0"/>
              <w:jc w:val="left"/>
              <w:rPr>
                <w:color w:val="auto"/>
                <w:sz w:val="22"/>
                <w:szCs w:val="22"/>
              </w:rPr>
            </w:pPr>
            <w:r w:rsidRPr="00A318F4">
              <w:rPr>
                <w:color w:val="auto"/>
                <w:sz w:val="22"/>
                <w:szCs w:val="22"/>
              </w:rPr>
              <w:t>Месяцы, годы</w:t>
            </w:r>
          </w:p>
        </w:tc>
      </w:tr>
      <w:tr w:rsidR="00A37E9D" w:rsidRPr="00A318F4" w:rsidTr="00E62372">
        <w:tc>
          <w:tcPr>
            <w:tcW w:w="1548"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A37E9D" w:rsidRPr="00A318F4" w:rsidRDefault="00A37E9D" w:rsidP="00E62372">
            <w:pPr>
              <w:pStyle w:val="aff2"/>
              <w:ind w:firstLine="103"/>
              <w:jc w:val="left"/>
              <w:rPr>
                <w:color w:val="auto"/>
                <w:sz w:val="22"/>
                <w:szCs w:val="22"/>
              </w:rPr>
            </w:pPr>
            <w:r w:rsidRPr="00A318F4">
              <w:rPr>
                <w:color w:val="auto"/>
                <w:sz w:val="22"/>
                <w:szCs w:val="22"/>
              </w:rPr>
              <w:t>Переразмеривание насоса</w:t>
            </w:r>
          </w:p>
        </w:tc>
        <w:tc>
          <w:tcPr>
            <w:tcW w:w="236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A37E9D" w:rsidRPr="00A318F4" w:rsidRDefault="00A37E9D" w:rsidP="00E62372">
            <w:pPr>
              <w:pStyle w:val="aff2"/>
              <w:ind w:firstLine="103"/>
              <w:jc w:val="left"/>
              <w:rPr>
                <w:color w:val="auto"/>
                <w:sz w:val="22"/>
                <w:szCs w:val="22"/>
              </w:rPr>
            </w:pPr>
            <w:r w:rsidRPr="00A318F4">
              <w:rPr>
                <w:color w:val="auto"/>
                <w:sz w:val="22"/>
                <w:szCs w:val="22"/>
              </w:rPr>
              <w:t>- Подрезка рабочего колеса.</w:t>
            </w:r>
          </w:p>
          <w:p w:rsidR="00A37E9D" w:rsidRPr="00A318F4" w:rsidRDefault="00A37E9D" w:rsidP="00E62372">
            <w:pPr>
              <w:pStyle w:val="aff2"/>
              <w:ind w:firstLine="103"/>
              <w:jc w:val="left"/>
              <w:rPr>
                <w:color w:val="auto"/>
                <w:sz w:val="22"/>
                <w:szCs w:val="22"/>
              </w:rPr>
            </w:pPr>
            <w:r w:rsidRPr="00A318F4">
              <w:rPr>
                <w:color w:val="auto"/>
                <w:sz w:val="22"/>
                <w:szCs w:val="22"/>
              </w:rPr>
              <w:t>- Замена рабочего колеса.</w:t>
            </w:r>
          </w:p>
          <w:p w:rsidR="00A37E9D" w:rsidRPr="00A318F4" w:rsidRDefault="00A37E9D" w:rsidP="00E62372">
            <w:pPr>
              <w:pStyle w:val="aff2"/>
              <w:ind w:firstLine="103"/>
              <w:jc w:val="left"/>
              <w:rPr>
                <w:color w:val="auto"/>
                <w:sz w:val="22"/>
                <w:szCs w:val="22"/>
              </w:rPr>
            </w:pPr>
            <w:r w:rsidRPr="00A318F4">
              <w:rPr>
                <w:color w:val="auto"/>
                <w:sz w:val="22"/>
                <w:szCs w:val="22"/>
              </w:rPr>
              <w:t>- Применение электродвигателей с меньшей частотой вращения.</w:t>
            </w:r>
          </w:p>
          <w:p w:rsidR="00A37E9D" w:rsidRPr="00A318F4" w:rsidRDefault="00A37E9D" w:rsidP="00E62372">
            <w:pPr>
              <w:pStyle w:val="aff2"/>
              <w:ind w:firstLine="103"/>
              <w:jc w:val="left"/>
              <w:rPr>
                <w:color w:val="auto"/>
                <w:sz w:val="22"/>
                <w:szCs w:val="22"/>
              </w:rPr>
            </w:pPr>
            <w:r w:rsidRPr="00A318F4">
              <w:rPr>
                <w:color w:val="auto"/>
                <w:sz w:val="22"/>
                <w:szCs w:val="22"/>
              </w:rPr>
              <w:t>- Замена насоса на насос меньшего типоразмера.</w:t>
            </w:r>
          </w:p>
        </w:tc>
        <w:tc>
          <w:tcPr>
            <w:tcW w:w="109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A37E9D" w:rsidRPr="00A318F4" w:rsidRDefault="00A37E9D" w:rsidP="00E62372">
            <w:pPr>
              <w:pStyle w:val="aff2"/>
              <w:ind w:firstLine="0"/>
              <w:jc w:val="left"/>
              <w:rPr>
                <w:color w:val="auto"/>
                <w:sz w:val="22"/>
                <w:szCs w:val="22"/>
              </w:rPr>
            </w:pPr>
            <w:r w:rsidRPr="00A318F4">
              <w:rPr>
                <w:color w:val="auto"/>
                <w:sz w:val="22"/>
                <w:szCs w:val="22"/>
              </w:rPr>
              <w:t>Недели - годы</w:t>
            </w:r>
          </w:p>
        </w:tc>
      </w:tr>
      <w:tr w:rsidR="00A37E9D" w:rsidRPr="00A318F4" w:rsidTr="00E62372">
        <w:tc>
          <w:tcPr>
            <w:tcW w:w="1548"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A37E9D" w:rsidRPr="00A318F4" w:rsidRDefault="00A37E9D" w:rsidP="00E62372">
            <w:pPr>
              <w:pStyle w:val="aff2"/>
              <w:ind w:firstLine="103"/>
              <w:jc w:val="left"/>
              <w:rPr>
                <w:color w:val="auto"/>
                <w:sz w:val="22"/>
                <w:szCs w:val="22"/>
              </w:rPr>
            </w:pPr>
            <w:r w:rsidRPr="00A318F4">
              <w:rPr>
                <w:color w:val="auto"/>
                <w:sz w:val="22"/>
                <w:szCs w:val="22"/>
              </w:rPr>
              <w:t>Износ основных элементов насоса</w:t>
            </w:r>
          </w:p>
        </w:tc>
        <w:tc>
          <w:tcPr>
            <w:tcW w:w="2361"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A37E9D" w:rsidRPr="00A318F4" w:rsidRDefault="00A37E9D" w:rsidP="00E62372">
            <w:pPr>
              <w:pStyle w:val="aff2"/>
              <w:ind w:firstLine="103"/>
              <w:jc w:val="left"/>
              <w:rPr>
                <w:color w:val="auto"/>
                <w:sz w:val="22"/>
                <w:szCs w:val="22"/>
              </w:rPr>
            </w:pPr>
            <w:r w:rsidRPr="00A318F4">
              <w:rPr>
                <w:color w:val="auto"/>
                <w:sz w:val="22"/>
                <w:szCs w:val="22"/>
              </w:rPr>
              <w:t>- Ремонт и замена элементов насоса в случае снижения его рабочих параметров.</w:t>
            </w:r>
          </w:p>
        </w:tc>
        <w:tc>
          <w:tcPr>
            <w:tcW w:w="1091"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A37E9D" w:rsidRPr="00A318F4" w:rsidRDefault="00A37E9D" w:rsidP="00E62372">
            <w:pPr>
              <w:pStyle w:val="aff2"/>
              <w:ind w:firstLine="0"/>
              <w:jc w:val="left"/>
              <w:rPr>
                <w:color w:val="auto"/>
                <w:sz w:val="22"/>
                <w:szCs w:val="22"/>
              </w:rPr>
            </w:pPr>
            <w:r w:rsidRPr="00A318F4">
              <w:rPr>
                <w:color w:val="auto"/>
                <w:sz w:val="22"/>
                <w:szCs w:val="22"/>
              </w:rPr>
              <w:t>Недели</w:t>
            </w:r>
          </w:p>
        </w:tc>
      </w:tr>
      <w:tr w:rsidR="00A37E9D" w:rsidRPr="00A318F4" w:rsidTr="00E62372">
        <w:tc>
          <w:tcPr>
            <w:tcW w:w="1548"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A37E9D" w:rsidRPr="00A318F4" w:rsidRDefault="00A37E9D" w:rsidP="00E62372">
            <w:pPr>
              <w:pStyle w:val="aff2"/>
              <w:ind w:firstLine="103"/>
              <w:jc w:val="left"/>
              <w:rPr>
                <w:color w:val="auto"/>
                <w:sz w:val="22"/>
                <w:szCs w:val="22"/>
              </w:rPr>
            </w:pPr>
            <w:r w:rsidRPr="00A318F4">
              <w:rPr>
                <w:color w:val="auto"/>
                <w:sz w:val="22"/>
                <w:szCs w:val="22"/>
              </w:rPr>
              <w:t>Засорение и коррозия труб</w:t>
            </w:r>
          </w:p>
        </w:tc>
        <w:tc>
          <w:tcPr>
            <w:tcW w:w="236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A37E9D" w:rsidRPr="00A318F4" w:rsidRDefault="00A37E9D" w:rsidP="00E62372">
            <w:pPr>
              <w:pStyle w:val="aff2"/>
              <w:ind w:firstLine="103"/>
              <w:jc w:val="left"/>
              <w:rPr>
                <w:color w:val="auto"/>
                <w:sz w:val="22"/>
                <w:szCs w:val="22"/>
              </w:rPr>
            </w:pPr>
            <w:r w:rsidRPr="00A318F4">
              <w:rPr>
                <w:color w:val="auto"/>
                <w:sz w:val="22"/>
                <w:szCs w:val="22"/>
              </w:rPr>
              <w:t>- Очистка труб</w:t>
            </w:r>
          </w:p>
          <w:p w:rsidR="00A37E9D" w:rsidRPr="00A318F4" w:rsidRDefault="00A37E9D" w:rsidP="00E62372">
            <w:pPr>
              <w:pStyle w:val="aff2"/>
              <w:ind w:firstLine="103"/>
              <w:jc w:val="left"/>
              <w:rPr>
                <w:color w:val="auto"/>
                <w:sz w:val="22"/>
                <w:szCs w:val="22"/>
              </w:rPr>
            </w:pPr>
            <w:r w:rsidRPr="00A318F4">
              <w:rPr>
                <w:color w:val="auto"/>
                <w:sz w:val="22"/>
                <w:szCs w:val="22"/>
              </w:rPr>
              <w:t>- Применение фильтров, сепараторов и подобной арматуры для предотвращения засорения.</w:t>
            </w:r>
          </w:p>
          <w:p w:rsidR="00A37E9D" w:rsidRPr="00A318F4" w:rsidRDefault="00A37E9D" w:rsidP="00E62372">
            <w:pPr>
              <w:pStyle w:val="aff2"/>
              <w:ind w:firstLine="103"/>
              <w:jc w:val="left"/>
              <w:rPr>
                <w:color w:val="auto"/>
                <w:sz w:val="22"/>
                <w:szCs w:val="22"/>
              </w:rPr>
            </w:pPr>
            <w:r w:rsidRPr="00A318F4">
              <w:rPr>
                <w:color w:val="auto"/>
                <w:sz w:val="22"/>
                <w:szCs w:val="22"/>
              </w:rPr>
              <w:t>- Замена трубопроводов на трубы из современных полимерных материалов, трубы с защитным покрытием</w:t>
            </w:r>
          </w:p>
        </w:tc>
        <w:tc>
          <w:tcPr>
            <w:tcW w:w="1091" w:type="pct"/>
            <w:tcBorders>
              <w:left w:val="single" w:sz="12" w:space="0" w:color="auto"/>
              <w:bottom w:val="single" w:sz="4" w:space="0" w:color="auto"/>
              <w:right w:val="single" w:sz="12" w:space="0" w:color="auto"/>
            </w:tcBorders>
            <w:shd w:val="clear" w:color="auto" w:fill="FFFFFF"/>
            <w:tcMar>
              <w:top w:w="68" w:type="dxa"/>
              <w:left w:w="68" w:type="dxa"/>
              <w:bottom w:w="68" w:type="dxa"/>
              <w:right w:w="68" w:type="dxa"/>
            </w:tcMar>
            <w:hideMark/>
          </w:tcPr>
          <w:p w:rsidR="00A37E9D" w:rsidRPr="00A318F4" w:rsidRDefault="00A37E9D" w:rsidP="00E62372">
            <w:pPr>
              <w:pStyle w:val="aff2"/>
              <w:ind w:firstLine="0"/>
              <w:jc w:val="left"/>
              <w:rPr>
                <w:color w:val="auto"/>
                <w:sz w:val="22"/>
                <w:szCs w:val="22"/>
              </w:rPr>
            </w:pPr>
            <w:r w:rsidRPr="00A318F4">
              <w:rPr>
                <w:color w:val="auto"/>
                <w:sz w:val="22"/>
                <w:szCs w:val="22"/>
              </w:rPr>
              <w:t>Недели, месяцы</w:t>
            </w:r>
          </w:p>
        </w:tc>
      </w:tr>
      <w:tr w:rsidR="00A37E9D" w:rsidRPr="00A318F4" w:rsidTr="00E62372">
        <w:tc>
          <w:tcPr>
            <w:tcW w:w="1548"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A37E9D" w:rsidRPr="00A318F4" w:rsidRDefault="00A37E9D" w:rsidP="00E62372">
            <w:pPr>
              <w:pStyle w:val="aff2"/>
              <w:ind w:firstLine="103"/>
              <w:jc w:val="left"/>
              <w:rPr>
                <w:color w:val="auto"/>
                <w:sz w:val="22"/>
                <w:szCs w:val="22"/>
              </w:rPr>
            </w:pPr>
            <w:r w:rsidRPr="00A318F4">
              <w:rPr>
                <w:color w:val="auto"/>
                <w:sz w:val="22"/>
                <w:szCs w:val="22"/>
              </w:rPr>
              <w:t>Большие затраты на ремонт (замена торцовых уплотнений, подшипников)</w:t>
            </w:r>
          </w:p>
          <w:p w:rsidR="00A37E9D" w:rsidRPr="00A318F4" w:rsidRDefault="00A37E9D" w:rsidP="00E62372">
            <w:pPr>
              <w:pStyle w:val="aff2"/>
              <w:ind w:firstLine="103"/>
              <w:jc w:val="left"/>
              <w:rPr>
                <w:color w:val="auto"/>
                <w:sz w:val="22"/>
                <w:szCs w:val="22"/>
              </w:rPr>
            </w:pPr>
            <w:r w:rsidRPr="00A318F4">
              <w:rPr>
                <w:color w:val="auto"/>
                <w:sz w:val="22"/>
                <w:szCs w:val="22"/>
              </w:rPr>
              <w:t>- Работа насоса за пределами рабочей зоны, (переразмеривание насоса)</w:t>
            </w:r>
          </w:p>
        </w:tc>
        <w:tc>
          <w:tcPr>
            <w:tcW w:w="2361"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A37E9D" w:rsidRPr="00A318F4" w:rsidRDefault="00A37E9D" w:rsidP="00E62372">
            <w:pPr>
              <w:pStyle w:val="aff2"/>
              <w:ind w:firstLine="103"/>
              <w:jc w:val="left"/>
              <w:rPr>
                <w:color w:val="auto"/>
                <w:sz w:val="22"/>
                <w:szCs w:val="22"/>
              </w:rPr>
            </w:pPr>
            <w:r w:rsidRPr="00A318F4">
              <w:rPr>
                <w:color w:val="auto"/>
                <w:sz w:val="22"/>
                <w:szCs w:val="22"/>
              </w:rPr>
              <w:t>- Подрезка рабочего колеса.</w:t>
            </w:r>
          </w:p>
          <w:p w:rsidR="00A37E9D" w:rsidRPr="00A318F4" w:rsidRDefault="00A37E9D" w:rsidP="00E62372">
            <w:pPr>
              <w:pStyle w:val="aff2"/>
              <w:ind w:firstLine="103"/>
              <w:jc w:val="left"/>
              <w:rPr>
                <w:color w:val="auto"/>
                <w:sz w:val="22"/>
                <w:szCs w:val="22"/>
              </w:rPr>
            </w:pPr>
            <w:r w:rsidRPr="00A318F4">
              <w:rPr>
                <w:color w:val="auto"/>
                <w:sz w:val="22"/>
                <w:szCs w:val="22"/>
              </w:rPr>
              <w:t>- Применение электродвигателей с меньшей частотой вращения или редукторов в тех случаях, когда параметры насоса значительно превосходят потребности системы.</w:t>
            </w:r>
          </w:p>
          <w:p w:rsidR="00A37E9D" w:rsidRPr="00A318F4" w:rsidRDefault="00A37E9D" w:rsidP="00E62372">
            <w:pPr>
              <w:pStyle w:val="aff2"/>
              <w:ind w:firstLine="103"/>
              <w:jc w:val="left"/>
              <w:rPr>
                <w:color w:val="auto"/>
                <w:sz w:val="22"/>
                <w:szCs w:val="22"/>
              </w:rPr>
            </w:pPr>
            <w:r w:rsidRPr="00A318F4">
              <w:rPr>
                <w:color w:val="auto"/>
                <w:sz w:val="22"/>
                <w:szCs w:val="22"/>
              </w:rPr>
              <w:t>- Замена насоса на насос меньшего типоразмера.</w:t>
            </w:r>
          </w:p>
        </w:tc>
        <w:tc>
          <w:tcPr>
            <w:tcW w:w="1091" w:type="pct"/>
            <w:tcBorders>
              <w:top w:val="single" w:sz="4" w:space="0" w:color="auto"/>
              <w:left w:val="single" w:sz="12" w:space="0" w:color="auto"/>
              <w:right w:val="single" w:sz="12" w:space="0" w:color="auto"/>
            </w:tcBorders>
            <w:shd w:val="clear" w:color="auto" w:fill="FFFFFF"/>
            <w:tcMar>
              <w:top w:w="68" w:type="dxa"/>
              <w:left w:w="68" w:type="dxa"/>
              <w:bottom w:w="68" w:type="dxa"/>
              <w:right w:w="68" w:type="dxa"/>
            </w:tcMar>
            <w:hideMark/>
          </w:tcPr>
          <w:p w:rsidR="00A37E9D" w:rsidRPr="00A318F4" w:rsidRDefault="00A37E9D" w:rsidP="00E62372">
            <w:pPr>
              <w:pStyle w:val="aff2"/>
              <w:ind w:firstLine="0"/>
              <w:jc w:val="left"/>
              <w:rPr>
                <w:color w:val="auto"/>
                <w:sz w:val="22"/>
                <w:szCs w:val="22"/>
              </w:rPr>
            </w:pPr>
            <w:r w:rsidRPr="00A318F4">
              <w:rPr>
                <w:color w:val="auto"/>
                <w:sz w:val="22"/>
                <w:szCs w:val="22"/>
              </w:rPr>
              <w:t>Недели-годы</w:t>
            </w:r>
          </w:p>
        </w:tc>
      </w:tr>
      <w:tr w:rsidR="00A37E9D" w:rsidRPr="00A318F4" w:rsidTr="00E62372">
        <w:tc>
          <w:tcPr>
            <w:tcW w:w="1548" w:type="pct"/>
            <w:tcBorders>
              <w:left w:val="single" w:sz="12" w:space="0" w:color="auto"/>
              <w:bottom w:val="single" w:sz="12" w:space="0" w:color="auto"/>
              <w:right w:val="single" w:sz="12" w:space="0" w:color="auto"/>
            </w:tcBorders>
            <w:shd w:val="clear" w:color="auto" w:fill="FFFFFF"/>
            <w:tcMar>
              <w:top w:w="68" w:type="dxa"/>
              <w:left w:w="68" w:type="dxa"/>
              <w:bottom w:w="68" w:type="dxa"/>
              <w:right w:w="68" w:type="dxa"/>
            </w:tcMar>
            <w:hideMark/>
          </w:tcPr>
          <w:p w:rsidR="00A37E9D" w:rsidRPr="00A318F4" w:rsidRDefault="00A37E9D" w:rsidP="00E62372">
            <w:pPr>
              <w:pStyle w:val="aff2"/>
              <w:ind w:firstLine="103"/>
              <w:jc w:val="left"/>
              <w:rPr>
                <w:color w:val="auto"/>
                <w:sz w:val="22"/>
                <w:szCs w:val="22"/>
              </w:rPr>
            </w:pPr>
            <w:r w:rsidRPr="00A318F4">
              <w:rPr>
                <w:color w:val="auto"/>
                <w:sz w:val="22"/>
                <w:szCs w:val="22"/>
              </w:rPr>
              <w:t>Работа нескольких насосов, установленных параллельно в постоянном режиме</w:t>
            </w:r>
          </w:p>
        </w:tc>
        <w:tc>
          <w:tcPr>
            <w:tcW w:w="2361" w:type="pct"/>
            <w:tcBorders>
              <w:left w:val="single" w:sz="12" w:space="0" w:color="auto"/>
              <w:bottom w:val="single" w:sz="12" w:space="0" w:color="auto"/>
              <w:right w:val="single" w:sz="12" w:space="0" w:color="auto"/>
            </w:tcBorders>
            <w:shd w:val="clear" w:color="auto" w:fill="FFFFFF"/>
            <w:tcMar>
              <w:top w:w="68" w:type="dxa"/>
              <w:left w:w="68" w:type="dxa"/>
              <w:bottom w:w="68" w:type="dxa"/>
              <w:right w:w="68" w:type="dxa"/>
            </w:tcMar>
            <w:hideMark/>
          </w:tcPr>
          <w:p w:rsidR="00A37E9D" w:rsidRPr="00A318F4" w:rsidRDefault="00A37E9D" w:rsidP="00E62372">
            <w:pPr>
              <w:pStyle w:val="aff2"/>
              <w:ind w:firstLine="103"/>
              <w:jc w:val="left"/>
              <w:rPr>
                <w:color w:val="auto"/>
                <w:sz w:val="22"/>
                <w:szCs w:val="22"/>
              </w:rPr>
            </w:pPr>
            <w:r w:rsidRPr="00A318F4">
              <w:rPr>
                <w:color w:val="auto"/>
                <w:sz w:val="22"/>
                <w:szCs w:val="22"/>
              </w:rPr>
              <w:t>- Установка системы управления или наладка существующей</w:t>
            </w:r>
          </w:p>
        </w:tc>
        <w:tc>
          <w:tcPr>
            <w:tcW w:w="1091" w:type="pct"/>
            <w:tcBorders>
              <w:left w:val="single" w:sz="12" w:space="0" w:color="auto"/>
              <w:bottom w:val="single" w:sz="12" w:space="0" w:color="auto"/>
              <w:right w:val="single" w:sz="12" w:space="0" w:color="auto"/>
            </w:tcBorders>
            <w:shd w:val="clear" w:color="auto" w:fill="FFFFFF"/>
            <w:tcMar>
              <w:top w:w="68" w:type="dxa"/>
              <w:left w:w="68" w:type="dxa"/>
              <w:bottom w:w="68" w:type="dxa"/>
              <w:right w:w="68" w:type="dxa"/>
            </w:tcMar>
            <w:hideMark/>
          </w:tcPr>
          <w:p w:rsidR="00A37E9D" w:rsidRPr="00A318F4" w:rsidRDefault="00A37E9D" w:rsidP="00E62372">
            <w:pPr>
              <w:pStyle w:val="aff2"/>
              <w:ind w:firstLine="0"/>
              <w:jc w:val="left"/>
              <w:rPr>
                <w:color w:val="auto"/>
                <w:sz w:val="22"/>
                <w:szCs w:val="22"/>
              </w:rPr>
            </w:pPr>
            <w:r w:rsidRPr="00A318F4">
              <w:rPr>
                <w:color w:val="auto"/>
                <w:sz w:val="22"/>
                <w:szCs w:val="22"/>
              </w:rPr>
              <w:t>Недели</w:t>
            </w:r>
          </w:p>
        </w:tc>
      </w:tr>
    </w:tbl>
    <w:p w:rsidR="00A37E9D" w:rsidRPr="00A318F4" w:rsidRDefault="00A37E9D" w:rsidP="00A37E9D">
      <w:pPr>
        <w:pStyle w:val="S"/>
      </w:pPr>
    </w:p>
    <w:p w:rsidR="00A37E9D" w:rsidRPr="00A318F4" w:rsidRDefault="00A37E9D" w:rsidP="00A37E9D">
      <w:pPr>
        <w:pStyle w:val="3"/>
      </w:pPr>
      <w:r w:rsidRPr="00A318F4">
        <w:lastRenderedPageBreak/>
        <w:t>1.4.4 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p>
    <w:p w:rsidR="00A37E9D" w:rsidRPr="00A318F4" w:rsidRDefault="00A37E9D" w:rsidP="00A37E9D">
      <w:pPr>
        <w:pStyle w:val="21"/>
        <w:spacing w:after="0" w:line="360" w:lineRule="auto"/>
        <w:ind w:left="0" w:firstLine="567"/>
        <w:jc w:val="both"/>
        <w:rPr>
          <w:rFonts w:eastAsiaTheme="minorHAnsi"/>
          <w:sz w:val="28"/>
          <w:szCs w:val="28"/>
          <w:lang w:eastAsia="en-US"/>
        </w:rPr>
      </w:pPr>
      <w:r w:rsidRPr="00A318F4">
        <w:rPr>
          <w:rFonts w:eastAsiaTheme="minorHAnsi"/>
          <w:sz w:val="28"/>
          <w:szCs w:val="28"/>
          <w:lang w:eastAsia="en-US"/>
        </w:rPr>
        <w:t>Существующая система хозяйственно-питьевого водоснабжения поселения является достаточно разветвленной, протяженность водопроводных магистралей составляет 7944,6 м. Материал трубопроводов – чугун, сталь.</w:t>
      </w:r>
    </w:p>
    <w:p w:rsidR="00A37E9D" w:rsidRPr="00A318F4" w:rsidRDefault="00A37E9D" w:rsidP="00A37E9D">
      <w:pPr>
        <w:pStyle w:val="21"/>
        <w:spacing w:after="0" w:line="360" w:lineRule="auto"/>
        <w:ind w:left="0" w:firstLine="567"/>
        <w:jc w:val="both"/>
        <w:rPr>
          <w:rFonts w:eastAsiaTheme="minorHAnsi"/>
          <w:sz w:val="28"/>
          <w:szCs w:val="28"/>
          <w:lang w:eastAsia="en-US"/>
        </w:rPr>
      </w:pPr>
      <w:r w:rsidRPr="00A318F4">
        <w:rPr>
          <w:rFonts w:eastAsiaTheme="minorHAnsi"/>
          <w:sz w:val="28"/>
          <w:szCs w:val="28"/>
          <w:lang w:eastAsia="en-US"/>
        </w:rPr>
        <w:t>Сети водоснабжения характеризуются высокой степенью износа. Данный фактор является причиной высокой аварийности системы водоснабжения в целом.</w:t>
      </w:r>
    </w:p>
    <w:p w:rsidR="00A37E9D" w:rsidRPr="00A318F4" w:rsidRDefault="00A37E9D" w:rsidP="00A37E9D">
      <w:pPr>
        <w:pStyle w:val="3"/>
      </w:pPr>
      <w:r w:rsidRPr="00A318F4">
        <w:t>1.4.5 Описание существующих технических и технологических проблем, возникающих при водоснабжении городских поселений,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По состоянию на </w:t>
      </w:r>
      <w:r>
        <w:rPr>
          <w:rFonts w:ascii="Times New Roman" w:hAnsi="Times New Roman" w:cs="Times New Roman"/>
          <w:sz w:val="28"/>
          <w:szCs w:val="28"/>
        </w:rPr>
        <w:t>2016</w:t>
      </w:r>
      <w:r w:rsidRPr="00A318F4">
        <w:rPr>
          <w:rFonts w:ascii="Times New Roman" w:hAnsi="Times New Roman" w:cs="Times New Roman"/>
          <w:sz w:val="28"/>
          <w:szCs w:val="28"/>
        </w:rPr>
        <w:t xml:space="preserve"> год в системе водоснабжения наблюдаются следующие технические и технологические проблемы:</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отсутствие сооружений для водоподготовки;</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u w:val="single"/>
        </w:rPr>
      </w:pPr>
      <w:r w:rsidRPr="00A318F4">
        <w:rPr>
          <w:rFonts w:ascii="Times New Roman" w:hAnsi="Times New Roman" w:cs="Times New Roman"/>
          <w:sz w:val="28"/>
          <w:szCs w:val="28"/>
        </w:rPr>
        <w:t>- высокий износ сетей водоснабжения.</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Информация об исполнении предписаний органов, осуществляющих государственный надзор, муниципальный контроль об устранении нарушений, влияющих на качество и безопасность воды, отсутствует.</w:t>
      </w:r>
    </w:p>
    <w:p w:rsidR="00A37E9D" w:rsidRPr="00A318F4" w:rsidRDefault="00A37E9D" w:rsidP="00A37E9D">
      <w:pPr>
        <w:pStyle w:val="3"/>
      </w:pPr>
      <w:r w:rsidRPr="00A318F4">
        <w:t>1.4.6 Описание централизованной системы горячего водоснабжения с использованием закрытых систем горячего водоснабжения, отражающих технологические особенности указанной системы</w:t>
      </w:r>
    </w:p>
    <w:p w:rsidR="00A37E9D" w:rsidRPr="00A318F4" w:rsidRDefault="00A37E9D" w:rsidP="00A37E9D">
      <w:pPr>
        <w:spacing w:line="360" w:lineRule="auto"/>
        <w:ind w:firstLine="567"/>
        <w:jc w:val="both"/>
      </w:pPr>
      <w:r w:rsidRPr="00A318F4">
        <w:t xml:space="preserve">В настоящее время централизованные системы горячего водоснабжения с использованием закрытых систем горячего водоснабжения не применяются. </w:t>
      </w:r>
    </w:p>
    <w:p w:rsidR="00A37E9D" w:rsidRPr="00A318F4" w:rsidRDefault="00A37E9D" w:rsidP="00A37E9D">
      <w:pPr>
        <w:pStyle w:val="3"/>
      </w:pPr>
      <w:r w:rsidRPr="00A318F4">
        <w:lastRenderedPageBreak/>
        <w:t>1.4.7 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p>
    <w:p w:rsidR="00A37E9D" w:rsidRPr="00A318F4" w:rsidRDefault="00A37E9D" w:rsidP="00A37E9D">
      <w:pPr>
        <w:spacing w:line="360" w:lineRule="auto"/>
        <w:ind w:firstLine="567"/>
        <w:jc w:val="both"/>
      </w:pPr>
      <w:r w:rsidRPr="00A318F4">
        <w:t>Сельское поселение «Село Богородское» не относится к территориям распространения вечномерзлых грунтов.</w:t>
      </w:r>
    </w:p>
    <w:p w:rsidR="00A37E9D" w:rsidRPr="00A318F4" w:rsidRDefault="00A37E9D" w:rsidP="00A37E9D">
      <w:pPr>
        <w:pStyle w:val="3"/>
      </w:pPr>
      <w:r w:rsidRPr="00A318F4">
        <w:t>1.4.8 Перечень лиц, владеющих на праве собственности или другом законном основании объектами централизованной системы водоснабжения, с указанием принадлежности этим лицам таких объектов (границ зон, в которых расположены такие объекты)</w:t>
      </w:r>
    </w:p>
    <w:p w:rsidR="00A37E9D" w:rsidRPr="00A318F4" w:rsidRDefault="00A37E9D" w:rsidP="00A37E9D">
      <w:pPr>
        <w:pStyle w:val="21"/>
        <w:spacing w:after="0" w:line="360" w:lineRule="auto"/>
        <w:ind w:left="0" w:firstLine="567"/>
        <w:jc w:val="both"/>
        <w:rPr>
          <w:sz w:val="28"/>
          <w:szCs w:val="28"/>
        </w:rPr>
      </w:pPr>
      <w:r w:rsidRPr="00A318F4">
        <w:rPr>
          <w:sz w:val="28"/>
          <w:szCs w:val="28"/>
        </w:rPr>
        <w:t>Все существующие объекты и сооружения системы водоснабжения принадлежат на праве собственности сельскому поселению «Село Богородское».</w:t>
      </w:r>
    </w:p>
    <w:p w:rsidR="00A37E9D" w:rsidRPr="00A318F4" w:rsidRDefault="00A37E9D" w:rsidP="00A37E9D">
      <w:pPr>
        <w:pStyle w:val="21"/>
        <w:spacing w:after="0" w:line="360" w:lineRule="auto"/>
        <w:ind w:left="0" w:firstLine="567"/>
        <w:jc w:val="both"/>
        <w:rPr>
          <w:sz w:val="28"/>
          <w:szCs w:val="28"/>
        </w:rPr>
      </w:pPr>
    </w:p>
    <w:p w:rsidR="00A37E9D" w:rsidRPr="00A318F4" w:rsidRDefault="00A37E9D" w:rsidP="00A37E9D">
      <w:pPr>
        <w:pStyle w:val="21"/>
        <w:spacing w:after="0" w:line="360" w:lineRule="auto"/>
        <w:ind w:left="0" w:firstLine="567"/>
        <w:jc w:val="both"/>
        <w:rPr>
          <w:sz w:val="28"/>
          <w:szCs w:val="28"/>
        </w:rPr>
      </w:pPr>
    </w:p>
    <w:p w:rsidR="00A37E9D" w:rsidRPr="00A318F4" w:rsidRDefault="00A37E9D" w:rsidP="00A37E9D">
      <w:pPr>
        <w:jc w:val="both"/>
        <w:rPr>
          <w:b/>
          <w:bCs/>
        </w:rPr>
      </w:pPr>
      <w:r w:rsidRPr="00A318F4">
        <w:br w:type="page"/>
      </w:r>
    </w:p>
    <w:p w:rsidR="00A37E9D" w:rsidRPr="00A318F4" w:rsidRDefault="00A37E9D" w:rsidP="00A37E9D">
      <w:pPr>
        <w:pStyle w:val="1"/>
      </w:pPr>
      <w:r w:rsidRPr="00A318F4">
        <w:lastRenderedPageBreak/>
        <w:t>РАЗДЕЛ 2 НАПРАВЛЕНИЯ РАЗВИТИЯ ЦЕНТРАЛИЗОВАННЫХ СИСТЕМ ВОДОСНАБЖЕНИЯ</w:t>
      </w:r>
    </w:p>
    <w:p w:rsidR="00A37E9D" w:rsidRPr="00A318F4" w:rsidRDefault="00A37E9D" w:rsidP="00A37E9D">
      <w:pPr>
        <w:pStyle w:val="2"/>
        <w:rPr>
          <w:szCs w:val="28"/>
        </w:rPr>
      </w:pPr>
      <w:r w:rsidRPr="00A318F4">
        <w:rPr>
          <w:caps/>
          <w:szCs w:val="28"/>
        </w:rPr>
        <w:t xml:space="preserve">2.1 </w:t>
      </w:r>
      <w:r w:rsidRPr="00A318F4">
        <w:rPr>
          <w:szCs w:val="28"/>
        </w:rPr>
        <w:t>Основные направления, принципы, задачи и целевые показатели развития централизованных систем водоснабжения</w:t>
      </w:r>
    </w:p>
    <w:p w:rsidR="00A37E9D" w:rsidRPr="00A318F4" w:rsidRDefault="00A37E9D" w:rsidP="00A37E9D">
      <w:pPr>
        <w:pStyle w:val="21"/>
        <w:spacing w:after="0" w:line="360" w:lineRule="auto"/>
        <w:ind w:firstLine="567"/>
        <w:jc w:val="both"/>
        <w:rPr>
          <w:sz w:val="28"/>
          <w:szCs w:val="28"/>
        </w:rPr>
      </w:pPr>
      <w:r w:rsidRPr="00A318F4">
        <w:rPr>
          <w:sz w:val="28"/>
          <w:szCs w:val="28"/>
        </w:rPr>
        <w:t>Схемой водоснабжения предусматривается развитие системы водоснабжения с учетом требований:</w:t>
      </w:r>
    </w:p>
    <w:p w:rsidR="00A37E9D" w:rsidRPr="00A318F4" w:rsidRDefault="00A37E9D" w:rsidP="00A37E9D">
      <w:pPr>
        <w:pStyle w:val="21"/>
        <w:spacing w:after="0" w:line="360" w:lineRule="auto"/>
        <w:ind w:left="0" w:firstLine="567"/>
        <w:jc w:val="both"/>
        <w:rPr>
          <w:sz w:val="28"/>
          <w:szCs w:val="28"/>
        </w:rPr>
      </w:pPr>
      <w:r w:rsidRPr="00A318F4">
        <w:rPr>
          <w:sz w:val="28"/>
          <w:szCs w:val="28"/>
        </w:rPr>
        <w:t>– Схема территориального планирования Ульчского муниципального района Хабаровского края;</w:t>
      </w:r>
    </w:p>
    <w:p w:rsidR="00A37E9D" w:rsidRPr="00A318F4" w:rsidRDefault="00A37E9D" w:rsidP="00A37E9D">
      <w:pPr>
        <w:pStyle w:val="21"/>
        <w:spacing w:after="0" w:line="360" w:lineRule="auto"/>
        <w:ind w:left="0" w:firstLine="567"/>
        <w:jc w:val="both"/>
        <w:rPr>
          <w:sz w:val="28"/>
          <w:szCs w:val="28"/>
        </w:rPr>
      </w:pPr>
      <w:r w:rsidRPr="00A318F4">
        <w:rPr>
          <w:sz w:val="28"/>
          <w:szCs w:val="28"/>
        </w:rPr>
        <w:t>− Генеральный план СП «Село Богородское» Ульчского муниципального района Хабаровского края;</w:t>
      </w:r>
    </w:p>
    <w:p w:rsidR="00A37E9D" w:rsidRPr="00A318F4" w:rsidRDefault="00A37E9D" w:rsidP="00A37E9D">
      <w:pPr>
        <w:pStyle w:val="21"/>
        <w:spacing w:after="0" w:line="360" w:lineRule="auto"/>
        <w:ind w:left="0" w:firstLine="567"/>
        <w:jc w:val="both"/>
        <w:rPr>
          <w:sz w:val="28"/>
          <w:szCs w:val="28"/>
        </w:rPr>
      </w:pPr>
      <w:r w:rsidRPr="00A318F4">
        <w:rPr>
          <w:sz w:val="28"/>
          <w:szCs w:val="28"/>
        </w:rPr>
        <w:t>– СП 31.13330.2012 «Водоснабжение. Наружные сети и сооружения»;</w:t>
      </w:r>
    </w:p>
    <w:p w:rsidR="00A37E9D" w:rsidRPr="00A318F4" w:rsidRDefault="00A37E9D" w:rsidP="00A37E9D">
      <w:pPr>
        <w:pStyle w:val="21"/>
        <w:spacing w:after="0" w:line="360" w:lineRule="auto"/>
        <w:ind w:left="0" w:firstLine="567"/>
        <w:jc w:val="both"/>
        <w:rPr>
          <w:sz w:val="28"/>
          <w:szCs w:val="28"/>
        </w:rPr>
      </w:pPr>
      <w:r w:rsidRPr="00A318F4">
        <w:rPr>
          <w:sz w:val="28"/>
          <w:szCs w:val="28"/>
        </w:rPr>
        <w:t>– СП 42.13330.2011 «Градостроительство. Планировка и застройка городских и сельских поселений»;</w:t>
      </w:r>
    </w:p>
    <w:p w:rsidR="00A37E9D" w:rsidRPr="00A318F4" w:rsidRDefault="00A37E9D" w:rsidP="00A37E9D">
      <w:pPr>
        <w:pStyle w:val="21"/>
        <w:spacing w:after="0" w:line="360" w:lineRule="auto"/>
        <w:ind w:left="0" w:firstLine="567"/>
        <w:jc w:val="both"/>
        <w:rPr>
          <w:sz w:val="28"/>
          <w:szCs w:val="28"/>
        </w:rPr>
      </w:pPr>
      <w:r w:rsidRPr="00A318F4">
        <w:rPr>
          <w:sz w:val="28"/>
          <w:szCs w:val="28"/>
        </w:rPr>
        <w:t>– СанПиН 2.1.4.1074-01 «Питьевая вода. Гигиенические требования к качеству воды централизованных систем питьевого водоснабжения. Контроль качества»;</w:t>
      </w:r>
    </w:p>
    <w:p w:rsidR="00A37E9D" w:rsidRPr="00A318F4" w:rsidRDefault="00A37E9D" w:rsidP="00A37E9D">
      <w:pPr>
        <w:pStyle w:val="21"/>
        <w:spacing w:after="0" w:line="360" w:lineRule="auto"/>
        <w:ind w:left="0" w:firstLine="567"/>
        <w:jc w:val="both"/>
        <w:rPr>
          <w:sz w:val="28"/>
          <w:szCs w:val="28"/>
        </w:rPr>
      </w:pPr>
      <w:r w:rsidRPr="00A318F4">
        <w:rPr>
          <w:sz w:val="28"/>
          <w:szCs w:val="28"/>
        </w:rPr>
        <w:t>– ГОСТ Р 51232-98 «Вода питьевая. Общие требования к организации и методам контроля качества».</w:t>
      </w:r>
    </w:p>
    <w:p w:rsidR="00A37E9D" w:rsidRPr="00A318F4" w:rsidRDefault="00A37E9D" w:rsidP="00A37E9D">
      <w:pPr>
        <w:pStyle w:val="af4"/>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Схемой водоснабжения предполагается обеспечение объектов поселения надежным централизованным водоснабжением.</w:t>
      </w:r>
    </w:p>
    <w:p w:rsidR="00A37E9D" w:rsidRPr="00A318F4" w:rsidRDefault="00A37E9D" w:rsidP="00A37E9D">
      <w:pPr>
        <w:pStyle w:val="2"/>
        <w:rPr>
          <w:szCs w:val="28"/>
        </w:rPr>
      </w:pPr>
      <w:r w:rsidRPr="00A318F4">
        <w:rPr>
          <w:szCs w:val="28"/>
        </w:rPr>
        <w:t>2.2 Различные сценарии развития централизованных систем водоснабжения в зависимости от различных сценариев развития поселений</w:t>
      </w:r>
    </w:p>
    <w:p w:rsidR="00A37E9D" w:rsidRPr="00A318F4" w:rsidRDefault="00A37E9D" w:rsidP="00A37E9D">
      <w:pPr>
        <w:spacing w:line="360" w:lineRule="auto"/>
        <w:ind w:firstLine="567"/>
        <w:jc w:val="both"/>
      </w:pPr>
      <w:r w:rsidRPr="00A318F4">
        <w:t>В с. Богородское предполагается развитие жилищного строительства, а также обеспечение села объектами социальной сферы.</w:t>
      </w:r>
    </w:p>
    <w:p w:rsidR="00A37E9D" w:rsidRPr="00A318F4" w:rsidRDefault="00A37E9D" w:rsidP="00A37E9D">
      <w:pPr>
        <w:spacing w:line="360" w:lineRule="auto"/>
        <w:ind w:firstLine="567"/>
        <w:jc w:val="both"/>
      </w:pPr>
      <w:r w:rsidRPr="00A318F4">
        <w:t>Генеральным планом предусмотрены следующие мероприятия по развитию и размещению объектов жилищного строительства:</w:t>
      </w:r>
    </w:p>
    <w:p w:rsidR="00A37E9D" w:rsidRPr="00A318F4" w:rsidRDefault="00A37E9D" w:rsidP="00A37E9D">
      <w:pPr>
        <w:spacing w:line="360" w:lineRule="auto"/>
        <w:ind w:firstLine="567"/>
        <w:jc w:val="both"/>
      </w:pPr>
      <w:r w:rsidRPr="00A318F4">
        <w:t>– увеличение средней жилищной обеспеченности по поселению до 17 кв.м. на человека;</w:t>
      </w:r>
    </w:p>
    <w:p w:rsidR="00A37E9D" w:rsidRPr="00A318F4" w:rsidRDefault="00A37E9D" w:rsidP="00A37E9D">
      <w:pPr>
        <w:spacing w:line="360" w:lineRule="auto"/>
        <w:ind w:firstLine="567"/>
        <w:jc w:val="both"/>
      </w:pPr>
      <w:r w:rsidRPr="00A318F4">
        <w:t>– ликвидация ветхого жилищного фонда в объеме 3,7 тыс. м</w:t>
      </w:r>
      <w:r w:rsidRPr="00A318F4">
        <w:rPr>
          <w:vertAlign w:val="superscript"/>
        </w:rPr>
        <w:t>2</w:t>
      </w:r>
      <w:r w:rsidRPr="00A318F4">
        <w:t>;</w:t>
      </w:r>
    </w:p>
    <w:p w:rsidR="00A37E9D" w:rsidRPr="00A318F4" w:rsidRDefault="00A37E9D" w:rsidP="00A37E9D">
      <w:pPr>
        <w:spacing w:line="360" w:lineRule="auto"/>
        <w:ind w:firstLine="567"/>
        <w:jc w:val="both"/>
      </w:pPr>
      <w:r w:rsidRPr="00A318F4">
        <w:t>– перенос жилой застройки из зоны подхода самолетов «глиссады» (жилой фонд в зоне подхода самолетов сохраняется до полной амортизации);</w:t>
      </w:r>
    </w:p>
    <w:p w:rsidR="00A37E9D" w:rsidRPr="00A318F4" w:rsidRDefault="00A37E9D" w:rsidP="00A37E9D">
      <w:pPr>
        <w:spacing w:line="360" w:lineRule="auto"/>
        <w:ind w:firstLine="567"/>
        <w:jc w:val="both"/>
      </w:pPr>
      <w:r w:rsidRPr="00A318F4">
        <w:lastRenderedPageBreak/>
        <w:t xml:space="preserve">– размещение индивидуальных жилых домов с приусадебными участками; </w:t>
      </w:r>
    </w:p>
    <w:p w:rsidR="00A37E9D" w:rsidRPr="00A318F4" w:rsidRDefault="00A37E9D" w:rsidP="00A37E9D">
      <w:pPr>
        <w:spacing w:line="360" w:lineRule="auto"/>
        <w:ind w:firstLine="567"/>
        <w:jc w:val="both"/>
      </w:pPr>
      <w:r w:rsidRPr="00A318F4">
        <w:t>– упорядочивание существующей жилой застройки с увеличением селитебных территорий на перспективное освоение;</w:t>
      </w:r>
    </w:p>
    <w:p w:rsidR="00A37E9D" w:rsidRPr="00A318F4" w:rsidRDefault="00A37E9D" w:rsidP="00A37E9D">
      <w:pPr>
        <w:spacing w:line="360" w:lineRule="auto"/>
        <w:ind w:firstLine="567"/>
        <w:jc w:val="both"/>
      </w:pPr>
      <w:r w:rsidRPr="00A318F4">
        <w:t>– строительство жилищного фонда в объеме порядка 17 064,0 м</w:t>
      </w:r>
      <w:r w:rsidRPr="00A318F4">
        <w:rPr>
          <w:vertAlign w:val="superscript"/>
        </w:rPr>
        <w:t>2</w:t>
      </w:r>
      <w:r w:rsidRPr="00A318F4">
        <w:t>;</w:t>
      </w:r>
    </w:p>
    <w:p w:rsidR="00A37E9D" w:rsidRPr="00A318F4" w:rsidRDefault="00A37E9D" w:rsidP="00A37E9D">
      <w:pPr>
        <w:spacing w:line="360" w:lineRule="auto"/>
        <w:ind w:firstLine="567"/>
        <w:jc w:val="both"/>
      </w:pPr>
      <w:r w:rsidRPr="00A318F4">
        <w:t>– распределение  объемов  строительства по двум периодам 2010 - 2020 гг., 2020-2030 гг.</w:t>
      </w:r>
    </w:p>
    <w:p w:rsidR="00A37E9D" w:rsidRPr="00A318F4" w:rsidRDefault="00A37E9D" w:rsidP="00A37E9D">
      <w:pPr>
        <w:spacing w:line="360" w:lineRule="auto"/>
        <w:ind w:firstLine="567"/>
        <w:jc w:val="both"/>
      </w:pPr>
      <w:r w:rsidRPr="00A318F4">
        <w:t>Планируемое количество деревянных домов – 185; количество кирпичных домов – 203.</w:t>
      </w:r>
    </w:p>
    <w:p w:rsidR="00A37E9D" w:rsidRPr="00A318F4" w:rsidRDefault="00A37E9D" w:rsidP="00A37E9D">
      <w:pPr>
        <w:spacing w:line="360" w:lineRule="auto"/>
        <w:ind w:firstLine="567"/>
        <w:jc w:val="both"/>
      </w:pPr>
      <w:r w:rsidRPr="00A318F4">
        <w:t>Генеральным планом предусмотрены следующие мероприятия по оснащению села объектами социальной сферы:</w:t>
      </w:r>
    </w:p>
    <w:p w:rsidR="00A37E9D" w:rsidRPr="00A318F4" w:rsidRDefault="00A37E9D" w:rsidP="00A37E9D">
      <w:pPr>
        <w:spacing w:line="360" w:lineRule="auto"/>
        <w:ind w:firstLine="567"/>
        <w:jc w:val="both"/>
      </w:pPr>
      <w:r w:rsidRPr="00A318F4">
        <w:t>1. Два детских сада вместимостью − один на 140 мест на первую очередь  и один на 200 мест на расчетный срок;</w:t>
      </w:r>
    </w:p>
    <w:p w:rsidR="00A37E9D" w:rsidRPr="00A318F4" w:rsidRDefault="00A37E9D" w:rsidP="00A37E9D">
      <w:pPr>
        <w:spacing w:line="360" w:lineRule="auto"/>
        <w:ind w:firstLine="567"/>
        <w:jc w:val="both"/>
      </w:pPr>
      <w:r w:rsidRPr="00A318F4">
        <w:t>2. Межшкольный УПК на 50 мест на расчетный срок;</w:t>
      </w:r>
    </w:p>
    <w:p w:rsidR="00A37E9D" w:rsidRPr="00A318F4" w:rsidRDefault="00A37E9D" w:rsidP="00A37E9D">
      <w:pPr>
        <w:spacing w:line="360" w:lineRule="auto"/>
        <w:ind w:firstLine="567"/>
        <w:jc w:val="both"/>
      </w:pPr>
      <w:r w:rsidRPr="00A318F4">
        <w:t>3. На первую очередь  строительство следующих объектов здравоохранения:</w:t>
      </w:r>
    </w:p>
    <w:p w:rsidR="00A37E9D" w:rsidRPr="00A318F4" w:rsidRDefault="00A37E9D" w:rsidP="00A37E9D">
      <w:pPr>
        <w:spacing w:line="360" w:lineRule="auto"/>
        <w:ind w:firstLine="567"/>
        <w:jc w:val="both"/>
      </w:pPr>
      <w:r w:rsidRPr="00A318F4">
        <w:t>- Новый акушерский корпус на 15 коек;</w:t>
      </w:r>
    </w:p>
    <w:p w:rsidR="00A37E9D" w:rsidRPr="00A318F4" w:rsidRDefault="00A37E9D" w:rsidP="00A37E9D">
      <w:pPr>
        <w:spacing w:line="360" w:lineRule="auto"/>
        <w:ind w:firstLine="567"/>
        <w:jc w:val="both"/>
      </w:pPr>
      <w:r w:rsidRPr="00A318F4">
        <w:t>- Строительство поликлиники МУЗ «Районная больница № 1»;</w:t>
      </w:r>
      <w:r w:rsidRPr="00A318F4">
        <w:tab/>
      </w:r>
    </w:p>
    <w:p w:rsidR="00A37E9D" w:rsidRPr="00A318F4" w:rsidRDefault="00A37E9D" w:rsidP="00A37E9D">
      <w:pPr>
        <w:spacing w:line="360" w:lineRule="auto"/>
        <w:ind w:firstLine="567"/>
        <w:jc w:val="both"/>
      </w:pPr>
      <w:r w:rsidRPr="00A318F4">
        <w:t>- Строительство детского отделения МУЗ «Районная больница № 1».</w:t>
      </w:r>
    </w:p>
    <w:p w:rsidR="00A37E9D" w:rsidRPr="00A318F4" w:rsidRDefault="00A37E9D" w:rsidP="00A37E9D">
      <w:pPr>
        <w:spacing w:line="360" w:lineRule="auto"/>
        <w:ind w:firstLine="567"/>
        <w:jc w:val="both"/>
      </w:pPr>
      <w:r w:rsidRPr="00A318F4">
        <w:t>4. Новый клуб на 250 посадочных мест с пристраиваемым отдельным зданием музея;</w:t>
      </w:r>
    </w:p>
    <w:p w:rsidR="00A37E9D" w:rsidRPr="00A318F4" w:rsidRDefault="00A37E9D" w:rsidP="00A37E9D">
      <w:pPr>
        <w:spacing w:line="360" w:lineRule="auto"/>
        <w:ind w:firstLine="567"/>
        <w:jc w:val="both"/>
      </w:pPr>
      <w:r w:rsidRPr="00A318F4">
        <w:t>5. Спортивный зал общего пользования с территорией для спортивно-оздоровительных занятий;</w:t>
      </w:r>
    </w:p>
    <w:p w:rsidR="00A37E9D" w:rsidRPr="00A318F4" w:rsidRDefault="00A37E9D" w:rsidP="00A37E9D">
      <w:pPr>
        <w:spacing w:line="360" w:lineRule="auto"/>
        <w:ind w:firstLine="567"/>
        <w:jc w:val="both"/>
      </w:pPr>
      <w:r w:rsidRPr="00A318F4">
        <w:t xml:space="preserve">6. Строительство крытого бассейна, сблокированного с проектируемой общеобразовательной школой; </w:t>
      </w:r>
    </w:p>
    <w:p w:rsidR="00A37E9D" w:rsidRPr="00A318F4" w:rsidRDefault="00A37E9D" w:rsidP="00A37E9D">
      <w:pPr>
        <w:spacing w:line="360" w:lineRule="auto"/>
        <w:ind w:firstLine="567"/>
        <w:jc w:val="both"/>
      </w:pPr>
      <w:r w:rsidRPr="00A318F4">
        <w:t>7. КБО с отделением связи;</w:t>
      </w:r>
    </w:p>
    <w:p w:rsidR="00A37E9D" w:rsidRPr="00A318F4" w:rsidRDefault="00A37E9D" w:rsidP="00A37E9D">
      <w:pPr>
        <w:spacing w:line="360" w:lineRule="auto"/>
        <w:ind w:firstLine="567"/>
        <w:jc w:val="both"/>
      </w:pPr>
      <w:r w:rsidRPr="00A318F4">
        <w:t>8. Баня, химчистка, прачечная;</w:t>
      </w:r>
    </w:p>
    <w:p w:rsidR="00A37E9D" w:rsidRPr="00A318F4" w:rsidRDefault="00A37E9D" w:rsidP="00A37E9D">
      <w:pPr>
        <w:spacing w:line="360" w:lineRule="auto"/>
        <w:ind w:firstLine="567"/>
        <w:jc w:val="both"/>
      </w:pPr>
      <w:r w:rsidRPr="00A318F4">
        <w:t>9. Гостиница;</w:t>
      </w:r>
    </w:p>
    <w:p w:rsidR="00A37E9D" w:rsidRPr="00A318F4" w:rsidRDefault="00A37E9D" w:rsidP="00A37E9D">
      <w:pPr>
        <w:spacing w:line="360" w:lineRule="auto"/>
        <w:ind w:firstLine="567"/>
        <w:jc w:val="both"/>
      </w:pPr>
      <w:r w:rsidRPr="00A318F4">
        <w:t>10. Столовая и др.</w:t>
      </w:r>
    </w:p>
    <w:p w:rsidR="00A37E9D" w:rsidRPr="00A318F4" w:rsidRDefault="00A37E9D" w:rsidP="00A37E9D">
      <w:pPr>
        <w:spacing w:line="360" w:lineRule="auto"/>
        <w:ind w:firstLine="567"/>
        <w:jc w:val="both"/>
        <w:rPr>
          <w:b/>
          <w:bCs/>
        </w:rPr>
      </w:pPr>
      <w:r w:rsidRPr="00A318F4">
        <w:lastRenderedPageBreak/>
        <w:t>Схемой водоснабжения предполагается создание развитой системы водоснабжения для подключения жилых домов и объектов социальной сферы к системе централизованного водоснабжения.</w:t>
      </w:r>
      <w:r w:rsidRPr="00A318F4">
        <w:br w:type="page"/>
      </w:r>
    </w:p>
    <w:p w:rsidR="00A37E9D" w:rsidRPr="00A318F4" w:rsidRDefault="00A37E9D" w:rsidP="00A37E9D">
      <w:pPr>
        <w:pStyle w:val="1"/>
      </w:pPr>
      <w:r w:rsidRPr="00A318F4">
        <w:lastRenderedPageBreak/>
        <w:t>РАЗДЕЛ 3 БАЛАНС ВОДОСНАБЖЕНИЯ И ПОТРЕБЛЕНИЯ ГОРЯЧЕЙ, ПИТЬЕВОЙ, ТЕХНИЧЕСКОЙ ВОДЫ</w:t>
      </w:r>
    </w:p>
    <w:p w:rsidR="00A37E9D" w:rsidRPr="00A318F4" w:rsidRDefault="00A37E9D" w:rsidP="00A37E9D">
      <w:pPr>
        <w:pStyle w:val="2"/>
        <w:rPr>
          <w:szCs w:val="20"/>
        </w:rPr>
      </w:pPr>
      <w:r w:rsidRPr="00A318F4">
        <w:rPr>
          <w:szCs w:val="20"/>
        </w:rPr>
        <w:t>3.1 Общий баланс подачи и реализации воды, включая анализ и оценку структурных составляющих потерь горячей, питьевой, технической воды при ее производстве и транспортировке</w:t>
      </w:r>
    </w:p>
    <w:p w:rsidR="00A37E9D" w:rsidRPr="006A7BAA" w:rsidRDefault="00A37E9D" w:rsidP="00A37E9D">
      <w:pPr>
        <w:spacing w:line="360" w:lineRule="auto"/>
        <w:ind w:firstLine="567"/>
      </w:pPr>
      <w:r w:rsidRPr="006A7BAA">
        <w:t xml:space="preserve">Водопотребителями </w:t>
      </w:r>
      <w:r>
        <w:t>сельского поселение с.Богородское</w:t>
      </w:r>
      <w:r w:rsidRPr="006A7BAA">
        <w:t xml:space="preserve"> являются:</w:t>
      </w:r>
    </w:p>
    <w:p w:rsidR="00A37E9D" w:rsidRPr="006A7BAA" w:rsidRDefault="00A37E9D" w:rsidP="00A37E9D">
      <w:pPr>
        <w:spacing w:line="360" w:lineRule="auto"/>
        <w:ind w:firstLine="567"/>
      </w:pPr>
      <w:r w:rsidRPr="006A7BAA">
        <w:t>- население;</w:t>
      </w:r>
    </w:p>
    <w:p w:rsidR="00A37E9D" w:rsidRPr="006A7BAA" w:rsidRDefault="00A37E9D" w:rsidP="00A37E9D">
      <w:pPr>
        <w:spacing w:line="360" w:lineRule="auto"/>
        <w:ind w:firstLine="567"/>
      </w:pPr>
      <w:r w:rsidRPr="006A7BAA">
        <w:t>- объекты соцкультбыта и общественно-делового назначения;</w:t>
      </w:r>
    </w:p>
    <w:p w:rsidR="00A37E9D" w:rsidRPr="006A7BAA" w:rsidRDefault="00A37E9D" w:rsidP="00A37E9D">
      <w:pPr>
        <w:spacing w:line="360" w:lineRule="auto"/>
        <w:ind w:firstLine="567"/>
      </w:pPr>
      <w:r w:rsidRPr="006A7BAA">
        <w:t>- предприятия местной промышленности;</w:t>
      </w:r>
    </w:p>
    <w:p w:rsidR="00A37E9D" w:rsidRPr="006A7BAA" w:rsidRDefault="00A37E9D" w:rsidP="00A37E9D">
      <w:pPr>
        <w:spacing w:line="360" w:lineRule="auto"/>
        <w:ind w:firstLine="567"/>
      </w:pPr>
      <w:r w:rsidRPr="006A7BAA">
        <w:t>- котельная.</w:t>
      </w:r>
    </w:p>
    <w:p w:rsidR="00A37E9D" w:rsidRPr="0038234A" w:rsidRDefault="00A37E9D" w:rsidP="00A37E9D">
      <w:pPr>
        <w:spacing w:line="360" w:lineRule="auto"/>
        <w:ind w:firstLine="567"/>
        <w:jc w:val="both"/>
        <w:rPr>
          <w:color w:val="000000"/>
        </w:rPr>
      </w:pPr>
      <w:r w:rsidRPr="006A7BAA">
        <w:t xml:space="preserve">Таблица 3.1 − </w:t>
      </w:r>
      <w:r w:rsidRPr="0038234A">
        <w:rPr>
          <w:rFonts w:eastAsia="Calibri"/>
        </w:rPr>
        <w:t xml:space="preserve">Баланс подачи и реализации воды </w:t>
      </w:r>
      <w:r>
        <w:rPr>
          <w:rFonts w:eastAsia="Calibri"/>
        </w:rPr>
        <w:t xml:space="preserve">в </w:t>
      </w:r>
      <w:fldSimple w:instr=" REF  моого  \* MERGEFORMAT ">
        <w:r w:rsidRPr="00241DA5">
          <w:t xml:space="preserve"> </w:t>
        </w:r>
        <w:r>
          <w:t>с.Богородское на 2016 год</w:t>
        </w:r>
        <w:r w:rsidRPr="002133EC">
          <w:t xml:space="preserve"> </w:t>
        </w:r>
      </w:fldSimple>
      <w:r w:rsidRPr="0038234A">
        <w:rPr>
          <w:color w:val="000000"/>
        </w:rPr>
        <w:t>, тыс. м</w:t>
      </w:r>
      <w:r w:rsidRPr="0038234A">
        <w:rPr>
          <w:color w:val="000000"/>
          <w:vertAlign w:val="superscript"/>
        </w:rPr>
        <w:t>3</w:t>
      </w:r>
      <w:r w:rsidRPr="0038234A">
        <w:rPr>
          <w:color w:val="000000"/>
        </w:rPr>
        <w:t>/год</w:t>
      </w:r>
    </w:p>
    <w:tbl>
      <w:tblPr>
        <w:tblW w:w="9903" w:type="dxa"/>
        <w:tblInd w:w="9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28" w:type="dxa"/>
          <w:right w:w="28" w:type="dxa"/>
        </w:tblCellMar>
        <w:tblLook w:val="04A0"/>
      </w:tblPr>
      <w:tblGrid>
        <w:gridCol w:w="2445"/>
        <w:gridCol w:w="2804"/>
        <w:gridCol w:w="2653"/>
        <w:gridCol w:w="2001"/>
      </w:tblGrid>
      <w:tr w:rsidR="00A37E9D" w:rsidRPr="0038234A" w:rsidTr="00E62372">
        <w:trPr>
          <w:trHeight w:val="961"/>
        </w:trPr>
        <w:tc>
          <w:tcPr>
            <w:tcW w:w="2445" w:type="dxa"/>
            <w:shd w:val="clear" w:color="auto" w:fill="auto"/>
            <w:noWrap/>
            <w:vAlign w:val="center"/>
            <w:hideMark/>
          </w:tcPr>
          <w:p w:rsidR="00A37E9D" w:rsidRPr="00FF7ED3" w:rsidRDefault="00A37E9D" w:rsidP="00E62372">
            <w:pPr>
              <w:jc w:val="center"/>
              <w:rPr>
                <w:b/>
                <w:color w:val="000000"/>
                <w:sz w:val="24"/>
                <w:szCs w:val="24"/>
              </w:rPr>
            </w:pPr>
            <w:r w:rsidRPr="00FF7ED3">
              <w:rPr>
                <w:b/>
                <w:color w:val="000000"/>
                <w:sz w:val="24"/>
                <w:szCs w:val="24"/>
              </w:rPr>
              <w:t>Подъем воды, м3/сут, тыс. м3/год</w:t>
            </w:r>
          </w:p>
        </w:tc>
        <w:tc>
          <w:tcPr>
            <w:tcW w:w="2804" w:type="dxa"/>
            <w:shd w:val="clear" w:color="auto" w:fill="auto"/>
            <w:noWrap/>
            <w:vAlign w:val="center"/>
            <w:hideMark/>
          </w:tcPr>
          <w:p w:rsidR="00A37E9D" w:rsidRPr="00FF7ED3" w:rsidRDefault="00A37E9D" w:rsidP="00E62372">
            <w:pPr>
              <w:jc w:val="center"/>
              <w:rPr>
                <w:b/>
                <w:color w:val="000000"/>
                <w:sz w:val="24"/>
                <w:szCs w:val="24"/>
              </w:rPr>
            </w:pPr>
            <w:r w:rsidRPr="00FF7ED3">
              <w:rPr>
                <w:b/>
                <w:color w:val="000000"/>
                <w:sz w:val="24"/>
                <w:szCs w:val="24"/>
              </w:rPr>
              <w:t>На собственные нужды, м3/сут, тыс. м3/год</w:t>
            </w:r>
          </w:p>
        </w:tc>
        <w:tc>
          <w:tcPr>
            <w:tcW w:w="2653" w:type="dxa"/>
            <w:shd w:val="clear" w:color="auto" w:fill="auto"/>
            <w:noWrap/>
            <w:vAlign w:val="center"/>
            <w:hideMark/>
          </w:tcPr>
          <w:p w:rsidR="00A37E9D" w:rsidRPr="00FF7ED3" w:rsidRDefault="00A37E9D" w:rsidP="00E62372">
            <w:pPr>
              <w:jc w:val="center"/>
              <w:rPr>
                <w:b/>
                <w:color w:val="000000"/>
                <w:sz w:val="24"/>
                <w:szCs w:val="24"/>
              </w:rPr>
            </w:pPr>
            <w:r w:rsidRPr="00FF7ED3">
              <w:rPr>
                <w:b/>
                <w:color w:val="000000"/>
                <w:sz w:val="24"/>
                <w:szCs w:val="24"/>
              </w:rPr>
              <w:t>Отпущено в сеть, м3/сут, тыс. м3/год</w:t>
            </w:r>
          </w:p>
        </w:tc>
        <w:tc>
          <w:tcPr>
            <w:tcW w:w="2001" w:type="dxa"/>
            <w:shd w:val="clear" w:color="auto" w:fill="auto"/>
            <w:noWrap/>
            <w:vAlign w:val="center"/>
            <w:hideMark/>
          </w:tcPr>
          <w:p w:rsidR="00A37E9D" w:rsidRPr="00FF7ED3" w:rsidRDefault="00A37E9D" w:rsidP="00E62372">
            <w:pPr>
              <w:jc w:val="center"/>
              <w:rPr>
                <w:b/>
                <w:color w:val="000000"/>
                <w:sz w:val="24"/>
                <w:szCs w:val="24"/>
              </w:rPr>
            </w:pPr>
            <w:r w:rsidRPr="00FF7ED3">
              <w:rPr>
                <w:b/>
                <w:color w:val="000000"/>
                <w:sz w:val="24"/>
                <w:szCs w:val="24"/>
              </w:rPr>
              <w:t>Потери, м3/сут, тыс. м3/год</w:t>
            </w:r>
          </w:p>
        </w:tc>
      </w:tr>
      <w:tr w:rsidR="00A37E9D" w:rsidRPr="0038234A" w:rsidTr="00E62372">
        <w:trPr>
          <w:trHeight w:val="423"/>
        </w:trPr>
        <w:tc>
          <w:tcPr>
            <w:tcW w:w="2445" w:type="dxa"/>
            <w:shd w:val="clear" w:color="auto" w:fill="auto"/>
            <w:noWrap/>
            <w:vAlign w:val="center"/>
            <w:hideMark/>
          </w:tcPr>
          <w:p w:rsidR="00A37E9D" w:rsidRDefault="00A37E9D" w:rsidP="00E62372">
            <w:pPr>
              <w:jc w:val="center"/>
              <w:rPr>
                <w:color w:val="000000"/>
                <w:sz w:val="24"/>
                <w:szCs w:val="24"/>
              </w:rPr>
            </w:pPr>
          </w:p>
          <w:p w:rsidR="00A37E9D" w:rsidRDefault="00A37E9D" w:rsidP="00E62372">
            <w:pPr>
              <w:jc w:val="center"/>
              <w:rPr>
                <w:color w:val="000000"/>
                <w:sz w:val="24"/>
                <w:szCs w:val="24"/>
              </w:rPr>
            </w:pPr>
            <w:r>
              <w:rPr>
                <w:color w:val="000000"/>
                <w:sz w:val="24"/>
                <w:szCs w:val="24"/>
              </w:rPr>
              <w:t>330,14</w:t>
            </w:r>
          </w:p>
          <w:p w:rsidR="00A37E9D" w:rsidRPr="00FF7ED3" w:rsidRDefault="00A37E9D" w:rsidP="00E62372">
            <w:pPr>
              <w:jc w:val="center"/>
              <w:rPr>
                <w:color w:val="000000"/>
                <w:sz w:val="24"/>
                <w:szCs w:val="24"/>
              </w:rPr>
            </w:pPr>
            <w:r>
              <w:rPr>
                <w:color w:val="000000"/>
                <w:sz w:val="24"/>
                <w:szCs w:val="24"/>
              </w:rPr>
              <w:t>120,5</w:t>
            </w:r>
          </w:p>
        </w:tc>
        <w:tc>
          <w:tcPr>
            <w:tcW w:w="2804" w:type="dxa"/>
            <w:shd w:val="clear" w:color="auto" w:fill="auto"/>
            <w:noWrap/>
            <w:vAlign w:val="center"/>
            <w:hideMark/>
          </w:tcPr>
          <w:p w:rsidR="00A37E9D" w:rsidRDefault="00A37E9D" w:rsidP="00E62372">
            <w:pPr>
              <w:jc w:val="center"/>
              <w:rPr>
                <w:color w:val="000000"/>
                <w:sz w:val="24"/>
                <w:szCs w:val="24"/>
              </w:rPr>
            </w:pPr>
          </w:p>
          <w:p w:rsidR="00A37E9D" w:rsidRDefault="00A37E9D" w:rsidP="00E62372">
            <w:pPr>
              <w:jc w:val="center"/>
              <w:rPr>
                <w:color w:val="000000"/>
                <w:sz w:val="24"/>
                <w:szCs w:val="24"/>
              </w:rPr>
            </w:pPr>
            <w:r>
              <w:rPr>
                <w:color w:val="000000"/>
                <w:sz w:val="24"/>
                <w:szCs w:val="24"/>
              </w:rPr>
              <w:t>11,51</w:t>
            </w:r>
          </w:p>
          <w:p w:rsidR="00A37E9D" w:rsidRPr="00FF7ED3" w:rsidRDefault="00A37E9D" w:rsidP="00E62372">
            <w:pPr>
              <w:jc w:val="center"/>
              <w:rPr>
                <w:color w:val="000000"/>
                <w:sz w:val="24"/>
                <w:szCs w:val="24"/>
              </w:rPr>
            </w:pPr>
            <w:r>
              <w:rPr>
                <w:color w:val="000000"/>
                <w:sz w:val="24"/>
                <w:szCs w:val="24"/>
              </w:rPr>
              <w:t>4,2</w:t>
            </w:r>
          </w:p>
        </w:tc>
        <w:tc>
          <w:tcPr>
            <w:tcW w:w="2653" w:type="dxa"/>
            <w:shd w:val="clear" w:color="auto" w:fill="auto"/>
            <w:noWrap/>
            <w:vAlign w:val="center"/>
            <w:hideMark/>
          </w:tcPr>
          <w:p w:rsidR="00A37E9D" w:rsidRDefault="00A37E9D" w:rsidP="00E62372">
            <w:pPr>
              <w:jc w:val="center"/>
              <w:rPr>
                <w:color w:val="000000"/>
                <w:sz w:val="24"/>
                <w:szCs w:val="24"/>
              </w:rPr>
            </w:pPr>
          </w:p>
          <w:p w:rsidR="00A37E9D" w:rsidRDefault="00A37E9D" w:rsidP="00E62372">
            <w:pPr>
              <w:jc w:val="center"/>
              <w:rPr>
                <w:color w:val="000000"/>
                <w:sz w:val="24"/>
                <w:szCs w:val="24"/>
              </w:rPr>
            </w:pPr>
            <w:r>
              <w:rPr>
                <w:color w:val="000000"/>
                <w:sz w:val="24"/>
                <w:szCs w:val="24"/>
              </w:rPr>
              <w:t>286,85</w:t>
            </w:r>
          </w:p>
          <w:p w:rsidR="00A37E9D" w:rsidRPr="00FF7ED3" w:rsidRDefault="00A37E9D" w:rsidP="00E62372">
            <w:pPr>
              <w:jc w:val="center"/>
              <w:rPr>
                <w:color w:val="000000"/>
                <w:sz w:val="24"/>
                <w:szCs w:val="24"/>
              </w:rPr>
            </w:pPr>
            <w:r>
              <w:rPr>
                <w:color w:val="000000"/>
                <w:sz w:val="24"/>
                <w:szCs w:val="24"/>
              </w:rPr>
              <w:t>104</w:t>
            </w:r>
            <w:r w:rsidRPr="00FF7ED3">
              <w:rPr>
                <w:color w:val="000000"/>
                <w:sz w:val="24"/>
                <w:szCs w:val="24"/>
              </w:rPr>
              <w:t>,</w:t>
            </w:r>
            <w:r>
              <w:rPr>
                <w:color w:val="000000"/>
                <w:sz w:val="24"/>
                <w:szCs w:val="24"/>
              </w:rPr>
              <w:t>7</w:t>
            </w:r>
          </w:p>
        </w:tc>
        <w:tc>
          <w:tcPr>
            <w:tcW w:w="2001" w:type="dxa"/>
            <w:shd w:val="clear" w:color="auto" w:fill="auto"/>
            <w:noWrap/>
            <w:vAlign w:val="center"/>
            <w:hideMark/>
          </w:tcPr>
          <w:p w:rsidR="00A37E9D" w:rsidRDefault="00A37E9D" w:rsidP="00E62372">
            <w:pPr>
              <w:jc w:val="center"/>
              <w:rPr>
                <w:color w:val="000000"/>
                <w:sz w:val="24"/>
                <w:szCs w:val="24"/>
              </w:rPr>
            </w:pPr>
          </w:p>
          <w:p w:rsidR="00A37E9D" w:rsidRDefault="00A37E9D" w:rsidP="00E62372">
            <w:pPr>
              <w:jc w:val="center"/>
              <w:rPr>
                <w:color w:val="000000"/>
                <w:sz w:val="24"/>
                <w:szCs w:val="24"/>
              </w:rPr>
            </w:pPr>
            <w:r>
              <w:rPr>
                <w:color w:val="000000"/>
                <w:sz w:val="24"/>
                <w:szCs w:val="24"/>
              </w:rPr>
              <w:t>31,78</w:t>
            </w:r>
          </w:p>
          <w:p w:rsidR="00A37E9D" w:rsidRPr="00FF7ED3" w:rsidRDefault="00A37E9D" w:rsidP="00E62372">
            <w:pPr>
              <w:jc w:val="center"/>
              <w:rPr>
                <w:color w:val="000000"/>
                <w:sz w:val="24"/>
                <w:szCs w:val="24"/>
              </w:rPr>
            </w:pPr>
            <w:r>
              <w:rPr>
                <w:color w:val="000000"/>
                <w:sz w:val="24"/>
                <w:szCs w:val="24"/>
              </w:rPr>
              <w:t>11,6</w:t>
            </w:r>
          </w:p>
        </w:tc>
      </w:tr>
    </w:tbl>
    <w:p w:rsidR="00A37E9D" w:rsidRDefault="00A37E9D" w:rsidP="00A37E9D">
      <w:pPr>
        <w:spacing w:line="360" w:lineRule="auto"/>
        <w:ind w:firstLine="567"/>
        <w:jc w:val="both"/>
        <w:rPr>
          <w:color w:val="000000"/>
        </w:rPr>
      </w:pPr>
      <w:r>
        <w:rPr>
          <w:noProof/>
        </w:rPr>
        <w:drawing>
          <wp:inline distT="0" distB="0" distL="0" distR="0">
            <wp:extent cx="5145547" cy="3194685"/>
            <wp:effectExtent l="6096" t="0" r="2017" b="0"/>
            <wp:docPr id="8" name="Диаграмма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37E9D" w:rsidRPr="009B696D" w:rsidRDefault="00A37E9D" w:rsidP="00A37E9D">
      <w:pPr>
        <w:spacing w:line="360" w:lineRule="auto"/>
        <w:ind w:firstLine="567"/>
        <w:jc w:val="both"/>
        <w:rPr>
          <w:color w:val="000000"/>
        </w:rPr>
      </w:pPr>
      <w:r w:rsidRPr="0038234A">
        <w:rPr>
          <w:color w:val="000000"/>
        </w:rPr>
        <w:t xml:space="preserve">Рисунок 3.1 − </w:t>
      </w:r>
      <w:r w:rsidRPr="0038234A">
        <w:rPr>
          <w:rFonts w:eastAsia="Calibri"/>
        </w:rPr>
        <w:t>Баланс</w:t>
      </w:r>
      <w:r>
        <w:rPr>
          <w:rFonts w:eastAsia="Calibri"/>
        </w:rPr>
        <w:t xml:space="preserve"> водопотребления в </w:t>
      </w:r>
      <w:r>
        <w:t>с.Богородское</w:t>
      </w:r>
    </w:p>
    <w:p w:rsidR="00A37E9D" w:rsidRPr="00A318F4" w:rsidRDefault="00A37E9D" w:rsidP="00A37E9D">
      <w:pPr>
        <w:spacing w:line="360" w:lineRule="auto"/>
        <w:ind w:firstLine="567"/>
      </w:pPr>
    </w:p>
    <w:p w:rsidR="00A37E9D" w:rsidRPr="00A318F4" w:rsidRDefault="00A37E9D" w:rsidP="00A37E9D">
      <w:pPr>
        <w:pStyle w:val="2"/>
        <w:rPr>
          <w:szCs w:val="20"/>
        </w:rPr>
      </w:pPr>
      <w:r w:rsidRPr="00A318F4">
        <w:rPr>
          <w:szCs w:val="20"/>
        </w:rPr>
        <w:lastRenderedPageBreak/>
        <w:t>3.2 Территориальный баланс подачи горячей, питьевой, технической воды по технологическим зонам водоснабжения (годовой и в сутки максимального водопотребления)</w:t>
      </w:r>
    </w:p>
    <w:p w:rsidR="00A37E9D" w:rsidRPr="00A318F4" w:rsidRDefault="00A37E9D" w:rsidP="00A37E9D">
      <w:pPr>
        <w:spacing w:line="360" w:lineRule="auto"/>
        <w:ind w:firstLine="567"/>
      </w:pPr>
      <w:r w:rsidRPr="00A318F4">
        <w:t xml:space="preserve">В с. Богородское существует единственная зона централизованного водоснабжения. Общий объем подачи воды в сеть составляет </w:t>
      </w:r>
      <w:r>
        <w:t>104</w:t>
      </w:r>
      <w:r w:rsidRPr="00A318F4">
        <w:t>,</w:t>
      </w:r>
      <w:r>
        <w:t>7</w:t>
      </w:r>
      <w:r w:rsidRPr="00A318F4">
        <w:t xml:space="preserve"> тыс. м</w:t>
      </w:r>
      <w:r w:rsidRPr="00A318F4">
        <w:rPr>
          <w:vertAlign w:val="superscript"/>
        </w:rPr>
        <w:t>3</w:t>
      </w:r>
      <w:r w:rsidRPr="00A318F4">
        <w:t>/год.</w:t>
      </w:r>
    </w:p>
    <w:p w:rsidR="00A37E9D" w:rsidRPr="00A318F4" w:rsidRDefault="00A37E9D" w:rsidP="00A37E9D">
      <w:pPr>
        <w:pStyle w:val="2"/>
        <w:rPr>
          <w:szCs w:val="20"/>
        </w:rPr>
      </w:pPr>
      <w:r w:rsidRPr="00A318F4">
        <w:rPr>
          <w:szCs w:val="20"/>
        </w:rPr>
        <w:t>3.3 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поселений</w:t>
      </w:r>
    </w:p>
    <w:p w:rsidR="00A37E9D" w:rsidRDefault="00A37E9D" w:rsidP="00A37E9D">
      <w:pPr>
        <w:spacing w:line="360" w:lineRule="auto"/>
        <w:ind w:firstLine="567"/>
      </w:pPr>
      <w:r w:rsidRPr="00FF7ED3">
        <w:t xml:space="preserve">Структурный баланс питьевой и технической воды по группам абонентов с разбивкой на хозяйственно-питьевые нужды населения, бюджетные организации и другие потребители </w:t>
      </w:r>
      <w:r>
        <w:t>сельского</w:t>
      </w:r>
      <w:r w:rsidRPr="00FF7ED3">
        <w:t xml:space="preserve"> поселения </w:t>
      </w:r>
      <w:r>
        <w:t xml:space="preserve">с.Богородское </w:t>
      </w:r>
      <w:r w:rsidRPr="00FF7ED3">
        <w:t xml:space="preserve"> за 201</w:t>
      </w:r>
      <w:r>
        <w:t>6</w:t>
      </w:r>
      <w:r w:rsidRPr="00FF7ED3">
        <w:t xml:space="preserve"> год, на основании данных, предоставленных эксплуатирующей организацией,  приведен в таблице 3.2 и отображен на рисунке 3.2.</w:t>
      </w:r>
    </w:p>
    <w:p w:rsidR="00A37E9D" w:rsidRPr="00FF7ED3" w:rsidRDefault="00A37E9D" w:rsidP="00A37E9D">
      <w:pPr>
        <w:spacing w:line="360" w:lineRule="auto"/>
        <w:ind w:firstLine="567"/>
      </w:pPr>
      <w:r w:rsidRPr="00FF7ED3">
        <w:t>Таблица 3.2 - Структурный баланс питьевой воды по группам абонентов</w:t>
      </w:r>
    </w:p>
    <w:tbl>
      <w:tblPr>
        <w:tblpPr w:leftFromText="180" w:rightFromText="180" w:vertAnchor="text" w:horzAnchor="margin" w:tblpY="117"/>
        <w:tblW w:w="4902"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1E0"/>
      </w:tblPr>
      <w:tblGrid>
        <w:gridCol w:w="2015"/>
        <w:gridCol w:w="1273"/>
        <w:gridCol w:w="1702"/>
        <w:gridCol w:w="1702"/>
        <w:gridCol w:w="1600"/>
        <w:gridCol w:w="1489"/>
      </w:tblGrid>
      <w:tr w:rsidR="00A37E9D" w:rsidRPr="00FF7ED3" w:rsidTr="00E62372">
        <w:trPr>
          <w:trHeight w:val="226"/>
        </w:trPr>
        <w:tc>
          <w:tcPr>
            <w:tcW w:w="1030" w:type="pct"/>
            <w:vMerge w:val="restart"/>
            <w:vAlign w:val="center"/>
          </w:tcPr>
          <w:p w:rsidR="00A37E9D" w:rsidRPr="00FF7ED3" w:rsidRDefault="00A37E9D" w:rsidP="00E62372">
            <w:pPr>
              <w:rPr>
                <w:b/>
                <w:sz w:val="24"/>
                <w:szCs w:val="24"/>
              </w:rPr>
            </w:pPr>
            <w:r w:rsidRPr="00FF7ED3">
              <w:rPr>
                <w:b/>
                <w:sz w:val="24"/>
                <w:szCs w:val="24"/>
              </w:rPr>
              <w:t>Производство (наименование источника)</w:t>
            </w:r>
          </w:p>
        </w:tc>
        <w:tc>
          <w:tcPr>
            <w:tcW w:w="3970" w:type="pct"/>
            <w:gridSpan w:val="5"/>
            <w:shd w:val="clear" w:color="auto" w:fill="auto"/>
            <w:vAlign w:val="center"/>
          </w:tcPr>
          <w:p w:rsidR="00A37E9D" w:rsidRPr="00FF7ED3" w:rsidRDefault="00A37E9D" w:rsidP="00E62372">
            <w:pPr>
              <w:jc w:val="center"/>
              <w:rPr>
                <w:b/>
                <w:sz w:val="24"/>
                <w:szCs w:val="24"/>
              </w:rPr>
            </w:pPr>
            <w:r w:rsidRPr="00FF7ED3">
              <w:rPr>
                <w:b/>
                <w:sz w:val="24"/>
                <w:szCs w:val="24"/>
              </w:rPr>
              <w:t>Водопотребление, в том числе, м</w:t>
            </w:r>
            <w:r w:rsidRPr="00FF7ED3">
              <w:rPr>
                <w:b/>
                <w:sz w:val="24"/>
                <w:szCs w:val="24"/>
                <w:vertAlign w:val="superscript"/>
              </w:rPr>
              <w:t>3</w:t>
            </w:r>
            <w:r w:rsidRPr="00FF7ED3">
              <w:rPr>
                <w:b/>
                <w:sz w:val="24"/>
                <w:szCs w:val="24"/>
              </w:rPr>
              <w:t>/сут, тыс. м</w:t>
            </w:r>
            <w:r w:rsidRPr="00FF7ED3">
              <w:rPr>
                <w:b/>
                <w:sz w:val="24"/>
                <w:szCs w:val="24"/>
                <w:vertAlign w:val="superscript"/>
              </w:rPr>
              <w:t>3</w:t>
            </w:r>
            <w:r w:rsidRPr="00FF7ED3">
              <w:rPr>
                <w:b/>
                <w:sz w:val="24"/>
                <w:szCs w:val="24"/>
              </w:rPr>
              <w:t>/год</w:t>
            </w:r>
          </w:p>
        </w:tc>
      </w:tr>
      <w:tr w:rsidR="00A37E9D" w:rsidRPr="00FF7ED3" w:rsidTr="00E62372">
        <w:trPr>
          <w:trHeight w:val="1420"/>
        </w:trPr>
        <w:tc>
          <w:tcPr>
            <w:tcW w:w="1030" w:type="pct"/>
            <w:vMerge/>
            <w:vAlign w:val="center"/>
          </w:tcPr>
          <w:p w:rsidR="00A37E9D" w:rsidRPr="00FF7ED3" w:rsidRDefault="00A37E9D" w:rsidP="00E62372">
            <w:pPr>
              <w:jc w:val="center"/>
              <w:rPr>
                <w:b/>
                <w:sz w:val="24"/>
                <w:szCs w:val="24"/>
              </w:rPr>
            </w:pPr>
          </w:p>
        </w:tc>
        <w:tc>
          <w:tcPr>
            <w:tcW w:w="651" w:type="pct"/>
            <w:vAlign w:val="center"/>
          </w:tcPr>
          <w:p w:rsidR="00A37E9D" w:rsidRPr="00FF7ED3" w:rsidRDefault="00A37E9D" w:rsidP="00E62372">
            <w:pPr>
              <w:jc w:val="center"/>
              <w:rPr>
                <w:b/>
                <w:sz w:val="24"/>
                <w:szCs w:val="24"/>
              </w:rPr>
            </w:pPr>
            <w:r w:rsidRPr="00FF7ED3">
              <w:rPr>
                <w:b/>
                <w:sz w:val="24"/>
                <w:szCs w:val="24"/>
              </w:rPr>
              <w:t>Всего</w:t>
            </w:r>
          </w:p>
        </w:tc>
        <w:tc>
          <w:tcPr>
            <w:tcW w:w="870" w:type="pct"/>
            <w:vAlign w:val="center"/>
          </w:tcPr>
          <w:p w:rsidR="00A37E9D" w:rsidRPr="00FF7ED3" w:rsidRDefault="00A37E9D" w:rsidP="00E62372">
            <w:pPr>
              <w:jc w:val="center"/>
              <w:rPr>
                <w:b/>
                <w:sz w:val="24"/>
                <w:szCs w:val="24"/>
              </w:rPr>
            </w:pPr>
            <w:r w:rsidRPr="00FF7ED3">
              <w:rPr>
                <w:b/>
                <w:sz w:val="24"/>
                <w:szCs w:val="24"/>
              </w:rPr>
              <w:t>Население</w:t>
            </w:r>
          </w:p>
        </w:tc>
        <w:tc>
          <w:tcPr>
            <w:tcW w:w="870" w:type="pct"/>
            <w:vAlign w:val="center"/>
          </w:tcPr>
          <w:p w:rsidR="00A37E9D" w:rsidRPr="00FF7ED3" w:rsidRDefault="00A37E9D" w:rsidP="00E62372">
            <w:pPr>
              <w:rPr>
                <w:b/>
                <w:sz w:val="24"/>
                <w:szCs w:val="24"/>
              </w:rPr>
            </w:pPr>
            <w:r w:rsidRPr="00FF7ED3">
              <w:rPr>
                <w:b/>
                <w:sz w:val="24"/>
                <w:szCs w:val="24"/>
              </w:rPr>
              <w:t>Бюджетные потребители</w:t>
            </w:r>
          </w:p>
        </w:tc>
        <w:tc>
          <w:tcPr>
            <w:tcW w:w="818" w:type="pct"/>
            <w:vAlign w:val="center"/>
          </w:tcPr>
          <w:p w:rsidR="00A37E9D" w:rsidRPr="00FF7ED3" w:rsidRDefault="00A37E9D" w:rsidP="00E62372">
            <w:pPr>
              <w:jc w:val="center"/>
              <w:rPr>
                <w:b/>
                <w:sz w:val="24"/>
                <w:szCs w:val="24"/>
              </w:rPr>
            </w:pPr>
            <w:r w:rsidRPr="00FF7ED3">
              <w:rPr>
                <w:b/>
                <w:sz w:val="24"/>
                <w:szCs w:val="24"/>
              </w:rPr>
              <w:t>Прочие потребители</w:t>
            </w:r>
          </w:p>
        </w:tc>
        <w:tc>
          <w:tcPr>
            <w:tcW w:w="761" w:type="pct"/>
            <w:vAlign w:val="center"/>
          </w:tcPr>
          <w:p w:rsidR="00A37E9D" w:rsidRPr="00FF7ED3" w:rsidRDefault="00A37E9D" w:rsidP="00E62372">
            <w:pPr>
              <w:jc w:val="center"/>
              <w:rPr>
                <w:b/>
                <w:sz w:val="24"/>
                <w:szCs w:val="24"/>
              </w:rPr>
            </w:pPr>
            <w:r w:rsidRPr="00FF7ED3">
              <w:rPr>
                <w:b/>
                <w:sz w:val="24"/>
                <w:szCs w:val="24"/>
              </w:rPr>
              <w:t>Производственные нужды</w:t>
            </w:r>
          </w:p>
        </w:tc>
      </w:tr>
      <w:tr w:rsidR="00A37E9D" w:rsidRPr="00FF7ED3" w:rsidTr="00E62372">
        <w:trPr>
          <w:trHeight w:val="226"/>
        </w:trPr>
        <w:tc>
          <w:tcPr>
            <w:tcW w:w="1030" w:type="pct"/>
            <w:tcBorders>
              <w:bottom w:val="single" w:sz="12" w:space="0" w:color="auto"/>
            </w:tcBorders>
            <w:vAlign w:val="center"/>
          </w:tcPr>
          <w:p w:rsidR="00A37E9D" w:rsidRPr="00FF7ED3" w:rsidRDefault="00A37E9D" w:rsidP="00E62372">
            <w:pPr>
              <w:jc w:val="center"/>
              <w:rPr>
                <w:sz w:val="24"/>
                <w:szCs w:val="24"/>
              </w:rPr>
            </w:pPr>
            <w:r w:rsidRPr="00FF7ED3">
              <w:rPr>
                <w:sz w:val="24"/>
                <w:szCs w:val="24"/>
              </w:rPr>
              <w:t>1</w:t>
            </w:r>
          </w:p>
        </w:tc>
        <w:tc>
          <w:tcPr>
            <w:tcW w:w="651" w:type="pct"/>
            <w:tcBorders>
              <w:bottom w:val="single" w:sz="12" w:space="0" w:color="auto"/>
            </w:tcBorders>
            <w:vAlign w:val="center"/>
          </w:tcPr>
          <w:p w:rsidR="00A37E9D" w:rsidRPr="00FF7ED3" w:rsidRDefault="00A37E9D" w:rsidP="00E62372">
            <w:pPr>
              <w:jc w:val="center"/>
              <w:rPr>
                <w:sz w:val="24"/>
                <w:szCs w:val="24"/>
              </w:rPr>
            </w:pPr>
            <w:r w:rsidRPr="00FF7ED3">
              <w:rPr>
                <w:sz w:val="24"/>
                <w:szCs w:val="24"/>
              </w:rPr>
              <w:t>2</w:t>
            </w:r>
          </w:p>
        </w:tc>
        <w:tc>
          <w:tcPr>
            <w:tcW w:w="870" w:type="pct"/>
            <w:tcBorders>
              <w:bottom w:val="single" w:sz="12" w:space="0" w:color="auto"/>
            </w:tcBorders>
            <w:vAlign w:val="center"/>
          </w:tcPr>
          <w:p w:rsidR="00A37E9D" w:rsidRPr="00FF7ED3" w:rsidRDefault="00A37E9D" w:rsidP="00E62372">
            <w:pPr>
              <w:jc w:val="center"/>
              <w:rPr>
                <w:sz w:val="24"/>
                <w:szCs w:val="24"/>
              </w:rPr>
            </w:pPr>
            <w:r w:rsidRPr="00FF7ED3">
              <w:rPr>
                <w:sz w:val="24"/>
                <w:szCs w:val="24"/>
              </w:rPr>
              <w:t>3</w:t>
            </w:r>
          </w:p>
        </w:tc>
        <w:tc>
          <w:tcPr>
            <w:tcW w:w="870" w:type="pct"/>
            <w:tcBorders>
              <w:bottom w:val="single" w:sz="12" w:space="0" w:color="auto"/>
            </w:tcBorders>
            <w:vAlign w:val="center"/>
          </w:tcPr>
          <w:p w:rsidR="00A37E9D" w:rsidRPr="00FF7ED3" w:rsidRDefault="00A37E9D" w:rsidP="00E62372">
            <w:pPr>
              <w:jc w:val="center"/>
              <w:rPr>
                <w:sz w:val="24"/>
                <w:szCs w:val="24"/>
              </w:rPr>
            </w:pPr>
            <w:r w:rsidRPr="00FF7ED3">
              <w:rPr>
                <w:sz w:val="24"/>
                <w:szCs w:val="24"/>
              </w:rPr>
              <w:t>4</w:t>
            </w:r>
          </w:p>
        </w:tc>
        <w:tc>
          <w:tcPr>
            <w:tcW w:w="818" w:type="pct"/>
            <w:tcBorders>
              <w:bottom w:val="single" w:sz="12" w:space="0" w:color="auto"/>
            </w:tcBorders>
            <w:vAlign w:val="center"/>
          </w:tcPr>
          <w:p w:rsidR="00A37E9D" w:rsidRPr="00FF7ED3" w:rsidRDefault="00A37E9D" w:rsidP="00E62372">
            <w:pPr>
              <w:jc w:val="center"/>
              <w:rPr>
                <w:sz w:val="24"/>
                <w:szCs w:val="24"/>
              </w:rPr>
            </w:pPr>
            <w:r w:rsidRPr="00FF7ED3">
              <w:rPr>
                <w:sz w:val="24"/>
                <w:szCs w:val="24"/>
              </w:rPr>
              <w:t>5</w:t>
            </w:r>
          </w:p>
        </w:tc>
        <w:tc>
          <w:tcPr>
            <w:tcW w:w="761" w:type="pct"/>
            <w:tcBorders>
              <w:bottom w:val="single" w:sz="12" w:space="0" w:color="auto"/>
            </w:tcBorders>
            <w:vAlign w:val="center"/>
          </w:tcPr>
          <w:p w:rsidR="00A37E9D" w:rsidRPr="00FF7ED3" w:rsidRDefault="00A37E9D" w:rsidP="00E62372">
            <w:pPr>
              <w:jc w:val="center"/>
              <w:rPr>
                <w:sz w:val="24"/>
                <w:szCs w:val="24"/>
              </w:rPr>
            </w:pPr>
            <w:r w:rsidRPr="00FF7ED3">
              <w:rPr>
                <w:sz w:val="24"/>
                <w:szCs w:val="24"/>
              </w:rPr>
              <w:t>6</w:t>
            </w:r>
          </w:p>
        </w:tc>
      </w:tr>
      <w:tr w:rsidR="00A37E9D" w:rsidRPr="00FF7ED3" w:rsidTr="00E62372">
        <w:trPr>
          <w:trHeight w:val="226"/>
        </w:trPr>
        <w:tc>
          <w:tcPr>
            <w:tcW w:w="1030" w:type="pct"/>
            <w:tcBorders>
              <w:top w:val="single" w:sz="4" w:space="0" w:color="auto"/>
            </w:tcBorders>
            <w:vAlign w:val="center"/>
          </w:tcPr>
          <w:p w:rsidR="00A37E9D" w:rsidRDefault="00A37E9D" w:rsidP="00E62372">
            <w:pPr>
              <w:jc w:val="center"/>
              <w:rPr>
                <w:sz w:val="24"/>
                <w:szCs w:val="24"/>
              </w:rPr>
            </w:pPr>
            <w:r w:rsidRPr="00FF7ED3">
              <w:rPr>
                <w:sz w:val="24"/>
                <w:szCs w:val="24"/>
              </w:rPr>
              <w:t xml:space="preserve">Водозаборные сооружения </w:t>
            </w:r>
          </w:p>
          <w:p w:rsidR="00A37E9D" w:rsidRPr="00FF7ED3" w:rsidRDefault="00A37E9D" w:rsidP="00E62372">
            <w:pPr>
              <w:jc w:val="center"/>
              <w:rPr>
                <w:sz w:val="24"/>
                <w:szCs w:val="24"/>
              </w:rPr>
            </w:pPr>
            <w:r>
              <w:rPr>
                <w:sz w:val="24"/>
                <w:szCs w:val="24"/>
              </w:rPr>
              <w:t>с.Богородское</w:t>
            </w:r>
          </w:p>
        </w:tc>
        <w:tc>
          <w:tcPr>
            <w:tcW w:w="651" w:type="pct"/>
            <w:tcBorders>
              <w:top w:val="single" w:sz="4" w:space="0" w:color="auto"/>
            </w:tcBorders>
            <w:vAlign w:val="center"/>
          </w:tcPr>
          <w:p w:rsidR="00A37E9D" w:rsidRPr="00FF7ED3" w:rsidRDefault="00A37E9D" w:rsidP="00E62372">
            <w:pPr>
              <w:jc w:val="center"/>
              <w:rPr>
                <w:sz w:val="24"/>
                <w:szCs w:val="24"/>
              </w:rPr>
            </w:pPr>
            <w:r>
              <w:rPr>
                <w:sz w:val="24"/>
                <w:szCs w:val="24"/>
              </w:rPr>
              <w:t>286</w:t>
            </w:r>
            <w:r w:rsidRPr="00FF7ED3">
              <w:rPr>
                <w:sz w:val="24"/>
                <w:szCs w:val="24"/>
              </w:rPr>
              <w:t>,</w:t>
            </w:r>
            <w:r>
              <w:rPr>
                <w:sz w:val="24"/>
                <w:szCs w:val="24"/>
              </w:rPr>
              <w:t>85</w:t>
            </w:r>
          </w:p>
          <w:p w:rsidR="00A37E9D" w:rsidRPr="00FF7ED3" w:rsidRDefault="00A37E9D" w:rsidP="00E62372">
            <w:pPr>
              <w:jc w:val="center"/>
              <w:rPr>
                <w:sz w:val="24"/>
                <w:szCs w:val="24"/>
              </w:rPr>
            </w:pPr>
          </w:p>
          <w:p w:rsidR="00A37E9D" w:rsidRPr="00FF7ED3" w:rsidRDefault="00A37E9D" w:rsidP="00E62372">
            <w:pPr>
              <w:jc w:val="center"/>
              <w:rPr>
                <w:sz w:val="24"/>
                <w:szCs w:val="24"/>
              </w:rPr>
            </w:pPr>
            <w:r>
              <w:rPr>
                <w:sz w:val="24"/>
                <w:szCs w:val="24"/>
              </w:rPr>
              <w:t>104,7</w:t>
            </w:r>
          </w:p>
        </w:tc>
        <w:tc>
          <w:tcPr>
            <w:tcW w:w="870" w:type="pct"/>
            <w:tcBorders>
              <w:top w:val="single" w:sz="4" w:space="0" w:color="auto"/>
            </w:tcBorders>
            <w:vAlign w:val="center"/>
          </w:tcPr>
          <w:p w:rsidR="00A37E9D" w:rsidRPr="00FF7ED3" w:rsidRDefault="00A37E9D" w:rsidP="00E62372">
            <w:pPr>
              <w:jc w:val="center"/>
              <w:rPr>
                <w:sz w:val="24"/>
                <w:szCs w:val="24"/>
              </w:rPr>
            </w:pPr>
            <w:r>
              <w:rPr>
                <w:sz w:val="24"/>
                <w:szCs w:val="24"/>
              </w:rPr>
              <w:t>127</w:t>
            </w:r>
            <w:r w:rsidRPr="00FF7ED3">
              <w:rPr>
                <w:sz w:val="24"/>
                <w:szCs w:val="24"/>
              </w:rPr>
              <w:t>,</w:t>
            </w:r>
            <w:r>
              <w:rPr>
                <w:sz w:val="24"/>
                <w:szCs w:val="24"/>
              </w:rPr>
              <w:t>39</w:t>
            </w:r>
          </w:p>
          <w:p w:rsidR="00A37E9D" w:rsidRPr="00FF7ED3" w:rsidRDefault="00A37E9D" w:rsidP="00E62372">
            <w:pPr>
              <w:jc w:val="center"/>
              <w:rPr>
                <w:sz w:val="24"/>
                <w:szCs w:val="24"/>
              </w:rPr>
            </w:pPr>
          </w:p>
          <w:p w:rsidR="00A37E9D" w:rsidRPr="00FF7ED3" w:rsidRDefault="00A37E9D" w:rsidP="00E62372">
            <w:pPr>
              <w:jc w:val="center"/>
              <w:rPr>
                <w:sz w:val="24"/>
                <w:szCs w:val="24"/>
              </w:rPr>
            </w:pPr>
            <w:r>
              <w:rPr>
                <w:sz w:val="24"/>
                <w:szCs w:val="24"/>
              </w:rPr>
              <w:t>46</w:t>
            </w:r>
            <w:r w:rsidRPr="00FF7ED3">
              <w:rPr>
                <w:sz w:val="24"/>
                <w:szCs w:val="24"/>
              </w:rPr>
              <w:t>,</w:t>
            </w:r>
            <w:r>
              <w:rPr>
                <w:sz w:val="24"/>
                <w:szCs w:val="24"/>
              </w:rPr>
              <w:t>5</w:t>
            </w:r>
          </w:p>
        </w:tc>
        <w:tc>
          <w:tcPr>
            <w:tcW w:w="870" w:type="pct"/>
            <w:tcBorders>
              <w:top w:val="single" w:sz="4" w:space="0" w:color="auto"/>
            </w:tcBorders>
            <w:vAlign w:val="center"/>
          </w:tcPr>
          <w:p w:rsidR="00A37E9D" w:rsidRPr="00FF7ED3" w:rsidRDefault="00A37E9D" w:rsidP="00E62372">
            <w:pPr>
              <w:jc w:val="center"/>
              <w:rPr>
                <w:sz w:val="24"/>
                <w:szCs w:val="24"/>
              </w:rPr>
            </w:pPr>
            <w:r>
              <w:rPr>
                <w:sz w:val="24"/>
                <w:szCs w:val="24"/>
              </w:rPr>
              <w:t>114</w:t>
            </w:r>
            <w:r w:rsidRPr="00FF7ED3">
              <w:rPr>
                <w:sz w:val="24"/>
                <w:szCs w:val="24"/>
              </w:rPr>
              <w:t>,</w:t>
            </w:r>
            <w:r>
              <w:rPr>
                <w:sz w:val="24"/>
                <w:szCs w:val="24"/>
              </w:rPr>
              <w:t>79</w:t>
            </w:r>
          </w:p>
          <w:p w:rsidR="00A37E9D" w:rsidRPr="00FF7ED3" w:rsidRDefault="00A37E9D" w:rsidP="00E62372">
            <w:pPr>
              <w:jc w:val="center"/>
              <w:rPr>
                <w:sz w:val="24"/>
                <w:szCs w:val="24"/>
              </w:rPr>
            </w:pPr>
          </w:p>
          <w:p w:rsidR="00A37E9D" w:rsidRPr="00FF7ED3" w:rsidRDefault="00A37E9D" w:rsidP="00E62372">
            <w:pPr>
              <w:jc w:val="center"/>
              <w:rPr>
                <w:sz w:val="24"/>
                <w:szCs w:val="24"/>
              </w:rPr>
            </w:pPr>
            <w:r>
              <w:rPr>
                <w:sz w:val="24"/>
                <w:szCs w:val="24"/>
              </w:rPr>
              <w:t>41</w:t>
            </w:r>
            <w:r w:rsidRPr="00FF7ED3">
              <w:rPr>
                <w:sz w:val="24"/>
                <w:szCs w:val="24"/>
              </w:rPr>
              <w:t>,</w:t>
            </w:r>
            <w:r>
              <w:rPr>
                <w:sz w:val="24"/>
                <w:szCs w:val="24"/>
              </w:rPr>
              <w:t>9</w:t>
            </w:r>
          </w:p>
        </w:tc>
        <w:tc>
          <w:tcPr>
            <w:tcW w:w="818" w:type="pct"/>
            <w:tcBorders>
              <w:top w:val="single" w:sz="4" w:space="0" w:color="auto"/>
            </w:tcBorders>
            <w:vAlign w:val="center"/>
          </w:tcPr>
          <w:p w:rsidR="00A37E9D" w:rsidRPr="00FF7ED3" w:rsidRDefault="00A37E9D" w:rsidP="00E62372">
            <w:pPr>
              <w:jc w:val="center"/>
              <w:rPr>
                <w:sz w:val="24"/>
                <w:szCs w:val="24"/>
              </w:rPr>
            </w:pPr>
            <w:r>
              <w:rPr>
                <w:sz w:val="24"/>
                <w:szCs w:val="24"/>
              </w:rPr>
              <w:t>42</w:t>
            </w:r>
            <w:r w:rsidRPr="00FF7ED3">
              <w:rPr>
                <w:sz w:val="24"/>
                <w:szCs w:val="24"/>
              </w:rPr>
              <w:t>,</w:t>
            </w:r>
            <w:r>
              <w:rPr>
                <w:sz w:val="24"/>
                <w:szCs w:val="24"/>
              </w:rPr>
              <w:t>47</w:t>
            </w:r>
          </w:p>
          <w:p w:rsidR="00A37E9D" w:rsidRPr="00FF7ED3" w:rsidRDefault="00A37E9D" w:rsidP="00E62372">
            <w:pPr>
              <w:jc w:val="center"/>
              <w:rPr>
                <w:sz w:val="24"/>
                <w:szCs w:val="24"/>
              </w:rPr>
            </w:pPr>
          </w:p>
          <w:p w:rsidR="00A37E9D" w:rsidRPr="00FF7ED3" w:rsidRDefault="00A37E9D" w:rsidP="00E62372">
            <w:pPr>
              <w:jc w:val="center"/>
              <w:rPr>
                <w:sz w:val="24"/>
                <w:szCs w:val="24"/>
              </w:rPr>
            </w:pPr>
            <w:r>
              <w:rPr>
                <w:sz w:val="24"/>
                <w:szCs w:val="24"/>
              </w:rPr>
              <w:t>15</w:t>
            </w:r>
            <w:r w:rsidRPr="00FF7ED3">
              <w:rPr>
                <w:sz w:val="24"/>
                <w:szCs w:val="24"/>
              </w:rPr>
              <w:t>,</w:t>
            </w:r>
            <w:r>
              <w:rPr>
                <w:sz w:val="24"/>
                <w:szCs w:val="24"/>
              </w:rPr>
              <w:t>5</w:t>
            </w:r>
          </w:p>
        </w:tc>
        <w:tc>
          <w:tcPr>
            <w:tcW w:w="761" w:type="pct"/>
            <w:tcBorders>
              <w:top w:val="single" w:sz="4" w:space="0" w:color="auto"/>
            </w:tcBorders>
            <w:vAlign w:val="center"/>
          </w:tcPr>
          <w:p w:rsidR="00A37E9D" w:rsidRPr="00FF7ED3" w:rsidRDefault="00A37E9D" w:rsidP="00E62372">
            <w:pPr>
              <w:jc w:val="center"/>
              <w:rPr>
                <w:sz w:val="24"/>
                <w:szCs w:val="24"/>
              </w:rPr>
            </w:pPr>
            <w:r>
              <w:rPr>
                <w:sz w:val="24"/>
                <w:szCs w:val="24"/>
              </w:rPr>
              <w:t>2</w:t>
            </w:r>
            <w:r w:rsidRPr="00FF7ED3">
              <w:rPr>
                <w:sz w:val="24"/>
                <w:szCs w:val="24"/>
              </w:rPr>
              <w:t>,</w:t>
            </w:r>
            <w:r>
              <w:rPr>
                <w:sz w:val="24"/>
                <w:szCs w:val="24"/>
              </w:rPr>
              <w:t>19</w:t>
            </w:r>
          </w:p>
          <w:p w:rsidR="00A37E9D" w:rsidRPr="00FF7ED3" w:rsidRDefault="00A37E9D" w:rsidP="00E62372">
            <w:pPr>
              <w:jc w:val="center"/>
              <w:rPr>
                <w:sz w:val="24"/>
                <w:szCs w:val="24"/>
              </w:rPr>
            </w:pPr>
          </w:p>
          <w:p w:rsidR="00A37E9D" w:rsidRPr="00FF7ED3" w:rsidRDefault="00A37E9D" w:rsidP="00E62372">
            <w:pPr>
              <w:jc w:val="center"/>
              <w:rPr>
                <w:color w:val="FF0000"/>
                <w:sz w:val="24"/>
                <w:szCs w:val="24"/>
              </w:rPr>
            </w:pPr>
            <w:r>
              <w:rPr>
                <w:sz w:val="24"/>
                <w:szCs w:val="24"/>
              </w:rPr>
              <w:t>0,8</w:t>
            </w:r>
          </w:p>
        </w:tc>
      </w:tr>
    </w:tbl>
    <w:p w:rsidR="00A37E9D" w:rsidRPr="0091791C" w:rsidRDefault="00A37E9D" w:rsidP="00A37E9D"/>
    <w:p w:rsidR="00A37E9D" w:rsidRPr="00A318F4" w:rsidRDefault="00A37E9D" w:rsidP="00A37E9D">
      <w:pPr>
        <w:spacing w:line="360" w:lineRule="auto"/>
        <w:ind w:firstLine="567"/>
        <w:jc w:val="center"/>
      </w:pPr>
      <w:r>
        <w:rPr>
          <w:noProof/>
        </w:rPr>
        <w:lastRenderedPageBreak/>
        <w:drawing>
          <wp:inline distT="0" distB="0" distL="0" distR="0">
            <wp:extent cx="4957699" cy="3408045"/>
            <wp:effectExtent l="6096" t="0" r="0" b="0"/>
            <wp:docPr id="7" name="Диаграмма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A37E9D" w:rsidRPr="009B696D" w:rsidRDefault="00A37E9D" w:rsidP="00A37E9D">
      <w:pPr>
        <w:spacing w:line="360" w:lineRule="auto"/>
        <w:ind w:firstLine="567"/>
      </w:pPr>
      <w:r w:rsidRPr="009B696D">
        <w:t>Рисунок 3.2 − Структурный баланс пит</w:t>
      </w:r>
      <w:r>
        <w:t>ьевой воды по группам абонентов</w:t>
      </w:r>
    </w:p>
    <w:p w:rsidR="00A37E9D" w:rsidRPr="00A318F4" w:rsidRDefault="00A37E9D" w:rsidP="00A37E9D">
      <w:pPr>
        <w:spacing w:line="360" w:lineRule="auto"/>
        <w:ind w:firstLine="567"/>
        <w:jc w:val="center"/>
        <w:rPr>
          <w:b/>
        </w:rPr>
      </w:pPr>
    </w:p>
    <w:p w:rsidR="00A37E9D" w:rsidRPr="00A318F4" w:rsidRDefault="00A37E9D" w:rsidP="00A37E9D">
      <w:pPr>
        <w:pStyle w:val="2"/>
        <w:rPr>
          <w:szCs w:val="20"/>
        </w:rPr>
      </w:pPr>
      <w:r w:rsidRPr="00A318F4">
        <w:rPr>
          <w:szCs w:val="20"/>
        </w:rPr>
        <w:t>3.4 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p>
    <w:p w:rsidR="00A37E9D" w:rsidRPr="009B696D" w:rsidRDefault="00A37E9D" w:rsidP="00A37E9D">
      <w:pPr>
        <w:spacing w:line="360" w:lineRule="auto"/>
        <w:ind w:firstLine="567"/>
        <w:jc w:val="both"/>
      </w:pPr>
      <w:r w:rsidRPr="009B696D">
        <w:t xml:space="preserve">Согласно данных, предоставленных </w:t>
      </w:r>
      <w:r>
        <w:t>заказчиком</w:t>
      </w:r>
      <w:r w:rsidRPr="009B696D">
        <w:t xml:space="preserve"> в 201</w:t>
      </w:r>
      <w:r>
        <w:t>6</w:t>
      </w:r>
      <w:r w:rsidRPr="009B696D">
        <w:t xml:space="preserve"> году:</w:t>
      </w:r>
    </w:p>
    <w:p w:rsidR="00A37E9D" w:rsidRDefault="00A37E9D" w:rsidP="00A37E9D">
      <w:pPr>
        <w:spacing w:line="360" w:lineRule="auto"/>
        <w:ind w:firstLine="567"/>
        <w:jc w:val="both"/>
      </w:pPr>
      <w:r w:rsidRPr="009B696D">
        <w:t xml:space="preserve">Подъем воды – </w:t>
      </w:r>
      <w:r>
        <w:t>120</w:t>
      </w:r>
      <w:r w:rsidRPr="009B696D">
        <w:t>,</w:t>
      </w:r>
      <w:r>
        <w:t>5</w:t>
      </w:r>
      <w:r w:rsidRPr="009B696D">
        <w:t xml:space="preserve"> тыс. куб.м;</w:t>
      </w:r>
    </w:p>
    <w:p w:rsidR="00A37E9D" w:rsidRPr="009B696D" w:rsidRDefault="00A37E9D" w:rsidP="00A37E9D">
      <w:pPr>
        <w:spacing w:line="360" w:lineRule="auto"/>
        <w:ind w:firstLine="567"/>
        <w:jc w:val="both"/>
      </w:pPr>
      <w:r w:rsidRPr="009B696D">
        <w:t xml:space="preserve">Отпуск в сеть – </w:t>
      </w:r>
      <w:r>
        <w:t>104</w:t>
      </w:r>
      <w:r w:rsidRPr="009B696D">
        <w:t>,</w:t>
      </w:r>
      <w:r>
        <w:t>7</w:t>
      </w:r>
      <w:r w:rsidRPr="009B696D">
        <w:t xml:space="preserve"> тыс. куб.м;</w:t>
      </w:r>
    </w:p>
    <w:p w:rsidR="00A37E9D" w:rsidRPr="009B696D" w:rsidRDefault="00A37E9D" w:rsidP="00A37E9D">
      <w:pPr>
        <w:spacing w:line="360" w:lineRule="auto"/>
        <w:ind w:firstLine="567"/>
        <w:jc w:val="both"/>
      </w:pPr>
      <w:r w:rsidRPr="009B696D">
        <w:t xml:space="preserve">Населению – </w:t>
      </w:r>
      <w:r>
        <w:t>46</w:t>
      </w:r>
      <w:r w:rsidRPr="009B696D">
        <w:t>,</w:t>
      </w:r>
      <w:r>
        <w:t>5</w:t>
      </w:r>
      <w:r w:rsidRPr="009B696D">
        <w:t xml:space="preserve"> тыс. куб.м;</w:t>
      </w:r>
    </w:p>
    <w:p w:rsidR="00A37E9D" w:rsidRPr="00A318F4" w:rsidRDefault="00A37E9D" w:rsidP="00A37E9D">
      <w:pPr>
        <w:pStyle w:val="2"/>
        <w:rPr>
          <w:szCs w:val="20"/>
        </w:rPr>
      </w:pPr>
      <w:r w:rsidRPr="00A318F4">
        <w:rPr>
          <w:szCs w:val="20"/>
        </w:rPr>
        <w:t>3.5 Описание существующей системы коммерческого учета горячей, питьевой, технической воды и планов по установке приборов учета</w:t>
      </w:r>
    </w:p>
    <w:p w:rsidR="00A37E9D" w:rsidRPr="00A318F4" w:rsidRDefault="00A37E9D" w:rsidP="00A37E9D">
      <w:pPr>
        <w:pStyle w:val="S"/>
      </w:pPr>
      <w:r w:rsidRPr="00A318F4">
        <w:t>В с. Богородское существует система коммерческого учета холодной и горячей воды. Индивидуальные счетчики имеют 300 абонентов.</w:t>
      </w:r>
    </w:p>
    <w:p w:rsidR="00A37E9D" w:rsidRPr="00A318F4" w:rsidRDefault="00A37E9D" w:rsidP="00A37E9D">
      <w:pPr>
        <w:pStyle w:val="2"/>
        <w:rPr>
          <w:szCs w:val="20"/>
        </w:rPr>
      </w:pPr>
      <w:r w:rsidRPr="00A318F4">
        <w:rPr>
          <w:szCs w:val="20"/>
        </w:rPr>
        <w:t>3.6 Анализ резервов и дефицитов производственных мощностей системы водоснабжения поселения</w:t>
      </w:r>
    </w:p>
    <w:p w:rsidR="00A37E9D" w:rsidRPr="00A318F4" w:rsidRDefault="00A37E9D" w:rsidP="00A37E9D">
      <w:pPr>
        <w:pStyle w:val="S"/>
      </w:pPr>
      <w:r w:rsidRPr="00A318F4">
        <w:t>Производительность существующих водозаборных скважин составляет 720 м</w:t>
      </w:r>
      <w:r w:rsidRPr="00A318F4">
        <w:rPr>
          <w:vertAlign w:val="superscript"/>
        </w:rPr>
        <w:t>3</w:t>
      </w:r>
      <w:r w:rsidRPr="00A318F4">
        <w:t>/ч.</w:t>
      </w:r>
    </w:p>
    <w:p w:rsidR="00A37E9D" w:rsidRPr="00A318F4" w:rsidRDefault="00A37E9D" w:rsidP="00A37E9D">
      <w:pPr>
        <w:pStyle w:val="S"/>
      </w:pPr>
      <w:r w:rsidRPr="00A318F4">
        <w:t>В настоящее время отсутствует дефицит производительности водозаборных скважин.</w:t>
      </w:r>
    </w:p>
    <w:p w:rsidR="00A37E9D" w:rsidRPr="00A318F4" w:rsidRDefault="00A37E9D" w:rsidP="00A37E9D">
      <w:pPr>
        <w:pStyle w:val="2"/>
        <w:rPr>
          <w:szCs w:val="20"/>
        </w:rPr>
      </w:pPr>
      <w:r w:rsidRPr="00A318F4">
        <w:rPr>
          <w:szCs w:val="20"/>
        </w:rPr>
        <w:lastRenderedPageBreak/>
        <w:t>3.7 Прогнозные балансы потребления горячей, питьевой, технической воды исходя из текущего объема потребления воды населением и его динамики с учетом перспективы развития и изменения состава и структуры застройки</w:t>
      </w:r>
    </w:p>
    <w:p w:rsidR="00A37E9D" w:rsidRPr="008C633C" w:rsidRDefault="00A37E9D" w:rsidP="00A37E9D">
      <w:pPr>
        <w:pStyle w:val="S"/>
      </w:pPr>
      <w:r w:rsidRPr="008C633C">
        <w:t xml:space="preserve">Баланс производительности сооружений системы водоснабжения и потребления воды на хозяйственно-питьевые нужды населением и иными потребителями с учетом перспективного развития, предлагаемого генеральным планом, и подключения новых потребителей, в том числе объектов нового строительства </w:t>
      </w:r>
      <w:fldSimple w:instr=" REF  ацмо  \* MERGEFORMAT ">
        <w:r>
          <w:t>с. Богородское</w:t>
        </w:r>
      </w:fldSimple>
      <w:r w:rsidRPr="008C633C">
        <w:t xml:space="preserve"> представлен в таблице 3.</w:t>
      </w:r>
      <w:r>
        <w:t>3</w:t>
      </w:r>
      <w:r w:rsidRPr="008C633C">
        <w:t>.</w:t>
      </w:r>
    </w:p>
    <w:p w:rsidR="00A37E9D" w:rsidRPr="008C633C" w:rsidRDefault="00A37E9D" w:rsidP="00A37E9D">
      <w:pPr>
        <w:pStyle w:val="S"/>
      </w:pPr>
      <w:r w:rsidRPr="008C633C">
        <w:t xml:space="preserve">При анализе баланса производительности водозаборных сооружений выявлено, что существующий водозабор полноценно способен обеспечить водопотребление </w:t>
      </w:r>
      <w:fldSimple w:instr=" REF  ацмо  \* MERGEFORMAT ">
        <w:r>
          <w:t>с. Богородское</w:t>
        </w:r>
      </w:fldSimple>
      <w:r>
        <w:t xml:space="preserve"> </w:t>
      </w:r>
      <w:r w:rsidRPr="008C633C">
        <w:t xml:space="preserve"> с учетом перспективного развития населенного пункта.</w:t>
      </w:r>
    </w:p>
    <w:p w:rsidR="00A37E9D" w:rsidRPr="0094571F" w:rsidRDefault="00A37E9D" w:rsidP="00A37E9D">
      <w:pPr>
        <w:pStyle w:val="S"/>
      </w:pPr>
      <w:r w:rsidRPr="0094571F">
        <w:t>Таблица 3.</w:t>
      </w:r>
      <w:r>
        <w:t>3</w:t>
      </w:r>
      <w:r w:rsidRPr="0094571F">
        <w:t xml:space="preserve"> – Объемы потребления на ближайшие 10 лет</w:t>
      </w:r>
    </w:p>
    <w:tbl>
      <w:tblPr>
        <w:tblW w:w="10613" w:type="dxa"/>
        <w:tblInd w:w="-68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000"/>
      </w:tblPr>
      <w:tblGrid>
        <w:gridCol w:w="2682"/>
        <w:gridCol w:w="721"/>
        <w:gridCol w:w="721"/>
        <w:gridCol w:w="721"/>
        <w:gridCol w:w="721"/>
        <w:gridCol w:w="721"/>
        <w:gridCol w:w="721"/>
        <w:gridCol w:w="721"/>
        <w:gridCol w:w="721"/>
        <w:gridCol w:w="721"/>
        <w:gridCol w:w="721"/>
        <w:gridCol w:w="721"/>
      </w:tblGrid>
      <w:tr w:rsidR="00A37E9D" w:rsidRPr="008C633C" w:rsidTr="00E62372">
        <w:trPr>
          <w:trHeight w:val="547"/>
          <w:tblHeader/>
        </w:trPr>
        <w:tc>
          <w:tcPr>
            <w:tcW w:w="2682" w:type="dxa"/>
            <w:vMerge w:val="restart"/>
            <w:vAlign w:val="center"/>
          </w:tcPr>
          <w:p w:rsidR="00A37E9D" w:rsidRPr="008C633C" w:rsidRDefault="00A37E9D" w:rsidP="00E62372">
            <w:pPr>
              <w:pStyle w:val="Style2"/>
              <w:widowControl/>
              <w:spacing w:line="240" w:lineRule="auto"/>
              <w:jc w:val="center"/>
              <w:rPr>
                <w:rStyle w:val="FontStyle12"/>
              </w:rPr>
            </w:pPr>
            <w:r w:rsidRPr="008C633C">
              <w:rPr>
                <w:rStyle w:val="FontStyle12"/>
              </w:rPr>
              <w:t>Наименование</w:t>
            </w:r>
          </w:p>
        </w:tc>
        <w:tc>
          <w:tcPr>
            <w:tcW w:w="7931" w:type="dxa"/>
            <w:gridSpan w:val="11"/>
            <w:tcBorders>
              <w:bottom w:val="single" w:sz="12" w:space="0" w:color="auto"/>
            </w:tcBorders>
            <w:vAlign w:val="center"/>
          </w:tcPr>
          <w:p w:rsidR="00A37E9D" w:rsidRPr="008C633C" w:rsidRDefault="00A37E9D" w:rsidP="00E62372">
            <w:pPr>
              <w:pStyle w:val="Style2"/>
              <w:widowControl/>
              <w:spacing w:line="240" w:lineRule="auto"/>
              <w:jc w:val="center"/>
            </w:pPr>
            <w:r w:rsidRPr="008C633C">
              <w:t>Годовое потребление воды, тыс. м</w:t>
            </w:r>
            <w:r w:rsidRPr="008C633C">
              <w:rPr>
                <w:vertAlign w:val="superscript"/>
              </w:rPr>
              <w:t>3</w:t>
            </w:r>
            <w:r w:rsidRPr="008C633C">
              <w:t>/год</w:t>
            </w:r>
          </w:p>
        </w:tc>
      </w:tr>
      <w:tr w:rsidR="00A37E9D" w:rsidRPr="008C633C" w:rsidTr="00E62372">
        <w:trPr>
          <w:trHeight w:val="151"/>
          <w:tblHeader/>
        </w:trPr>
        <w:tc>
          <w:tcPr>
            <w:tcW w:w="2682" w:type="dxa"/>
            <w:vMerge/>
            <w:tcBorders>
              <w:bottom w:val="single" w:sz="12" w:space="0" w:color="auto"/>
            </w:tcBorders>
            <w:vAlign w:val="center"/>
          </w:tcPr>
          <w:p w:rsidR="00A37E9D" w:rsidRPr="008C633C" w:rsidRDefault="00A37E9D" w:rsidP="00E62372">
            <w:pPr>
              <w:pStyle w:val="Style2"/>
              <w:widowControl/>
              <w:spacing w:line="240" w:lineRule="auto"/>
              <w:jc w:val="center"/>
              <w:rPr>
                <w:rStyle w:val="FontStyle12"/>
              </w:rPr>
            </w:pPr>
          </w:p>
        </w:tc>
        <w:tc>
          <w:tcPr>
            <w:tcW w:w="721" w:type="dxa"/>
            <w:tcBorders>
              <w:bottom w:val="single" w:sz="12" w:space="0" w:color="auto"/>
            </w:tcBorders>
            <w:vAlign w:val="center"/>
          </w:tcPr>
          <w:p w:rsidR="00A37E9D" w:rsidRPr="008C633C" w:rsidRDefault="00A37E9D" w:rsidP="00E62372">
            <w:pPr>
              <w:pStyle w:val="Style2"/>
              <w:widowControl/>
              <w:spacing w:line="240" w:lineRule="auto"/>
              <w:jc w:val="center"/>
            </w:pPr>
            <w:r w:rsidRPr="008C633C">
              <w:t>201</w:t>
            </w:r>
            <w:r>
              <w:t>6</w:t>
            </w:r>
            <w:r w:rsidRPr="008C633C">
              <w:t>г.</w:t>
            </w:r>
          </w:p>
        </w:tc>
        <w:tc>
          <w:tcPr>
            <w:tcW w:w="721" w:type="dxa"/>
            <w:tcBorders>
              <w:bottom w:val="single" w:sz="12" w:space="0" w:color="auto"/>
            </w:tcBorders>
            <w:vAlign w:val="center"/>
          </w:tcPr>
          <w:p w:rsidR="00A37E9D" w:rsidRPr="008C633C" w:rsidRDefault="00A37E9D" w:rsidP="00E62372">
            <w:pPr>
              <w:pStyle w:val="Style2"/>
              <w:widowControl/>
              <w:spacing w:line="240" w:lineRule="auto"/>
              <w:jc w:val="center"/>
            </w:pPr>
            <w:r w:rsidRPr="008C633C">
              <w:t>201</w:t>
            </w:r>
            <w:r>
              <w:t>7</w:t>
            </w:r>
            <w:r w:rsidRPr="008C633C">
              <w:t>г.</w:t>
            </w:r>
          </w:p>
        </w:tc>
        <w:tc>
          <w:tcPr>
            <w:tcW w:w="721" w:type="dxa"/>
            <w:tcBorders>
              <w:bottom w:val="single" w:sz="12" w:space="0" w:color="auto"/>
            </w:tcBorders>
            <w:vAlign w:val="center"/>
          </w:tcPr>
          <w:p w:rsidR="00A37E9D" w:rsidRPr="008C633C" w:rsidRDefault="00A37E9D" w:rsidP="00E62372">
            <w:pPr>
              <w:pStyle w:val="Style2"/>
              <w:widowControl/>
              <w:spacing w:line="240" w:lineRule="auto"/>
              <w:jc w:val="center"/>
            </w:pPr>
            <w:r w:rsidRPr="008C633C">
              <w:t>201</w:t>
            </w:r>
            <w:r>
              <w:t>8</w:t>
            </w:r>
            <w:r w:rsidRPr="008C633C">
              <w:t>г.</w:t>
            </w:r>
          </w:p>
        </w:tc>
        <w:tc>
          <w:tcPr>
            <w:tcW w:w="721" w:type="dxa"/>
            <w:tcBorders>
              <w:bottom w:val="single" w:sz="12" w:space="0" w:color="auto"/>
            </w:tcBorders>
            <w:vAlign w:val="center"/>
          </w:tcPr>
          <w:p w:rsidR="00A37E9D" w:rsidRPr="008C633C" w:rsidRDefault="00A37E9D" w:rsidP="00E62372">
            <w:pPr>
              <w:pStyle w:val="Style2"/>
              <w:widowControl/>
              <w:spacing w:line="240" w:lineRule="auto"/>
              <w:jc w:val="center"/>
            </w:pPr>
            <w:r w:rsidRPr="008C633C">
              <w:t>201</w:t>
            </w:r>
            <w:r>
              <w:t>9</w:t>
            </w:r>
            <w:r w:rsidRPr="008C633C">
              <w:t>г.</w:t>
            </w:r>
          </w:p>
        </w:tc>
        <w:tc>
          <w:tcPr>
            <w:tcW w:w="721" w:type="dxa"/>
            <w:tcBorders>
              <w:bottom w:val="single" w:sz="12" w:space="0" w:color="auto"/>
            </w:tcBorders>
            <w:vAlign w:val="center"/>
          </w:tcPr>
          <w:p w:rsidR="00A37E9D" w:rsidRPr="008C633C" w:rsidRDefault="00A37E9D" w:rsidP="00E62372">
            <w:pPr>
              <w:pStyle w:val="Style2"/>
              <w:widowControl/>
              <w:spacing w:line="240" w:lineRule="auto"/>
              <w:jc w:val="center"/>
            </w:pPr>
            <w:r w:rsidRPr="008C633C">
              <w:t>20</w:t>
            </w:r>
            <w:r>
              <w:t>20</w:t>
            </w:r>
            <w:r w:rsidRPr="008C633C">
              <w:t>г.</w:t>
            </w:r>
          </w:p>
        </w:tc>
        <w:tc>
          <w:tcPr>
            <w:tcW w:w="721" w:type="dxa"/>
            <w:tcBorders>
              <w:bottom w:val="single" w:sz="12" w:space="0" w:color="auto"/>
            </w:tcBorders>
            <w:vAlign w:val="center"/>
          </w:tcPr>
          <w:p w:rsidR="00A37E9D" w:rsidRPr="008C633C" w:rsidRDefault="00A37E9D" w:rsidP="00E62372">
            <w:pPr>
              <w:pStyle w:val="Style2"/>
              <w:widowControl/>
              <w:spacing w:line="240" w:lineRule="auto"/>
              <w:jc w:val="center"/>
              <w:rPr>
                <w:b/>
              </w:rPr>
            </w:pPr>
            <w:r w:rsidRPr="008C633C">
              <w:t>202</w:t>
            </w:r>
            <w:r>
              <w:t>1</w:t>
            </w:r>
            <w:r w:rsidRPr="008C633C">
              <w:t>г.</w:t>
            </w:r>
          </w:p>
        </w:tc>
        <w:tc>
          <w:tcPr>
            <w:tcW w:w="721" w:type="dxa"/>
            <w:tcBorders>
              <w:bottom w:val="single" w:sz="12" w:space="0" w:color="auto"/>
            </w:tcBorders>
            <w:vAlign w:val="center"/>
          </w:tcPr>
          <w:p w:rsidR="00A37E9D" w:rsidRPr="008C633C" w:rsidRDefault="00A37E9D" w:rsidP="00E62372">
            <w:pPr>
              <w:pStyle w:val="Style2"/>
              <w:widowControl/>
              <w:spacing w:line="240" w:lineRule="auto"/>
              <w:jc w:val="center"/>
            </w:pPr>
            <w:r w:rsidRPr="008C633C">
              <w:t>202</w:t>
            </w:r>
            <w:r>
              <w:t>2</w:t>
            </w:r>
            <w:r w:rsidRPr="008C633C">
              <w:t>г.</w:t>
            </w:r>
          </w:p>
        </w:tc>
        <w:tc>
          <w:tcPr>
            <w:tcW w:w="721" w:type="dxa"/>
            <w:tcBorders>
              <w:bottom w:val="single" w:sz="12" w:space="0" w:color="auto"/>
            </w:tcBorders>
            <w:vAlign w:val="center"/>
          </w:tcPr>
          <w:p w:rsidR="00A37E9D" w:rsidRPr="008C633C" w:rsidRDefault="00A37E9D" w:rsidP="00E62372">
            <w:pPr>
              <w:pStyle w:val="Style2"/>
              <w:widowControl/>
              <w:spacing w:line="240" w:lineRule="auto"/>
              <w:jc w:val="center"/>
            </w:pPr>
            <w:r w:rsidRPr="008C633C">
              <w:t>202</w:t>
            </w:r>
            <w:r>
              <w:t>3</w:t>
            </w:r>
            <w:r w:rsidRPr="008C633C">
              <w:t>г.</w:t>
            </w:r>
          </w:p>
        </w:tc>
        <w:tc>
          <w:tcPr>
            <w:tcW w:w="721" w:type="dxa"/>
            <w:tcBorders>
              <w:bottom w:val="single" w:sz="12" w:space="0" w:color="auto"/>
            </w:tcBorders>
            <w:vAlign w:val="center"/>
          </w:tcPr>
          <w:p w:rsidR="00A37E9D" w:rsidRPr="008C633C" w:rsidRDefault="00A37E9D" w:rsidP="00E62372">
            <w:pPr>
              <w:pStyle w:val="Style2"/>
              <w:widowControl/>
              <w:spacing w:line="240" w:lineRule="auto"/>
              <w:jc w:val="center"/>
            </w:pPr>
            <w:r w:rsidRPr="008C633C">
              <w:t>202</w:t>
            </w:r>
            <w:r>
              <w:t>4</w:t>
            </w:r>
            <w:r w:rsidRPr="008C633C">
              <w:t>г.</w:t>
            </w:r>
          </w:p>
        </w:tc>
        <w:tc>
          <w:tcPr>
            <w:tcW w:w="721" w:type="dxa"/>
            <w:tcBorders>
              <w:bottom w:val="single" w:sz="12" w:space="0" w:color="auto"/>
            </w:tcBorders>
            <w:vAlign w:val="center"/>
          </w:tcPr>
          <w:p w:rsidR="00A37E9D" w:rsidRPr="008C633C" w:rsidRDefault="00A37E9D" w:rsidP="00E62372">
            <w:pPr>
              <w:pStyle w:val="Style2"/>
              <w:widowControl/>
              <w:spacing w:line="240" w:lineRule="auto"/>
              <w:jc w:val="center"/>
            </w:pPr>
            <w:r>
              <w:t>2026</w:t>
            </w:r>
            <w:r w:rsidRPr="008C633C">
              <w:t>г.</w:t>
            </w:r>
          </w:p>
        </w:tc>
        <w:tc>
          <w:tcPr>
            <w:tcW w:w="721" w:type="dxa"/>
            <w:tcBorders>
              <w:bottom w:val="single" w:sz="12" w:space="0" w:color="auto"/>
            </w:tcBorders>
            <w:vAlign w:val="center"/>
          </w:tcPr>
          <w:p w:rsidR="00A37E9D" w:rsidRPr="008C633C" w:rsidRDefault="00A37E9D" w:rsidP="00E62372">
            <w:pPr>
              <w:pStyle w:val="Style2"/>
              <w:widowControl/>
              <w:spacing w:line="240" w:lineRule="auto"/>
              <w:jc w:val="center"/>
            </w:pPr>
            <w:r w:rsidRPr="008C633C">
              <w:t>202</w:t>
            </w:r>
            <w:r>
              <w:t>6</w:t>
            </w:r>
            <w:r w:rsidRPr="008C633C">
              <w:t>г.</w:t>
            </w:r>
          </w:p>
        </w:tc>
      </w:tr>
      <w:tr w:rsidR="00A37E9D" w:rsidRPr="008C633C" w:rsidTr="00E62372">
        <w:trPr>
          <w:trHeight w:hRule="exact" w:val="711"/>
        </w:trPr>
        <w:tc>
          <w:tcPr>
            <w:tcW w:w="2682" w:type="dxa"/>
            <w:tcBorders>
              <w:top w:val="single" w:sz="4" w:space="0" w:color="auto"/>
              <w:bottom w:val="single" w:sz="4" w:space="0" w:color="auto"/>
            </w:tcBorders>
            <w:vAlign w:val="center"/>
          </w:tcPr>
          <w:p w:rsidR="00A37E9D" w:rsidRPr="008C633C" w:rsidRDefault="00A37E9D" w:rsidP="00E62372">
            <w:pPr>
              <w:pStyle w:val="Style2"/>
              <w:widowControl/>
              <w:spacing w:line="240" w:lineRule="auto"/>
              <w:jc w:val="center"/>
              <w:rPr>
                <w:rStyle w:val="FontStyle12"/>
              </w:rPr>
            </w:pPr>
            <w:r w:rsidRPr="008C633C">
              <w:rPr>
                <w:rStyle w:val="FontStyle12"/>
              </w:rPr>
              <w:t>Население</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46,5</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46,5</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46,5</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46,5</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46,5</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46,5</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46,5</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46,5</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46,5</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46,5</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46,5</w:t>
            </w:r>
          </w:p>
        </w:tc>
      </w:tr>
      <w:tr w:rsidR="00A37E9D" w:rsidRPr="008C633C" w:rsidTr="00E62372">
        <w:trPr>
          <w:trHeight w:hRule="exact" w:val="711"/>
        </w:trPr>
        <w:tc>
          <w:tcPr>
            <w:tcW w:w="2682" w:type="dxa"/>
            <w:tcBorders>
              <w:top w:val="single" w:sz="4" w:space="0" w:color="auto"/>
              <w:bottom w:val="single" w:sz="4" w:space="0" w:color="auto"/>
            </w:tcBorders>
            <w:vAlign w:val="center"/>
          </w:tcPr>
          <w:p w:rsidR="00A37E9D" w:rsidRPr="008C633C" w:rsidRDefault="00A37E9D" w:rsidP="00E62372">
            <w:pPr>
              <w:pStyle w:val="Style2"/>
              <w:widowControl/>
              <w:spacing w:line="240" w:lineRule="auto"/>
              <w:rPr>
                <w:rStyle w:val="FontStyle12"/>
              </w:rPr>
            </w:pPr>
            <w:r w:rsidRPr="008C633C">
              <w:rPr>
                <w:rStyle w:val="FontStyle12"/>
              </w:rPr>
              <w:t>Бюджетные потребители</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41,9</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41,9</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41,9</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41,9</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41,9</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41,9</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41,9</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41,9</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41,9</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41,9</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41,9</w:t>
            </w:r>
          </w:p>
        </w:tc>
      </w:tr>
      <w:tr w:rsidR="00A37E9D" w:rsidRPr="008C633C" w:rsidTr="00E62372">
        <w:trPr>
          <w:trHeight w:hRule="exact" w:val="711"/>
        </w:trPr>
        <w:tc>
          <w:tcPr>
            <w:tcW w:w="2682" w:type="dxa"/>
            <w:tcBorders>
              <w:top w:val="single" w:sz="4" w:space="0" w:color="auto"/>
              <w:bottom w:val="single" w:sz="4" w:space="0" w:color="auto"/>
            </w:tcBorders>
            <w:vAlign w:val="center"/>
          </w:tcPr>
          <w:p w:rsidR="00A37E9D" w:rsidRPr="008C633C" w:rsidRDefault="00A37E9D" w:rsidP="00E62372">
            <w:pPr>
              <w:pStyle w:val="Style2"/>
              <w:widowControl/>
              <w:spacing w:line="240" w:lineRule="auto"/>
              <w:rPr>
                <w:rStyle w:val="FontStyle12"/>
              </w:rPr>
            </w:pPr>
            <w:r w:rsidRPr="008C633C">
              <w:rPr>
                <w:rStyle w:val="FontStyle12"/>
              </w:rPr>
              <w:t>Прочие потребители</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15,5</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15,5</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15,5</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15,5</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15,5</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15,5</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15,5</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15,5</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15,5</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15,5</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15,5</w:t>
            </w:r>
          </w:p>
        </w:tc>
      </w:tr>
      <w:tr w:rsidR="00A37E9D" w:rsidRPr="008C633C" w:rsidTr="00E62372">
        <w:trPr>
          <w:trHeight w:hRule="exact" w:val="711"/>
        </w:trPr>
        <w:tc>
          <w:tcPr>
            <w:tcW w:w="2682" w:type="dxa"/>
            <w:tcBorders>
              <w:top w:val="single" w:sz="4" w:space="0" w:color="auto"/>
              <w:bottom w:val="single" w:sz="4" w:space="0" w:color="auto"/>
            </w:tcBorders>
            <w:vAlign w:val="center"/>
          </w:tcPr>
          <w:p w:rsidR="00A37E9D" w:rsidRPr="008C633C" w:rsidRDefault="00A37E9D" w:rsidP="00E62372">
            <w:pPr>
              <w:pStyle w:val="Style2"/>
              <w:widowControl/>
              <w:spacing w:line="240" w:lineRule="auto"/>
              <w:rPr>
                <w:rStyle w:val="FontStyle12"/>
              </w:rPr>
            </w:pPr>
            <w:r w:rsidRPr="008C633C">
              <w:rPr>
                <w:rStyle w:val="FontStyle12"/>
              </w:rPr>
              <w:t>Производственные нужды</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0,8</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0,8</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0,8</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0,8</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0,8</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0,8</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0,8</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0,8</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0,8</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0,8</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0,8</w:t>
            </w:r>
          </w:p>
        </w:tc>
      </w:tr>
      <w:tr w:rsidR="00A37E9D" w:rsidRPr="008C633C" w:rsidTr="00E62372">
        <w:trPr>
          <w:trHeight w:hRule="exact" w:val="711"/>
        </w:trPr>
        <w:tc>
          <w:tcPr>
            <w:tcW w:w="2682" w:type="dxa"/>
            <w:tcBorders>
              <w:top w:val="single" w:sz="4" w:space="0" w:color="auto"/>
              <w:bottom w:val="single" w:sz="4" w:space="0" w:color="auto"/>
            </w:tcBorders>
            <w:vAlign w:val="center"/>
          </w:tcPr>
          <w:p w:rsidR="00A37E9D" w:rsidRPr="008C633C" w:rsidRDefault="00A37E9D" w:rsidP="00E62372">
            <w:pPr>
              <w:pStyle w:val="Style2"/>
              <w:widowControl/>
              <w:spacing w:line="240" w:lineRule="auto"/>
              <w:rPr>
                <w:rStyle w:val="FontStyle12"/>
              </w:rPr>
            </w:pPr>
            <w:r>
              <w:rPr>
                <w:rStyle w:val="FontStyle12"/>
              </w:rPr>
              <w:t>Собственные нужды</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4,2</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4,2</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4,2</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4,2</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4,2</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4,2</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4,2</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4,2</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4,2</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4,2</w:t>
            </w:r>
          </w:p>
        </w:tc>
        <w:tc>
          <w:tcPr>
            <w:tcW w:w="721" w:type="dxa"/>
            <w:tcBorders>
              <w:top w:val="single" w:sz="4" w:space="0" w:color="auto"/>
              <w:bottom w:val="single" w:sz="4"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4,2</w:t>
            </w:r>
          </w:p>
        </w:tc>
      </w:tr>
      <w:tr w:rsidR="00A37E9D" w:rsidRPr="008C633C" w:rsidTr="00E62372">
        <w:trPr>
          <w:trHeight w:hRule="exact" w:val="415"/>
        </w:trPr>
        <w:tc>
          <w:tcPr>
            <w:tcW w:w="2682" w:type="dxa"/>
            <w:tcBorders>
              <w:top w:val="single" w:sz="4" w:space="0" w:color="auto"/>
              <w:bottom w:val="single" w:sz="12" w:space="0" w:color="auto"/>
            </w:tcBorders>
            <w:vAlign w:val="center"/>
          </w:tcPr>
          <w:p w:rsidR="00A37E9D" w:rsidRPr="008C633C" w:rsidRDefault="00A37E9D" w:rsidP="00E62372">
            <w:pPr>
              <w:pStyle w:val="Style2"/>
              <w:widowControl/>
              <w:spacing w:line="240" w:lineRule="auto"/>
              <w:rPr>
                <w:rStyle w:val="FontStyle12"/>
                <w:sz w:val="20"/>
                <w:szCs w:val="20"/>
              </w:rPr>
            </w:pPr>
            <w:r w:rsidRPr="008C633C">
              <w:rPr>
                <w:rStyle w:val="FontStyle12"/>
                <w:sz w:val="20"/>
                <w:szCs w:val="20"/>
              </w:rPr>
              <w:t>Потери</w:t>
            </w:r>
          </w:p>
        </w:tc>
        <w:tc>
          <w:tcPr>
            <w:tcW w:w="721" w:type="dxa"/>
            <w:tcBorders>
              <w:top w:val="single" w:sz="4" w:space="0" w:color="auto"/>
              <w:bottom w:val="single" w:sz="12"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11,6</w:t>
            </w:r>
          </w:p>
        </w:tc>
        <w:tc>
          <w:tcPr>
            <w:tcW w:w="721" w:type="dxa"/>
            <w:tcBorders>
              <w:top w:val="single" w:sz="4" w:space="0" w:color="auto"/>
              <w:bottom w:val="single" w:sz="12"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11,6</w:t>
            </w:r>
          </w:p>
        </w:tc>
        <w:tc>
          <w:tcPr>
            <w:tcW w:w="721" w:type="dxa"/>
            <w:tcBorders>
              <w:top w:val="single" w:sz="4" w:space="0" w:color="auto"/>
              <w:bottom w:val="single" w:sz="12"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11,6</w:t>
            </w:r>
          </w:p>
        </w:tc>
        <w:tc>
          <w:tcPr>
            <w:tcW w:w="721" w:type="dxa"/>
            <w:tcBorders>
              <w:top w:val="single" w:sz="4" w:space="0" w:color="auto"/>
              <w:bottom w:val="single" w:sz="12"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11,6</w:t>
            </w:r>
          </w:p>
        </w:tc>
        <w:tc>
          <w:tcPr>
            <w:tcW w:w="721" w:type="dxa"/>
            <w:tcBorders>
              <w:top w:val="single" w:sz="4" w:space="0" w:color="auto"/>
              <w:bottom w:val="single" w:sz="12"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11,6</w:t>
            </w:r>
          </w:p>
        </w:tc>
        <w:tc>
          <w:tcPr>
            <w:tcW w:w="721" w:type="dxa"/>
            <w:tcBorders>
              <w:top w:val="single" w:sz="4" w:space="0" w:color="auto"/>
              <w:bottom w:val="single" w:sz="12"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11,6</w:t>
            </w:r>
          </w:p>
        </w:tc>
        <w:tc>
          <w:tcPr>
            <w:tcW w:w="721" w:type="dxa"/>
            <w:tcBorders>
              <w:top w:val="single" w:sz="4" w:space="0" w:color="auto"/>
              <w:bottom w:val="single" w:sz="12"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11,6</w:t>
            </w:r>
          </w:p>
        </w:tc>
        <w:tc>
          <w:tcPr>
            <w:tcW w:w="721" w:type="dxa"/>
            <w:tcBorders>
              <w:top w:val="single" w:sz="4" w:space="0" w:color="auto"/>
              <w:bottom w:val="single" w:sz="12"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11,6</w:t>
            </w:r>
          </w:p>
        </w:tc>
        <w:tc>
          <w:tcPr>
            <w:tcW w:w="721" w:type="dxa"/>
            <w:tcBorders>
              <w:top w:val="single" w:sz="4" w:space="0" w:color="auto"/>
              <w:bottom w:val="single" w:sz="12"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11,6</w:t>
            </w:r>
          </w:p>
        </w:tc>
        <w:tc>
          <w:tcPr>
            <w:tcW w:w="721" w:type="dxa"/>
            <w:tcBorders>
              <w:top w:val="single" w:sz="4" w:space="0" w:color="auto"/>
              <w:bottom w:val="single" w:sz="12"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11,6</w:t>
            </w:r>
          </w:p>
        </w:tc>
        <w:tc>
          <w:tcPr>
            <w:tcW w:w="721" w:type="dxa"/>
            <w:tcBorders>
              <w:top w:val="single" w:sz="4" w:space="0" w:color="auto"/>
              <w:bottom w:val="single" w:sz="12"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11,6</w:t>
            </w:r>
          </w:p>
        </w:tc>
      </w:tr>
      <w:tr w:rsidR="00A37E9D" w:rsidRPr="008C633C" w:rsidTr="00E62372">
        <w:trPr>
          <w:trHeight w:hRule="exact" w:val="415"/>
        </w:trPr>
        <w:tc>
          <w:tcPr>
            <w:tcW w:w="2682" w:type="dxa"/>
            <w:tcBorders>
              <w:top w:val="single" w:sz="4" w:space="0" w:color="auto"/>
              <w:bottom w:val="single" w:sz="12" w:space="0" w:color="auto"/>
            </w:tcBorders>
            <w:vAlign w:val="center"/>
          </w:tcPr>
          <w:p w:rsidR="00A37E9D" w:rsidRPr="008C633C" w:rsidRDefault="00A37E9D" w:rsidP="00E62372">
            <w:pPr>
              <w:pStyle w:val="Style2"/>
              <w:widowControl/>
              <w:spacing w:line="240" w:lineRule="auto"/>
              <w:jc w:val="right"/>
              <w:rPr>
                <w:rStyle w:val="FontStyle12"/>
                <w:sz w:val="20"/>
                <w:szCs w:val="20"/>
              </w:rPr>
            </w:pPr>
            <w:r w:rsidRPr="008C633C">
              <w:rPr>
                <w:rStyle w:val="FontStyle12"/>
                <w:sz w:val="20"/>
                <w:szCs w:val="20"/>
              </w:rPr>
              <w:t>Итого:</w:t>
            </w:r>
          </w:p>
        </w:tc>
        <w:tc>
          <w:tcPr>
            <w:tcW w:w="721" w:type="dxa"/>
            <w:tcBorders>
              <w:top w:val="single" w:sz="4" w:space="0" w:color="auto"/>
              <w:bottom w:val="single" w:sz="12"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120,50</w:t>
            </w:r>
          </w:p>
        </w:tc>
        <w:tc>
          <w:tcPr>
            <w:tcW w:w="721" w:type="dxa"/>
            <w:tcBorders>
              <w:top w:val="single" w:sz="4" w:space="0" w:color="auto"/>
              <w:bottom w:val="single" w:sz="12"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120,50</w:t>
            </w:r>
          </w:p>
        </w:tc>
        <w:tc>
          <w:tcPr>
            <w:tcW w:w="721" w:type="dxa"/>
            <w:tcBorders>
              <w:top w:val="single" w:sz="4" w:space="0" w:color="auto"/>
              <w:bottom w:val="single" w:sz="12"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120,50</w:t>
            </w:r>
          </w:p>
        </w:tc>
        <w:tc>
          <w:tcPr>
            <w:tcW w:w="721" w:type="dxa"/>
            <w:tcBorders>
              <w:top w:val="single" w:sz="4" w:space="0" w:color="auto"/>
              <w:bottom w:val="single" w:sz="12"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120,50</w:t>
            </w:r>
          </w:p>
        </w:tc>
        <w:tc>
          <w:tcPr>
            <w:tcW w:w="721" w:type="dxa"/>
            <w:tcBorders>
              <w:top w:val="single" w:sz="4" w:space="0" w:color="auto"/>
              <w:bottom w:val="single" w:sz="12"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120,50</w:t>
            </w:r>
          </w:p>
        </w:tc>
        <w:tc>
          <w:tcPr>
            <w:tcW w:w="721" w:type="dxa"/>
            <w:tcBorders>
              <w:top w:val="single" w:sz="4" w:space="0" w:color="auto"/>
              <w:bottom w:val="single" w:sz="12"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120,50</w:t>
            </w:r>
          </w:p>
        </w:tc>
        <w:tc>
          <w:tcPr>
            <w:tcW w:w="721" w:type="dxa"/>
            <w:tcBorders>
              <w:top w:val="single" w:sz="4" w:space="0" w:color="auto"/>
              <w:bottom w:val="single" w:sz="12"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120,50</w:t>
            </w:r>
          </w:p>
        </w:tc>
        <w:tc>
          <w:tcPr>
            <w:tcW w:w="721" w:type="dxa"/>
            <w:tcBorders>
              <w:top w:val="single" w:sz="4" w:space="0" w:color="auto"/>
              <w:bottom w:val="single" w:sz="12"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120,50</w:t>
            </w:r>
          </w:p>
        </w:tc>
        <w:tc>
          <w:tcPr>
            <w:tcW w:w="721" w:type="dxa"/>
            <w:tcBorders>
              <w:top w:val="single" w:sz="4" w:space="0" w:color="auto"/>
              <w:bottom w:val="single" w:sz="12"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120,50</w:t>
            </w:r>
          </w:p>
        </w:tc>
        <w:tc>
          <w:tcPr>
            <w:tcW w:w="721" w:type="dxa"/>
            <w:tcBorders>
              <w:top w:val="single" w:sz="4" w:space="0" w:color="auto"/>
              <w:bottom w:val="single" w:sz="12"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120,50</w:t>
            </w:r>
          </w:p>
        </w:tc>
        <w:tc>
          <w:tcPr>
            <w:tcW w:w="721" w:type="dxa"/>
            <w:tcBorders>
              <w:top w:val="single" w:sz="4" w:space="0" w:color="auto"/>
              <w:bottom w:val="single" w:sz="12" w:space="0" w:color="auto"/>
            </w:tcBorders>
            <w:vAlign w:val="center"/>
          </w:tcPr>
          <w:p w:rsidR="00A37E9D" w:rsidRPr="00A93824" w:rsidRDefault="00A37E9D" w:rsidP="00E62372">
            <w:pPr>
              <w:pStyle w:val="Style2"/>
              <w:widowControl/>
              <w:spacing w:line="240" w:lineRule="auto"/>
              <w:jc w:val="center"/>
              <w:rPr>
                <w:rStyle w:val="FontStyle12"/>
              </w:rPr>
            </w:pPr>
            <w:r w:rsidRPr="00A93824">
              <w:rPr>
                <w:rStyle w:val="FontStyle12"/>
              </w:rPr>
              <w:t>120,50</w:t>
            </w:r>
          </w:p>
        </w:tc>
      </w:tr>
    </w:tbl>
    <w:p w:rsidR="00A37E9D" w:rsidRPr="0094571F" w:rsidRDefault="00A37E9D" w:rsidP="00A37E9D">
      <w:pPr>
        <w:pStyle w:val="af2"/>
        <w:ind w:left="0"/>
        <w:contextualSpacing w:val="0"/>
        <w:rPr>
          <w:szCs w:val="28"/>
        </w:rPr>
      </w:pPr>
    </w:p>
    <w:p w:rsidR="00A37E9D" w:rsidRPr="008C633C" w:rsidRDefault="00A37E9D" w:rsidP="00A37E9D">
      <w:pPr>
        <w:spacing w:line="360" w:lineRule="auto"/>
        <w:ind w:firstLine="567"/>
        <w:jc w:val="both"/>
      </w:pPr>
      <w:r w:rsidRPr="008C633C">
        <w:t>Расчетное потребление на 202</w:t>
      </w:r>
      <w:r>
        <w:t>6</w:t>
      </w:r>
      <w:r w:rsidRPr="008C633C">
        <w:t xml:space="preserve"> год составит </w:t>
      </w:r>
      <w:r>
        <w:t>120</w:t>
      </w:r>
      <w:r w:rsidRPr="008C633C">
        <w:t>,</w:t>
      </w:r>
      <w:r>
        <w:t xml:space="preserve">5 </w:t>
      </w:r>
      <w:r w:rsidRPr="008C633C">
        <w:t>тыс. м3/год.</w:t>
      </w:r>
    </w:p>
    <w:p w:rsidR="00A37E9D" w:rsidRPr="00A318F4" w:rsidRDefault="00A37E9D" w:rsidP="00A37E9D">
      <w:pPr>
        <w:rPr>
          <w:b/>
          <w:bCs/>
        </w:rPr>
      </w:pPr>
      <w:r w:rsidRPr="00A318F4">
        <w:br w:type="page"/>
      </w:r>
    </w:p>
    <w:p w:rsidR="00A37E9D" w:rsidRPr="00A318F4" w:rsidRDefault="00A37E9D" w:rsidP="00A37E9D">
      <w:pPr>
        <w:tabs>
          <w:tab w:val="left" w:pos="1620"/>
        </w:tabs>
        <w:spacing w:line="360" w:lineRule="auto"/>
        <w:ind w:firstLine="567"/>
        <w:jc w:val="both"/>
      </w:pPr>
    </w:p>
    <w:p w:rsidR="00A37E9D" w:rsidRPr="00A318F4" w:rsidRDefault="00A37E9D" w:rsidP="00A37E9D">
      <w:pPr>
        <w:pStyle w:val="2"/>
        <w:rPr>
          <w:szCs w:val="20"/>
        </w:rPr>
      </w:pPr>
      <w:r w:rsidRPr="00A318F4">
        <w:rPr>
          <w:szCs w:val="20"/>
        </w:rPr>
        <w:t>3.8 Описание централизованной системы горячего водоснабжения с использованием закрытых систем горячего водоснабжения, отражающих технологические особенности указанной системы</w:t>
      </w:r>
    </w:p>
    <w:p w:rsidR="00A37E9D" w:rsidRPr="00A318F4" w:rsidRDefault="00A37E9D" w:rsidP="00A37E9D">
      <w:pPr>
        <w:spacing w:line="360" w:lineRule="auto"/>
        <w:ind w:firstLine="567"/>
        <w:jc w:val="both"/>
      </w:pPr>
      <w:r w:rsidRPr="00A318F4">
        <w:t>В настоящее время централизованные системы горячего водоснабжения с использованием закрытых систем горячего водоснабжения не применяются.</w:t>
      </w:r>
    </w:p>
    <w:p w:rsidR="00A37E9D" w:rsidRPr="00A318F4" w:rsidRDefault="00A37E9D" w:rsidP="00A37E9D">
      <w:pPr>
        <w:spacing w:line="360" w:lineRule="auto"/>
        <w:ind w:firstLine="567"/>
        <w:jc w:val="both"/>
      </w:pPr>
      <w:r w:rsidRPr="00A318F4">
        <w:t xml:space="preserve">Применение закрытой системы горячего водоснабжения не целесообразно по причине значительных капитальных затрат на проектирование и строительство индивидуальных и центральных тепловых пунктов, а также малого количества потребителей. </w:t>
      </w:r>
    </w:p>
    <w:p w:rsidR="00A37E9D" w:rsidRPr="00A318F4" w:rsidRDefault="00A37E9D" w:rsidP="00A37E9D">
      <w:pPr>
        <w:pStyle w:val="2"/>
        <w:rPr>
          <w:szCs w:val="20"/>
        </w:rPr>
      </w:pPr>
      <w:r w:rsidRPr="00A318F4">
        <w:rPr>
          <w:szCs w:val="20"/>
        </w:rPr>
        <w:t>3.9 Сведения о фактическом и ожидаемом потреблении горячей, питьевой, технической воды</w:t>
      </w:r>
    </w:p>
    <w:p w:rsidR="00A37E9D" w:rsidRPr="00A318F4" w:rsidRDefault="00A37E9D" w:rsidP="00A37E9D">
      <w:pPr>
        <w:spacing w:line="360" w:lineRule="auto"/>
        <w:ind w:firstLine="567"/>
        <w:jc w:val="both"/>
      </w:pPr>
      <w:r w:rsidRPr="00A318F4">
        <w:t>К 202</w:t>
      </w:r>
      <w:r>
        <w:t>6</w:t>
      </w:r>
      <w:r w:rsidRPr="00A318F4">
        <w:t xml:space="preserve"> г. предполагается увеличение потребления воды до </w:t>
      </w:r>
      <w:r>
        <w:t>120</w:t>
      </w:r>
      <w:r w:rsidRPr="00A318F4">
        <w:t>,5 тыс. м</w:t>
      </w:r>
      <w:r w:rsidRPr="00A318F4">
        <w:rPr>
          <w:vertAlign w:val="superscript"/>
        </w:rPr>
        <w:t>3</w:t>
      </w:r>
      <w:r w:rsidRPr="00A318F4">
        <w:t>/год.</w:t>
      </w:r>
    </w:p>
    <w:p w:rsidR="00A37E9D" w:rsidRPr="00A318F4" w:rsidRDefault="00A37E9D" w:rsidP="00A37E9D">
      <w:pPr>
        <w:pStyle w:val="2"/>
        <w:rPr>
          <w:szCs w:val="20"/>
        </w:rPr>
      </w:pPr>
      <w:r w:rsidRPr="00A318F4">
        <w:rPr>
          <w:szCs w:val="20"/>
        </w:rPr>
        <w:t>3.10 Описание территориальной структуры потребления горячей, питьевой, технической воды с разбивкой по технологическим зонам</w:t>
      </w:r>
    </w:p>
    <w:p w:rsidR="00A37E9D" w:rsidRPr="00A318F4" w:rsidRDefault="00A37E9D" w:rsidP="00A37E9D">
      <w:pPr>
        <w:pStyle w:val="af4"/>
        <w:spacing w:before="0" w:beforeAutospacing="0" w:after="0" w:afterAutospacing="0" w:line="360" w:lineRule="auto"/>
        <w:ind w:firstLine="567"/>
        <w:jc w:val="both"/>
        <w:rPr>
          <w:rFonts w:ascii="Times New Roman" w:eastAsiaTheme="minorHAnsi" w:hAnsi="Times New Roman"/>
          <w:sz w:val="28"/>
          <w:szCs w:val="28"/>
          <w:lang w:eastAsia="en-US"/>
        </w:rPr>
      </w:pPr>
      <w:r w:rsidRPr="00A318F4">
        <w:rPr>
          <w:rFonts w:ascii="Times New Roman" w:eastAsiaTheme="minorHAnsi" w:hAnsi="Times New Roman"/>
          <w:sz w:val="28"/>
          <w:szCs w:val="28"/>
          <w:lang w:eastAsia="en-US"/>
        </w:rPr>
        <w:t>К 202</w:t>
      </w:r>
      <w:r>
        <w:rPr>
          <w:rFonts w:ascii="Times New Roman" w:eastAsiaTheme="minorHAnsi" w:hAnsi="Times New Roman"/>
          <w:sz w:val="28"/>
          <w:szCs w:val="28"/>
          <w:lang w:eastAsia="en-US"/>
        </w:rPr>
        <w:t>6</w:t>
      </w:r>
      <w:r w:rsidRPr="00A318F4">
        <w:rPr>
          <w:rFonts w:ascii="Times New Roman" w:eastAsiaTheme="minorHAnsi" w:hAnsi="Times New Roman"/>
          <w:sz w:val="28"/>
          <w:szCs w:val="28"/>
          <w:lang w:eastAsia="en-US"/>
        </w:rPr>
        <w:t xml:space="preserve"> г. предполагается единственная зона централизованного водоснабжения.</w:t>
      </w:r>
    </w:p>
    <w:p w:rsidR="00A37E9D" w:rsidRPr="00A318F4" w:rsidRDefault="00A37E9D" w:rsidP="00A37E9D">
      <w:pPr>
        <w:pStyle w:val="2"/>
        <w:rPr>
          <w:szCs w:val="20"/>
        </w:rPr>
      </w:pPr>
      <w:r w:rsidRPr="00A318F4">
        <w:rPr>
          <w:szCs w:val="20"/>
        </w:rPr>
        <w:t>3.11 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w:t>
      </w:r>
    </w:p>
    <w:p w:rsidR="00A37E9D" w:rsidRPr="00A318F4" w:rsidRDefault="00A37E9D" w:rsidP="00A37E9D">
      <w:pPr>
        <w:pStyle w:val="af2"/>
        <w:spacing w:after="0" w:line="360" w:lineRule="auto"/>
        <w:ind w:left="0" w:firstLine="567"/>
        <w:contextualSpacing w:val="0"/>
        <w:jc w:val="center"/>
        <w:rPr>
          <w:rFonts w:ascii="Times New Roman" w:hAnsi="Times New Roman" w:cs="Times New Roman"/>
          <w:sz w:val="28"/>
          <w:szCs w:val="28"/>
        </w:rPr>
      </w:pPr>
      <w:r>
        <w:rPr>
          <w:noProof/>
        </w:rPr>
        <w:drawing>
          <wp:inline distT="0" distB="0" distL="0" distR="0">
            <wp:extent cx="4636643" cy="2564765"/>
            <wp:effectExtent l="6096" t="0" r="381" b="0"/>
            <wp:docPr id="6" name="Диаграмма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Рисунок 3.3 – Прогнозный структурный баланс водоснабжения</w:t>
      </w:r>
    </w:p>
    <w:p w:rsidR="00A37E9D" w:rsidRPr="00A318F4" w:rsidRDefault="00A37E9D" w:rsidP="00A37E9D">
      <w:pPr>
        <w:pStyle w:val="2"/>
        <w:rPr>
          <w:szCs w:val="20"/>
        </w:rPr>
      </w:pPr>
      <w:r w:rsidRPr="00A318F4">
        <w:rPr>
          <w:szCs w:val="20"/>
        </w:rPr>
        <w:lastRenderedPageBreak/>
        <w:t>3.12 Сведения о фактических и планируемых потерях горячей, питьевой, технической воды при ее транспортировке (годовые, среднесуточные значения)</w:t>
      </w:r>
    </w:p>
    <w:p w:rsidR="00A37E9D" w:rsidRPr="00A318F4" w:rsidRDefault="00A37E9D" w:rsidP="00A37E9D">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eastAsiaTheme="minorHAnsi" w:hAnsi="Times New Roman"/>
          <w:sz w:val="28"/>
          <w:szCs w:val="28"/>
          <w:lang w:eastAsia="en-US"/>
        </w:rPr>
        <w:t xml:space="preserve">На </w:t>
      </w:r>
      <w:r w:rsidRPr="00A318F4">
        <w:rPr>
          <w:rFonts w:ascii="Times New Roman" w:hAnsi="Times New Roman"/>
          <w:sz w:val="28"/>
          <w:szCs w:val="28"/>
        </w:rPr>
        <w:t>расчетный срок величина потерь воды в системе принята равной нормативному значению 0-2% и составляет 14,53 тыс. м</w:t>
      </w:r>
      <w:r w:rsidRPr="00A318F4">
        <w:rPr>
          <w:rFonts w:ascii="Times New Roman" w:hAnsi="Times New Roman"/>
          <w:sz w:val="28"/>
          <w:szCs w:val="28"/>
          <w:vertAlign w:val="superscript"/>
        </w:rPr>
        <w:t>3</w:t>
      </w:r>
      <w:r w:rsidRPr="00A318F4">
        <w:rPr>
          <w:rFonts w:ascii="Times New Roman" w:hAnsi="Times New Roman"/>
          <w:sz w:val="28"/>
          <w:szCs w:val="28"/>
        </w:rPr>
        <w:t>/ год.</w:t>
      </w:r>
    </w:p>
    <w:p w:rsidR="00A37E9D" w:rsidRPr="00A318F4" w:rsidRDefault="00A37E9D" w:rsidP="00A37E9D">
      <w:pPr>
        <w:pStyle w:val="2"/>
        <w:rPr>
          <w:szCs w:val="20"/>
        </w:rPr>
      </w:pPr>
      <w:r w:rsidRPr="00A318F4">
        <w:rPr>
          <w:szCs w:val="20"/>
        </w:rPr>
        <w:t>3.13 Перспективные балансы водоснабжения и водоотведения (общий, территориальный по технологическим зонам водоснабжения, структурный по группам абонентов)</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Перспективный баланс водоснабжения и водоотведения составлен на основании расчетных данных схемы водоснабжения и водоотведения и приведен в таблице 3.3.</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Таблица 3.3 – Общий перспективный баланс водоснабжения</w:t>
      </w:r>
    </w:p>
    <w:tbl>
      <w:tblPr>
        <w:tblW w:w="8627" w:type="dxa"/>
        <w:jc w:val="center"/>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1E0"/>
      </w:tblPr>
      <w:tblGrid>
        <w:gridCol w:w="1045"/>
        <w:gridCol w:w="5575"/>
        <w:gridCol w:w="2007"/>
      </w:tblGrid>
      <w:tr w:rsidR="00A37E9D" w:rsidRPr="00A318F4" w:rsidTr="00A37E9D">
        <w:trPr>
          <w:trHeight w:val="630"/>
          <w:jc w:val="center"/>
        </w:trPr>
        <w:tc>
          <w:tcPr>
            <w:tcW w:w="1045" w:type="dxa"/>
            <w:tcBorders>
              <w:top w:val="single" w:sz="12" w:space="0" w:color="auto"/>
              <w:bottom w:val="single" w:sz="12" w:space="0" w:color="auto"/>
            </w:tcBorders>
            <w:vAlign w:val="center"/>
          </w:tcPr>
          <w:p w:rsidR="00A37E9D" w:rsidRPr="00A37E9D" w:rsidRDefault="00A37E9D" w:rsidP="00A37E9D">
            <w:pPr>
              <w:pStyle w:val="71"/>
              <w:tabs>
                <w:tab w:val="center" w:pos="4677"/>
                <w:tab w:val="right" w:pos="9355"/>
              </w:tabs>
              <w:jc w:val="center"/>
              <w:rPr>
                <w:sz w:val="24"/>
                <w:szCs w:val="24"/>
                <w:lang w:val="en-US"/>
              </w:rPr>
            </w:pPr>
            <w:r w:rsidRPr="00A37E9D">
              <w:rPr>
                <w:sz w:val="24"/>
                <w:szCs w:val="24"/>
              </w:rPr>
              <w:t>Поз.</w:t>
            </w:r>
          </w:p>
        </w:tc>
        <w:tc>
          <w:tcPr>
            <w:tcW w:w="5575" w:type="dxa"/>
            <w:tcBorders>
              <w:top w:val="single" w:sz="12" w:space="0" w:color="auto"/>
              <w:bottom w:val="single" w:sz="12" w:space="0" w:color="auto"/>
            </w:tcBorders>
            <w:vAlign w:val="center"/>
          </w:tcPr>
          <w:p w:rsidR="00A37E9D" w:rsidRPr="00A37E9D" w:rsidRDefault="00A37E9D" w:rsidP="00A37E9D">
            <w:pPr>
              <w:pStyle w:val="71"/>
              <w:tabs>
                <w:tab w:val="center" w:pos="4677"/>
                <w:tab w:val="right" w:pos="9355"/>
              </w:tabs>
              <w:jc w:val="center"/>
              <w:rPr>
                <w:sz w:val="24"/>
                <w:szCs w:val="24"/>
              </w:rPr>
            </w:pPr>
            <w:r w:rsidRPr="00A37E9D">
              <w:rPr>
                <w:sz w:val="24"/>
                <w:szCs w:val="24"/>
              </w:rPr>
              <w:t>Наименование потребителей</w:t>
            </w:r>
          </w:p>
        </w:tc>
        <w:tc>
          <w:tcPr>
            <w:tcW w:w="2007" w:type="dxa"/>
            <w:tcBorders>
              <w:top w:val="single" w:sz="12" w:space="0" w:color="auto"/>
              <w:bottom w:val="single" w:sz="12" w:space="0" w:color="auto"/>
            </w:tcBorders>
            <w:vAlign w:val="center"/>
          </w:tcPr>
          <w:p w:rsidR="00A37E9D" w:rsidRPr="00A37E9D" w:rsidRDefault="00A37E9D" w:rsidP="00A37E9D">
            <w:pPr>
              <w:pStyle w:val="71"/>
              <w:tabs>
                <w:tab w:val="center" w:pos="4677"/>
                <w:tab w:val="right" w:pos="9355"/>
              </w:tabs>
              <w:jc w:val="center"/>
              <w:rPr>
                <w:sz w:val="24"/>
                <w:szCs w:val="24"/>
              </w:rPr>
            </w:pPr>
            <w:r w:rsidRPr="00A37E9D">
              <w:rPr>
                <w:sz w:val="24"/>
                <w:szCs w:val="24"/>
              </w:rPr>
              <w:t>Расход воды, м</w:t>
            </w:r>
            <w:r w:rsidRPr="00A37E9D">
              <w:rPr>
                <w:sz w:val="24"/>
                <w:szCs w:val="24"/>
                <w:vertAlign w:val="superscript"/>
              </w:rPr>
              <w:t>3</w:t>
            </w:r>
            <w:r w:rsidRPr="00A37E9D">
              <w:rPr>
                <w:sz w:val="24"/>
                <w:szCs w:val="24"/>
              </w:rPr>
              <w:t>/сут</w:t>
            </w:r>
          </w:p>
        </w:tc>
      </w:tr>
      <w:tr w:rsidR="00A37E9D" w:rsidRPr="00A318F4" w:rsidTr="00A37E9D">
        <w:trPr>
          <w:trHeight w:hRule="exact" w:val="454"/>
          <w:jc w:val="center"/>
        </w:trPr>
        <w:tc>
          <w:tcPr>
            <w:tcW w:w="1045" w:type="dxa"/>
            <w:tcBorders>
              <w:top w:val="single" w:sz="12" w:space="0" w:color="auto"/>
              <w:bottom w:val="single" w:sz="4" w:space="0" w:color="auto"/>
            </w:tcBorders>
            <w:vAlign w:val="center"/>
          </w:tcPr>
          <w:p w:rsidR="00A37E9D" w:rsidRPr="00A37E9D" w:rsidRDefault="00A37E9D" w:rsidP="00A37E9D">
            <w:pPr>
              <w:pStyle w:val="71"/>
              <w:tabs>
                <w:tab w:val="center" w:pos="4677"/>
                <w:tab w:val="right" w:pos="9355"/>
              </w:tabs>
              <w:jc w:val="center"/>
              <w:rPr>
                <w:sz w:val="24"/>
                <w:szCs w:val="24"/>
              </w:rPr>
            </w:pPr>
            <w:r w:rsidRPr="00A37E9D">
              <w:rPr>
                <w:sz w:val="24"/>
                <w:szCs w:val="24"/>
              </w:rPr>
              <w:t>1</w:t>
            </w:r>
          </w:p>
        </w:tc>
        <w:tc>
          <w:tcPr>
            <w:tcW w:w="5575" w:type="dxa"/>
            <w:tcBorders>
              <w:top w:val="single" w:sz="12" w:space="0" w:color="auto"/>
              <w:bottom w:val="single" w:sz="4" w:space="0" w:color="auto"/>
            </w:tcBorders>
            <w:vAlign w:val="center"/>
          </w:tcPr>
          <w:p w:rsidR="00A37E9D" w:rsidRPr="00A37E9D" w:rsidRDefault="00A37E9D" w:rsidP="00A37E9D">
            <w:pPr>
              <w:pStyle w:val="71"/>
              <w:tabs>
                <w:tab w:val="center" w:pos="4677"/>
                <w:tab w:val="right" w:pos="9355"/>
              </w:tabs>
              <w:rPr>
                <w:sz w:val="24"/>
                <w:szCs w:val="24"/>
              </w:rPr>
            </w:pPr>
            <w:r w:rsidRPr="00A37E9D">
              <w:rPr>
                <w:sz w:val="24"/>
                <w:szCs w:val="24"/>
              </w:rPr>
              <w:t>Население</w:t>
            </w:r>
          </w:p>
        </w:tc>
        <w:tc>
          <w:tcPr>
            <w:tcW w:w="2007" w:type="dxa"/>
            <w:tcBorders>
              <w:top w:val="single" w:sz="12" w:space="0" w:color="auto"/>
              <w:bottom w:val="single" w:sz="4" w:space="0" w:color="auto"/>
            </w:tcBorders>
            <w:vAlign w:val="center"/>
          </w:tcPr>
          <w:p w:rsidR="00A37E9D" w:rsidRPr="00A37E9D" w:rsidRDefault="00A37E9D" w:rsidP="00A37E9D">
            <w:pPr>
              <w:pStyle w:val="71"/>
              <w:tabs>
                <w:tab w:val="center" w:pos="4677"/>
                <w:tab w:val="right" w:pos="9355"/>
              </w:tabs>
              <w:jc w:val="center"/>
              <w:rPr>
                <w:sz w:val="24"/>
                <w:szCs w:val="24"/>
              </w:rPr>
            </w:pPr>
            <w:r w:rsidRPr="00A37E9D">
              <w:rPr>
                <w:sz w:val="24"/>
                <w:szCs w:val="24"/>
              </w:rPr>
              <w:t>1483,5</w:t>
            </w:r>
          </w:p>
        </w:tc>
      </w:tr>
      <w:tr w:rsidR="00A37E9D" w:rsidRPr="00A318F4" w:rsidTr="00A37E9D">
        <w:trPr>
          <w:trHeight w:hRule="exact" w:val="454"/>
          <w:jc w:val="center"/>
        </w:trPr>
        <w:tc>
          <w:tcPr>
            <w:tcW w:w="1045" w:type="dxa"/>
            <w:tcBorders>
              <w:top w:val="single" w:sz="4" w:space="0" w:color="auto"/>
              <w:bottom w:val="single" w:sz="4" w:space="0" w:color="auto"/>
            </w:tcBorders>
            <w:vAlign w:val="center"/>
          </w:tcPr>
          <w:p w:rsidR="00A37E9D" w:rsidRPr="00A37E9D" w:rsidRDefault="00A37E9D" w:rsidP="00A37E9D">
            <w:pPr>
              <w:pStyle w:val="71"/>
              <w:tabs>
                <w:tab w:val="center" w:pos="4677"/>
                <w:tab w:val="right" w:pos="9355"/>
              </w:tabs>
              <w:jc w:val="center"/>
              <w:rPr>
                <w:sz w:val="24"/>
                <w:szCs w:val="24"/>
              </w:rPr>
            </w:pPr>
            <w:r w:rsidRPr="00A37E9D">
              <w:rPr>
                <w:sz w:val="24"/>
                <w:szCs w:val="24"/>
              </w:rPr>
              <w:t>2</w:t>
            </w:r>
          </w:p>
        </w:tc>
        <w:tc>
          <w:tcPr>
            <w:tcW w:w="5575" w:type="dxa"/>
            <w:tcBorders>
              <w:top w:val="single" w:sz="4" w:space="0" w:color="auto"/>
              <w:bottom w:val="single" w:sz="4" w:space="0" w:color="auto"/>
            </w:tcBorders>
            <w:vAlign w:val="center"/>
          </w:tcPr>
          <w:p w:rsidR="00A37E9D" w:rsidRPr="00A37E9D" w:rsidRDefault="00A37E9D" w:rsidP="00A37E9D">
            <w:pPr>
              <w:pStyle w:val="71"/>
              <w:tabs>
                <w:tab w:val="center" w:pos="4677"/>
                <w:tab w:val="right" w:pos="9355"/>
              </w:tabs>
              <w:rPr>
                <w:sz w:val="24"/>
                <w:szCs w:val="24"/>
              </w:rPr>
            </w:pPr>
            <w:r w:rsidRPr="00A37E9D">
              <w:rPr>
                <w:sz w:val="24"/>
                <w:szCs w:val="24"/>
              </w:rPr>
              <w:t>Полив зеленых насаждений</w:t>
            </w:r>
          </w:p>
        </w:tc>
        <w:tc>
          <w:tcPr>
            <w:tcW w:w="2007" w:type="dxa"/>
            <w:tcBorders>
              <w:top w:val="single" w:sz="4" w:space="0" w:color="auto"/>
              <w:bottom w:val="single" w:sz="4" w:space="0" w:color="auto"/>
            </w:tcBorders>
            <w:vAlign w:val="center"/>
          </w:tcPr>
          <w:p w:rsidR="00A37E9D" w:rsidRPr="00A37E9D" w:rsidRDefault="00A37E9D" w:rsidP="00A37E9D">
            <w:pPr>
              <w:pStyle w:val="71"/>
              <w:tabs>
                <w:tab w:val="center" w:pos="4677"/>
                <w:tab w:val="right" w:pos="9355"/>
              </w:tabs>
              <w:jc w:val="center"/>
              <w:rPr>
                <w:sz w:val="24"/>
                <w:szCs w:val="24"/>
              </w:rPr>
            </w:pPr>
            <w:r w:rsidRPr="00A37E9D">
              <w:rPr>
                <w:sz w:val="24"/>
                <w:szCs w:val="24"/>
              </w:rPr>
              <w:t>247,3</w:t>
            </w:r>
          </w:p>
        </w:tc>
      </w:tr>
      <w:tr w:rsidR="00A37E9D" w:rsidRPr="00A318F4" w:rsidTr="00A37E9D">
        <w:trPr>
          <w:trHeight w:hRule="exact" w:val="454"/>
          <w:jc w:val="center"/>
        </w:trPr>
        <w:tc>
          <w:tcPr>
            <w:tcW w:w="1045" w:type="dxa"/>
            <w:tcBorders>
              <w:top w:val="single" w:sz="4" w:space="0" w:color="auto"/>
              <w:bottom w:val="single" w:sz="4" w:space="0" w:color="auto"/>
            </w:tcBorders>
            <w:vAlign w:val="center"/>
          </w:tcPr>
          <w:p w:rsidR="00A37E9D" w:rsidRPr="00A37E9D" w:rsidRDefault="00A37E9D" w:rsidP="00A37E9D">
            <w:pPr>
              <w:pStyle w:val="71"/>
              <w:tabs>
                <w:tab w:val="center" w:pos="4677"/>
                <w:tab w:val="right" w:pos="9355"/>
              </w:tabs>
              <w:jc w:val="center"/>
              <w:rPr>
                <w:sz w:val="24"/>
                <w:szCs w:val="24"/>
              </w:rPr>
            </w:pPr>
            <w:r w:rsidRPr="00A37E9D">
              <w:rPr>
                <w:sz w:val="24"/>
                <w:szCs w:val="24"/>
              </w:rPr>
              <w:t>3</w:t>
            </w:r>
          </w:p>
        </w:tc>
        <w:tc>
          <w:tcPr>
            <w:tcW w:w="5575" w:type="dxa"/>
            <w:tcBorders>
              <w:top w:val="single" w:sz="4" w:space="0" w:color="auto"/>
              <w:bottom w:val="single" w:sz="4" w:space="0" w:color="auto"/>
            </w:tcBorders>
            <w:vAlign w:val="center"/>
          </w:tcPr>
          <w:p w:rsidR="00A37E9D" w:rsidRPr="00A37E9D" w:rsidRDefault="00A37E9D" w:rsidP="00A37E9D">
            <w:pPr>
              <w:pStyle w:val="71"/>
              <w:tabs>
                <w:tab w:val="center" w:pos="4677"/>
                <w:tab w:val="right" w:pos="9355"/>
              </w:tabs>
              <w:rPr>
                <w:sz w:val="24"/>
                <w:szCs w:val="24"/>
              </w:rPr>
            </w:pPr>
            <w:r w:rsidRPr="00A37E9D">
              <w:rPr>
                <w:sz w:val="24"/>
                <w:szCs w:val="24"/>
              </w:rPr>
              <w:t>Неучтенные расходы 15%</w:t>
            </w:r>
          </w:p>
        </w:tc>
        <w:tc>
          <w:tcPr>
            <w:tcW w:w="2007" w:type="dxa"/>
            <w:tcBorders>
              <w:top w:val="single" w:sz="4" w:space="0" w:color="auto"/>
              <w:bottom w:val="single" w:sz="4" w:space="0" w:color="auto"/>
            </w:tcBorders>
            <w:vAlign w:val="center"/>
          </w:tcPr>
          <w:p w:rsidR="00A37E9D" w:rsidRPr="00A37E9D" w:rsidRDefault="00A37E9D" w:rsidP="00A37E9D">
            <w:pPr>
              <w:pStyle w:val="71"/>
              <w:tabs>
                <w:tab w:val="center" w:pos="4677"/>
                <w:tab w:val="right" w:pos="9355"/>
              </w:tabs>
              <w:jc w:val="center"/>
              <w:rPr>
                <w:sz w:val="24"/>
                <w:szCs w:val="24"/>
              </w:rPr>
            </w:pPr>
            <w:r w:rsidRPr="00A37E9D">
              <w:rPr>
                <w:sz w:val="24"/>
                <w:szCs w:val="24"/>
              </w:rPr>
              <w:t>259,6</w:t>
            </w:r>
          </w:p>
        </w:tc>
      </w:tr>
      <w:tr w:rsidR="00A37E9D" w:rsidRPr="00A318F4" w:rsidTr="00A37E9D">
        <w:trPr>
          <w:trHeight w:hRule="exact" w:val="454"/>
          <w:jc w:val="center"/>
        </w:trPr>
        <w:tc>
          <w:tcPr>
            <w:tcW w:w="1045" w:type="dxa"/>
            <w:tcBorders>
              <w:top w:val="single" w:sz="4" w:space="0" w:color="auto"/>
              <w:bottom w:val="single" w:sz="12" w:space="0" w:color="auto"/>
            </w:tcBorders>
            <w:vAlign w:val="center"/>
          </w:tcPr>
          <w:p w:rsidR="00A37E9D" w:rsidRPr="00A37E9D" w:rsidRDefault="00A37E9D" w:rsidP="00A37E9D">
            <w:pPr>
              <w:pStyle w:val="71"/>
              <w:tabs>
                <w:tab w:val="center" w:pos="4677"/>
                <w:tab w:val="right" w:pos="9355"/>
              </w:tabs>
              <w:jc w:val="center"/>
              <w:rPr>
                <w:sz w:val="24"/>
                <w:szCs w:val="24"/>
              </w:rPr>
            </w:pPr>
          </w:p>
        </w:tc>
        <w:tc>
          <w:tcPr>
            <w:tcW w:w="5575" w:type="dxa"/>
            <w:tcBorders>
              <w:top w:val="single" w:sz="4" w:space="0" w:color="auto"/>
              <w:bottom w:val="single" w:sz="12" w:space="0" w:color="auto"/>
            </w:tcBorders>
            <w:vAlign w:val="center"/>
          </w:tcPr>
          <w:p w:rsidR="00A37E9D" w:rsidRPr="00A37E9D" w:rsidRDefault="00A37E9D" w:rsidP="00A37E9D">
            <w:pPr>
              <w:pStyle w:val="71"/>
              <w:tabs>
                <w:tab w:val="center" w:pos="4677"/>
                <w:tab w:val="right" w:pos="9355"/>
              </w:tabs>
              <w:rPr>
                <w:sz w:val="24"/>
                <w:szCs w:val="24"/>
              </w:rPr>
            </w:pPr>
            <w:r w:rsidRPr="00A37E9D">
              <w:rPr>
                <w:sz w:val="24"/>
                <w:szCs w:val="24"/>
              </w:rPr>
              <w:t>ВСЕГО</w:t>
            </w:r>
          </w:p>
        </w:tc>
        <w:tc>
          <w:tcPr>
            <w:tcW w:w="2007" w:type="dxa"/>
            <w:tcBorders>
              <w:top w:val="single" w:sz="4" w:space="0" w:color="auto"/>
              <w:bottom w:val="single" w:sz="12" w:space="0" w:color="auto"/>
            </w:tcBorders>
            <w:vAlign w:val="center"/>
          </w:tcPr>
          <w:p w:rsidR="00A37E9D" w:rsidRPr="00A37E9D" w:rsidRDefault="00A37E9D" w:rsidP="00A37E9D">
            <w:pPr>
              <w:pStyle w:val="71"/>
              <w:tabs>
                <w:tab w:val="center" w:pos="4677"/>
                <w:tab w:val="right" w:pos="9355"/>
              </w:tabs>
              <w:jc w:val="center"/>
              <w:rPr>
                <w:sz w:val="24"/>
                <w:szCs w:val="24"/>
              </w:rPr>
            </w:pPr>
            <w:r w:rsidRPr="00A37E9D">
              <w:rPr>
                <w:sz w:val="24"/>
                <w:szCs w:val="24"/>
              </w:rPr>
              <w:t>1990,4</w:t>
            </w:r>
          </w:p>
        </w:tc>
      </w:tr>
    </w:tbl>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p>
    <w:p w:rsidR="00A37E9D" w:rsidRPr="00A318F4" w:rsidRDefault="00A37E9D" w:rsidP="00A37E9D">
      <w:pPr>
        <w:pStyle w:val="2"/>
        <w:rPr>
          <w:szCs w:val="20"/>
        </w:rPr>
      </w:pPr>
      <w:r w:rsidRPr="00A318F4">
        <w:rPr>
          <w:szCs w:val="20"/>
        </w:rPr>
        <w:t>3.14 Расчет требуемой мощности водозаборных и очистных сооружений исходя из данных о перспективном потреблении горячей, питьевой, технической воды и величины потерь горячей, питьевой и технической воды при ее транспортировке с указанием требуемых объемов подачи и потребления горячей, питьевой, технической воды, дефицита (резерва) мощностей по технологическим зонам с разбивкой по годам</w:t>
      </w:r>
    </w:p>
    <w:p w:rsidR="00A37E9D" w:rsidRPr="00A318F4" w:rsidRDefault="00A37E9D" w:rsidP="00A37E9D">
      <w:pPr>
        <w:pStyle w:val="S"/>
      </w:pPr>
      <w:r w:rsidRPr="00A318F4">
        <w:t>Требуемая производительность водозаборных сооружений с учетом увеличения численности населения до 4945 чел. – к 2020 г. (согласно данным Генерального плана Сельского поселения «Село Богородское») и обеспечения всех абонентов централизованным водоснабжением составит 1706 м</w:t>
      </w:r>
      <w:r w:rsidRPr="00A318F4">
        <w:rPr>
          <w:vertAlign w:val="superscript"/>
        </w:rPr>
        <w:t>3</w:t>
      </w:r>
      <w:r w:rsidRPr="00A318F4">
        <w:t>/сут.</w:t>
      </w:r>
    </w:p>
    <w:p w:rsidR="00A37E9D" w:rsidRPr="00A318F4" w:rsidRDefault="00A37E9D" w:rsidP="00A37E9D">
      <w:pPr>
        <w:pStyle w:val="2"/>
        <w:rPr>
          <w:szCs w:val="20"/>
        </w:rPr>
      </w:pPr>
      <w:r w:rsidRPr="00A318F4">
        <w:rPr>
          <w:szCs w:val="20"/>
        </w:rPr>
        <w:t>3.15 Наименование организации, которая наделена статусом гарантирующей организации</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Гарантирующей организацией является ООО «ЖКХ Богородское ».</w:t>
      </w:r>
    </w:p>
    <w:p w:rsidR="00A37E9D" w:rsidRPr="00A318F4" w:rsidRDefault="00A37E9D" w:rsidP="00A37E9D">
      <w:pPr>
        <w:rPr>
          <w:b/>
          <w:bCs/>
        </w:rPr>
      </w:pPr>
      <w:r w:rsidRPr="00A318F4">
        <w:lastRenderedPageBreak/>
        <w:br w:type="page"/>
      </w:r>
    </w:p>
    <w:p w:rsidR="00A37E9D" w:rsidRPr="00A318F4" w:rsidRDefault="00A37E9D" w:rsidP="00A37E9D">
      <w:pPr>
        <w:pStyle w:val="1"/>
      </w:pPr>
      <w:r w:rsidRPr="00A318F4">
        <w:lastRenderedPageBreak/>
        <w:t>РАЗДЕЛ 4 ПРЕДЛОЖЕНИЯ ПО СТРОИТЕЛЬСТВУ, РЕКОНСТРУКЦИИ И МОДЕРНИЗАЦИИ ОБЪЕКТОВ ЦЕНТРАЛИЗОВАННЫХ СИСТЕМ ВОДОСНАБЖЕНИЯ</w:t>
      </w:r>
    </w:p>
    <w:p w:rsidR="00A37E9D" w:rsidRPr="00A318F4" w:rsidRDefault="00A37E9D" w:rsidP="00A37E9D">
      <w:pPr>
        <w:pStyle w:val="2"/>
        <w:rPr>
          <w:szCs w:val="28"/>
        </w:rPr>
      </w:pPr>
      <w:r w:rsidRPr="00A318F4">
        <w:rPr>
          <w:szCs w:val="28"/>
        </w:rPr>
        <w:t>4.1 Перечень основных мероприятий по реализации схемы водоснабжения с разбивкой по годам</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Перечень основных мероприятий по улучшению существующего положения в сфере водоснабжения, предложенных схемой водоснабжения и водоотведения на </w:t>
      </w:r>
      <w:r>
        <w:rPr>
          <w:rFonts w:ascii="Times New Roman" w:hAnsi="Times New Roman" w:cs="Times New Roman"/>
          <w:sz w:val="28"/>
          <w:szCs w:val="28"/>
        </w:rPr>
        <w:t>2016</w:t>
      </w:r>
      <w:r w:rsidRPr="00A318F4">
        <w:rPr>
          <w:rFonts w:ascii="Times New Roman" w:hAnsi="Times New Roman" w:cs="Times New Roman"/>
          <w:sz w:val="28"/>
          <w:szCs w:val="28"/>
        </w:rPr>
        <w:t>-</w:t>
      </w:r>
      <w:r>
        <w:rPr>
          <w:rFonts w:ascii="Times New Roman" w:hAnsi="Times New Roman" w:cs="Times New Roman"/>
          <w:sz w:val="28"/>
          <w:szCs w:val="28"/>
        </w:rPr>
        <w:t>2026</w:t>
      </w:r>
      <w:r w:rsidRPr="00A318F4">
        <w:rPr>
          <w:rFonts w:ascii="Times New Roman" w:hAnsi="Times New Roman" w:cs="Times New Roman"/>
          <w:sz w:val="28"/>
          <w:szCs w:val="28"/>
        </w:rPr>
        <w:t xml:space="preserve"> годы, приведен в таблице 4.1</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Таблица 4.1 – Перечень основных мероприятий по улучшению существующего положения в сфере водоснабжения</w:t>
      </w:r>
    </w:p>
    <w:tbl>
      <w:tblPr>
        <w:tblW w:w="1015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1404"/>
        <w:gridCol w:w="6753"/>
        <w:gridCol w:w="1993"/>
      </w:tblGrid>
      <w:tr w:rsidR="00A37E9D" w:rsidRPr="00A318F4" w:rsidTr="00A37E9D">
        <w:trPr>
          <w:trHeight w:val="750"/>
          <w:tblHeader/>
          <w:jc w:val="center"/>
        </w:trPr>
        <w:tc>
          <w:tcPr>
            <w:tcW w:w="1404" w:type="dxa"/>
            <w:tcBorders>
              <w:bottom w:val="single" w:sz="12" w:space="0" w:color="auto"/>
            </w:tcBorders>
            <w:vAlign w:val="center"/>
          </w:tcPr>
          <w:p w:rsidR="00A37E9D" w:rsidRPr="00A37E9D" w:rsidRDefault="00A37E9D" w:rsidP="00A37E9D">
            <w:pPr>
              <w:tabs>
                <w:tab w:val="center" w:pos="4677"/>
                <w:tab w:val="right" w:pos="9355"/>
              </w:tabs>
              <w:jc w:val="center"/>
              <w:rPr>
                <w:sz w:val="26"/>
                <w:szCs w:val="26"/>
              </w:rPr>
            </w:pPr>
            <w:r w:rsidRPr="00A37E9D">
              <w:rPr>
                <w:sz w:val="26"/>
                <w:szCs w:val="26"/>
              </w:rPr>
              <w:t>№ п/п</w:t>
            </w:r>
          </w:p>
        </w:tc>
        <w:tc>
          <w:tcPr>
            <w:tcW w:w="6753" w:type="dxa"/>
            <w:tcBorders>
              <w:bottom w:val="single" w:sz="12" w:space="0" w:color="auto"/>
            </w:tcBorders>
            <w:vAlign w:val="center"/>
          </w:tcPr>
          <w:p w:rsidR="00A37E9D" w:rsidRPr="00A37E9D" w:rsidRDefault="00A37E9D" w:rsidP="00A37E9D">
            <w:pPr>
              <w:tabs>
                <w:tab w:val="center" w:pos="4677"/>
                <w:tab w:val="right" w:pos="9355"/>
              </w:tabs>
              <w:jc w:val="center"/>
              <w:rPr>
                <w:sz w:val="26"/>
                <w:szCs w:val="26"/>
              </w:rPr>
            </w:pPr>
            <w:r w:rsidRPr="00A37E9D">
              <w:rPr>
                <w:sz w:val="26"/>
                <w:szCs w:val="26"/>
              </w:rPr>
              <w:t>Мероприятие</w:t>
            </w:r>
          </w:p>
        </w:tc>
        <w:tc>
          <w:tcPr>
            <w:tcW w:w="1993" w:type="dxa"/>
            <w:tcBorders>
              <w:bottom w:val="single" w:sz="12" w:space="0" w:color="auto"/>
            </w:tcBorders>
          </w:tcPr>
          <w:p w:rsidR="00A37E9D" w:rsidRPr="00A37E9D" w:rsidRDefault="00A37E9D" w:rsidP="00A37E9D">
            <w:pPr>
              <w:tabs>
                <w:tab w:val="center" w:pos="4677"/>
                <w:tab w:val="right" w:pos="9355"/>
              </w:tabs>
              <w:jc w:val="center"/>
              <w:rPr>
                <w:sz w:val="24"/>
                <w:szCs w:val="24"/>
              </w:rPr>
            </w:pPr>
            <w:r w:rsidRPr="00A37E9D">
              <w:rPr>
                <w:sz w:val="24"/>
                <w:szCs w:val="24"/>
              </w:rPr>
              <w:t>Срок</w:t>
            </w:r>
          </w:p>
          <w:p w:rsidR="00A37E9D" w:rsidRPr="00A37E9D" w:rsidRDefault="00A37E9D" w:rsidP="00A37E9D">
            <w:pPr>
              <w:tabs>
                <w:tab w:val="center" w:pos="4677"/>
                <w:tab w:val="right" w:pos="9355"/>
              </w:tabs>
              <w:jc w:val="center"/>
              <w:rPr>
                <w:sz w:val="26"/>
                <w:szCs w:val="26"/>
              </w:rPr>
            </w:pPr>
            <w:r w:rsidRPr="00A37E9D">
              <w:rPr>
                <w:sz w:val="24"/>
                <w:szCs w:val="24"/>
              </w:rPr>
              <w:t>реализации, гг.</w:t>
            </w:r>
          </w:p>
        </w:tc>
      </w:tr>
      <w:tr w:rsidR="00A37E9D" w:rsidRPr="00A318F4" w:rsidTr="00A37E9D">
        <w:trPr>
          <w:trHeight w:hRule="exact" w:val="680"/>
          <w:jc w:val="center"/>
        </w:trPr>
        <w:tc>
          <w:tcPr>
            <w:tcW w:w="1404" w:type="dxa"/>
            <w:tcBorders>
              <w:top w:val="single" w:sz="4" w:space="0" w:color="auto"/>
              <w:bottom w:val="single" w:sz="4" w:space="0" w:color="auto"/>
            </w:tcBorders>
            <w:vAlign w:val="center"/>
          </w:tcPr>
          <w:p w:rsidR="00A37E9D" w:rsidRPr="00A37E9D" w:rsidRDefault="00A37E9D" w:rsidP="00A37E9D">
            <w:pPr>
              <w:tabs>
                <w:tab w:val="center" w:pos="4677"/>
                <w:tab w:val="right" w:pos="9355"/>
              </w:tabs>
              <w:jc w:val="center"/>
              <w:rPr>
                <w:sz w:val="26"/>
                <w:szCs w:val="26"/>
              </w:rPr>
            </w:pPr>
            <w:r w:rsidRPr="00A37E9D">
              <w:rPr>
                <w:sz w:val="26"/>
                <w:szCs w:val="26"/>
              </w:rPr>
              <w:t>1</w:t>
            </w:r>
          </w:p>
        </w:tc>
        <w:tc>
          <w:tcPr>
            <w:tcW w:w="6753" w:type="dxa"/>
            <w:tcBorders>
              <w:top w:val="single" w:sz="4" w:space="0" w:color="auto"/>
              <w:bottom w:val="single" w:sz="4" w:space="0" w:color="auto"/>
            </w:tcBorders>
            <w:vAlign w:val="center"/>
          </w:tcPr>
          <w:p w:rsidR="00A37E9D" w:rsidRPr="00A37E9D" w:rsidRDefault="00A37E9D" w:rsidP="00A37E9D">
            <w:pPr>
              <w:tabs>
                <w:tab w:val="center" w:pos="4677"/>
                <w:tab w:val="right" w:pos="9355"/>
              </w:tabs>
              <w:rPr>
                <w:sz w:val="26"/>
                <w:szCs w:val="26"/>
              </w:rPr>
            </w:pPr>
            <w:r w:rsidRPr="00A37E9D">
              <w:rPr>
                <w:sz w:val="26"/>
                <w:szCs w:val="26"/>
              </w:rPr>
              <w:t>Техническое обслуживание скважин и водопроводных сетей</w:t>
            </w:r>
          </w:p>
        </w:tc>
        <w:tc>
          <w:tcPr>
            <w:tcW w:w="1993" w:type="dxa"/>
            <w:tcBorders>
              <w:top w:val="single" w:sz="4" w:space="0" w:color="auto"/>
              <w:bottom w:val="single" w:sz="4" w:space="0" w:color="auto"/>
            </w:tcBorders>
            <w:vAlign w:val="center"/>
          </w:tcPr>
          <w:p w:rsidR="00A37E9D" w:rsidRPr="00A37E9D" w:rsidRDefault="00A37E9D" w:rsidP="00A37E9D">
            <w:pPr>
              <w:tabs>
                <w:tab w:val="center" w:pos="4677"/>
                <w:tab w:val="right" w:pos="9355"/>
              </w:tabs>
              <w:jc w:val="center"/>
              <w:rPr>
                <w:sz w:val="24"/>
                <w:szCs w:val="24"/>
              </w:rPr>
            </w:pPr>
            <w:r w:rsidRPr="00A37E9D">
              <w:rPr>
                <w:sz w:val="24"/>
                <w:szCs w:val="24"/>
              </w:rPr>
              <w:t>2017-2026г.</w:t>
            </w:r>
          </w:p>
        </w:tc>
      </w:tr>
    </w:tbl>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p>
    <w:p w:rsidR="00A37E9D" w:rsidRPr="00A318F4" w:rsidRDefault="00A37E9D" w:rsidP="00A37E9D">
      <w:pPr>
        <w:pStyle w:val="2"/>
        <w:rPr>
          <w:szCs w:val="28"/>
        </w:rPr>
      </w:pPr>
      <w:r w:rsidRPr="00A318F4">
        <w:rPr>
          <w:szCs w:val="28"/>
        </w:rPr>
        <w:t>4.2 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p>
    <w:p w:rsidR="00A37E9D" w:rsidRPr="00A318F4" w:rsidRDefault="00A37E9D" w:rsidP="00A37E9D">
      <w:pPr>
        <w:suppressAutoHyphens/>
        <w:spacing w:line="360" w:lineRule="auto"/>
        <w:ind w:firstLine="567"/>
        <w:jc w:val="both"/>
        <w:rPr>
          <w:lang w:eastAsia="ar-SA"/>
        </w:rPr>
      </w:pPr>
      <w:r w:rsidRPr="00A318F4">
        <w:rPr>
          <w:lang w:eastAsia="ar-SA"/>
        </w:rPr>
        <w:t>Строительство новых водозаборных сооружений позволит повысить производительность системы водоснабжения.</w:t>
      </w:r>
    </w:p>
    <w:p w:rsidR="00A37E9D" w:rsidRPr="00A318F4" w:rsidRDefault="00A37E9D" w:rsidP="00A37E9D">
      <w:pPr>
        <w:suppressAutoHyphens/>
        <w:spacing w:line="360" w:lineRule="auto"/>
        <w:ind w:firstLine="567"/>
        <w:jc w:val="both"/>
        <w:rPr>
          <w:lang w:eastAsia="ar-SA"/>
        </w:rPr>
      </w:pPr>
      <w:r w:rsidRPr="00A318F4">
        <w:rPr>
          <w:lang w:eastAsia="ar-SA"/>
        </w:rPr>
        <w:t>Строительство водозаборных скважин и сетей централизованного водоснабжения позволит обеспечить население позволит создать благоприятные условия для развития жилищного строительства, а также позволит подключить новых потребителей не обеспеченных в настоящее время централизованным водоснабжением.</w:t>
      </w:r>
    </w:p>
    <w:p w:rsidR="00A37E9D" w:rsidRPr="00A318F4" w:rsidRDefault="00A37E9D" w:rsidP="00A37E9D">
      <w:pPr>
        <w:suppressAutoHyphens/>
        <w:spacing w:line="360" w:lineRule="auto"/>
        <w:ind w:firstLine="567"/>
        <w:jc w:val="both"/>
        <w:rPr>
          <w:lang w:eastAsia="ar-SA"/>
        </w:rPr>
      </w:pPr>
      <w:r w:rsidRPr="00A318F4">
        <w:rPr>
          <w:lang w:eastAsia="ar-SA"/>
        </w:rPr>
        <w:t>Строительство очистных сооружений позволит обеспечить жителей питьевой водой надлежащего качества.</w:t>
      </w:r>
    </w:p>
    <w:p w:rsidR="00A37E9D" w:rsidRPr="00A318F4" w:rsidRDefault="00A37E9D" w:rsidP="00A37E9D">
      <w:pPr>
        <w:suppressAutoHyphens/>
        <w:spacing w:line="360" w:lineRule="auto"/>
        <w:ind w:firstLine="567"/>
        <w:jc w:val="both"/>
        <w:rPr>
          <w:lang w:eastAsia="ar-SA"/>
        </w:rPr>
      </w:pPr>
      <w:r w:rsidRPr="00A318F4">
        <w:rPr>
          <w:lang w:eastAsia="ar-SA"/>
        </w:rPr>
        <w:lastRenderedPageBreak/>
        <w:t>Выполнение своевременного ремонта сетей и сооружений систем водоснабжения позволит повысить надежность и безопасность при эксплуатации данных систем.</w:t>
      </w:r>
    </w:p>
    <w:p w:rsidR="00A37E9D" w:rsidRPr="00A318F4" w:rsidRDefault="00A37E9D" w:rsidP="00A37E9D">
      <w:pPr>
        <w:suppressAutoHyphens/>
        <w:spacing w:line="360" w:lineRule="auto"/>
        <w:ind w:firstLine="567"/>
        <w:jc w:val="both"/>
        <w:rPr>
          <w:lang w:eastAsia="ar-SA"/>
        </w:rPr>
      </w:pPr>
      <w:r w:rsidRPr="00A318F4">
        <w:rPr>
          <w:lang w:eastAsia="ar-SA"/>
        </w:rPr>
        <w:t>Выполнение вышеперечисленных мероприятий по реализации схемы водоснабжения позволит создать благоприятную инфраструктуру в с.Богородское.</w:t>
      </w:r>
    </w:p>
    <w:p w:rsidR="00A37E9D" w:rsidRPr="00A318F4" w:rsidRDefault="00A37E9D" w:rsidP="00A37E9D">
      <w:pPr>
        <w:pStyle w:val="2"/>
        <w:rPr>
          <w:szCs w:val="28"/>
        </w:rPr>
      </w:pPr>
      <w:r w:rsidRPr="00A318F4">
        <w:rPr>
          <w:szCs w:val="28"/>
        </w:rPr>
        <w:t>4.3 Сведения о вновь строящихся, реконструируемых и предлагаемых к выводу из эксплуатации объектах системы водоснабжения</w:t>
      </w:r>
    </w:p>
    <w:p w:rsidR="00A37E9D" w:rsidRPr="00A318F4" w:rsidRDefault="00A37E9D" w:rsidP="00A37E9D">
      <w:pPr>
        <w:suppressAutoHyphens/>
        <w:spacing w:line="360" w:lineRule="auto"/>
        <w:ind w:firstLine="567"/>
        <w:jc w:val="both"/>
      </w:pPr>
      <w:r w:rsidRPr="00A318F4">
        <w:rPr>
          <w:lang w:eastAsia="ar-SA"/>
        </w:rPr>
        <w:t>В настоящее время отсутствуют разработанные и утвержденные проекты строительства или реконструкции.</w:t>
      </w:r>
    </w:p>
    <w:p w:rsidR="00A37E9D" w:rsidRPr="00A318F4" w:rsidRDefault="00A37E9D" w:rsidP="00A37E9D">
      <w:pPr>
        <w:pStyle w:val="2"/>
        <w:rPr>
          <w:szCs w:val="28"/>
        </w:rPr>
      </w:pPr>
      <w:r w:rsidRPr="00A318F4">
        <w:rPr>
          <w:szCs w:val="28"/>
        </w:rPr>
        <w:t>4.4 Сведения о развитии систем диспетчеризации, телемеханизации и системе управления режимами водоснабжения на объектах организаций, осуществляющих водоснабжение</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Развитие систем диспетчеризации, телемеханизации и системы управления режимами водоснабжения следует учесть при проектировании сооружений системы водоснабжения.</w:t>
      </w:r>
    </w:p>
    <w:p w:rsidR="00A37E9D" w:rsidRPr="00A318F4" w:rsidRDefault="00A37E9D" w:rsidP="00A37E9D">
      <w:pPr>
        <w:pStyle w:val="2"/>
        <w:rPr>
          <w:szCs w:val="28"/>
        </w:rPr>
      </w:pPr>
      <w:r w:rsidRPr="00A318F4">
        <w:rPr>
          <w:szCs w:val="28"/>
        </w:rPr>
        <w:t>4.5 Сведения об оснащенности зданий, строений, сооружений приборами учета воды и их применении при осуществлении расчетов за потребленную воду</w:t>
      </w:r>
    </w:p>
    <w:p w:rsidR="00A37E9D" w:rsidRPr="00A318F4" w:rsidRDefault="00A37E9D" w:rsidP="00A37E9D">
      <w:pPr>
        <w:pStyle w:val="S"/>
      </w:pPr>
      <w:r w:rsidRPr="00A318F4">
        <w:t>В с. Богородское существует система коммерческого учета холодной и горячей воды. Индивидуальные счетчики имеют 300 абонентов.</w:t>
      </w:r>
    </w:p>
    <w:p w:rsidR="00A37E9D" w:rsidRPr="00A318F4" w:rsidRDefault="00A37E9D" w:rsidP="00A37E9D">
      <w:pPr>
        <w:pStyle w:val="2"/>
        <w:rPr>
          <w:szCs w:val="28"/>
        </w:rPr>
      </w:pPr>
      <w:r w:rsidRPr="00A318F4">
        <w:rPr>
          <w:szCs w:val="28"/>
        </w:rPr>
        <w:t>4.6 Описание вариантов маршрутов прохождения трубопроводов по территории поселения и их обоснования</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Трубопроводы сети водоснабжения схемой предлагается проводить вдоль проездов, а так же использовать существующие сети водоснабжения после проведения реконструкции. В ходе проектных работ должны быть уточнены диаметры и материалы трубопроводов с учетом объема водопотребления вновь подключаемых объектов нового строительства.</w:t>
      </w:r>
    </w:p>
    <w:p w:rsidR="00A37E9D" w:rsidRPr="00A318F4" w:rsidRDefault="00A37E9D" w:rsidP="00A37E9D">
      <w:pPr>
        <w:pStyle w:val="2"/>
        <w:rPr>
          <w:szCs w:val="28"/>
        </w:rPr>
      </w:pPr>
      <w:r w:rsidRPr="00A318F4">
        <w:rPr>
          <w:szCs w:val="28"/>
        </w:rPr>
        <w:lastRenderedPageBreak/>
        <w:t>4.7 Рекомендации о месте размещения насосных станций, резервуаров, водонапорных башен</w:t>
      </w:r>
    </w:p>
    <w:p w:rsidR="00A37E9D" w:rsidRPr="00A318F4" w:rsidRDefault="00A37E9D" w:rsidP="00A37E9D">
      <w:pPr>
        <w:pStyle w:val="S"/>
        <w:rPr>
          <w:b/>
          <w:bCs/>
        </w:rPr>
      </w:pPr>
      <w:r w:rsidRPr="00A318F4">
        <w:t>Отсутствует необходимость устройства дополнительных насосных станций и регулирующих емкостей.</w:t>
      </w:r>
    </w:p>
    <w:p w:rsidR="00A37E9D" w:rsidRPr="00A318F4" w:rsidRDefault="00A37E9D" w:rsidP="00A37E9D">
      <w:pPr>
        <w:pStyle w:val="2"/>
        <w:rPr>
          <w:szCs w:val="28"/>
        </w:rPr>
      </w:pPr>
      <w:r w:rsidRPr="00A318F4">
        <w:rPr>
          <w:szCs w:val="28"/>
        </w:rPr>
        <w:t>4.8 Границы планируемых зон размещения объектов централизованных систем горячего водоснабжения, холодного водоснабжения</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Объекты централизованной системы водоснабжения приведены на картах планируемого размещения объектов централизованной системы водоснабжения.</w:t>
      </w:r>
    </w:p>
    <w:p w:rsidR="00A37E9D" w:rsidRPr="00A318F4" w:rsidRDefault="00A37E9D" w:rsidP="00A37E9D">
      <w:pPr>
        <w:pStyle w:val="2"/>
        <w:rPr>
          <w:szCs w:val="28"/>
        </w:rPr>
      </w:pPr>
      <w:r w:rsidRPr="00A318F4">
        <w:rPr>
          <w:szCs w:val="28"/>
        </w:rPr>
        <w:t>4.9 Карты существующего и планируемого размещения объектов централизованных систем горячего водоснабжения, холодного водоснабжения</w:t>
      </w:r>
    </w:p>
    <w:p w:rsidR="00A37E9D" w:rsidRPr="00A318F4" w:rsidRDefault="00A37E9D" w:rsidP="00A37E9D">
      <w:pPr>
        <w:pStyle w:val="S"/>
      </w:pPr>
      <w:r w:rsidRPr="00A318F4">
        <w:t>Карты существующего и планируемого размещения объектов централизованных систем холодного водоснабжения являются прилагаемыми документами и выделены в отдельную документацию:</w:t>
      </w:r>
    </w:p>
    <w:p w:rsidR="00A37E9D" w:rsidRPr="00A318F4" w:rsidRDefault="00A37E9D" w:rsidP="00A37E9D">
      <w:pPr>
        <w:pStyle w:val="S"/>
      </w:pPr>
      <w:r w:rsidRPr="00A318F4">
        <w:t>Сельское поселение «Село Богородское». Существующие сети и сооружения системы водоснабжения. М 1:2000.</w:t>
      </w:r>
    </w:p>
    <w:p w:rsidR="00A37E9D" w:rsidRPr="00A318F4" w:rsidRDefault="00A37E9D" w:rsidP="00A37E9D">
      <w:pPr>
        <w:pStyle w:val="S"/>
      </w:pPr>
      <w:r w:rsidRPr="00A318F4">
        <w:t>На схеме отражены планируемые водозаборные сооружения, насосные станции, магистральные и внутриквартальные трубопроводы с указанием длин и диаметров.</w:t>
      </w:r>
    </w:p>
    <w:p w:rsidR="00A37E9D" w:rsidRPr="00A318F4" w:rsidRDefault="00A37E9D" w:rsidP="00A37E9D">
      <w:pPr>
        <w:pStyle w:val="2"/>
        <w:rPr>
          <w:szCs w:val="28"/>
        </w:rPr>
      </w:pPr>
      <w:r w:rsidRPr="00A318F4">
        <w:rPr>
          <w:szCs w:val="28"/>
        </w:rPr>
        <w:t>4.10 Обеспечение подачи абонентам определенного объема горячей, питьевой воды установленного качества</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Объем подаваемой воды потребителям гарантируется за счет использования оборудования рассчитанного на необходимые параметры потребления холодной воды.</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Мероприятия по обеспечению надежности планируется обеспечить наличием надежного насосного оборудования водозабора, надлежащей эксплуатации запорной арматуры, наличия дублирующих трубопроводов объединенных в кольцевую схему.</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Качество подаваемой воды необходимо контролировать по результатам анализов контролирующими органами. </w:t>
      </w:r>
    </w:p>
    <w:p w:rsidR="00A37E9D" w:rsidRPr="00A318F4" w:rsidRDefault="00A37E9D" w:rsidP="00A37E9D">
      <w:pPr>
        <w:pStyle w:val="2"/>
        <w:rPr>
          <w:szCs w:val="28"/>
        </w:rPr>
      </w:pPr>
      <w:r w:rsidRPr="00A318F4">
        <w:rPr>
          <w:szCs w:val="28"/>
        </w:rPr>
        <w:lastRenderedPageBreak/>
        <w:t>4.11 Организация и обеспечение централизованного водоснабжения на территориях, где данный вид инженерных сетей отсутствует</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Схемой водоснабжения предполагается строительство централизованной системы водоснабжения.</w:t>
      </w:r>
    </w:p>
    <w:p w:rsidR="00A37E9D" w:rsidRPr="00A318F4" w:rsidRDefault="00A37E9D" w:rsidP="00A37E9D">
      <w:pPr>
        <w:pStyle w:val="2"/>
        <w:rPr>
          <w:szCs w:val="28"/>
        </w:rPr>
      </w:pPr>
      <w:r w:rsidRPr="00A318F4">
        <w:rPr>
          <w:szCs w:val="28"/>
        </w:rPr>
        <w:t>4.12 Обеспечение водоснабжения объектов перспективной застройки населенного пункта</w:t>
      </w:r>
    </w:p>
    <w:p w:rsidR="00A37E9D" w:rsidRPr="00A318F4" w:rsidRDefault="00A37E9D" w:rsidP="00A37E9D">
      <w:pPr>
        <w:spacing w:line="360" w:lineRule="auto"/>
        <w:ind w:firstLine="567"/>
        <w:jc w:val="both"/>
      </w:pPr>
      <w:r w:rsidRPr="00A318F4">
        <w:t xml:space="preserve">В перспективе </w:t>
      </w:r>
      <w:r w:rsidRPr="00A318F4">
        <w:rPr>
          <w:rStyle w:val="S0"/>
          <w:rFonts w:eastAsiaTheme="minorHAnsi"/>
        </w:rPr>
        <w:t>планируется строительство жилых домов и общественны</w:t>
      </w:r>
      <w:r w:rsidRPr="00A318F4">
        <w:t>х зданий. Данные объекты предполагается обеспечить централизованным водоснабжением.</w:t>
      </w:r>
    </w:p>
    <w:p w:rsidR="00A37E9D" w:rsidRPr="00A318F4" w:rsidRDefault="00A37E9D" w:rsidP="00A37E9D">
      <w:pPr>
        <w:pStyle w:val="2"/>
        <w:rPr>
          <w:szCs w:val="28"/>
        </w:rPr>
      </w:pPr>
      <w:r w:rsidRPr="00A318F4">
        <w:rPr>
          <w:szCs w:val="28"/>
        </w:rPr>
        <w:t>4.13 Сокращение потерь воды при ее транспортировке</w:t>
      </w:r>
    </w:p>
    <w:p w:rsidR="00A37E9D" w:rsidRPr="00A318F4" w:rsidRDefault="00A37E9D" w:rsidP="00A37E9D">
      <w:pPr>
        <w:pStyle w:val="21"/>
        <w:spacing w:after="0" w:line="360" w:lineRule="auto"/>
        <w:ind w:left="0" w:firstLine="567"/>
        <w:jc w:val="both"/>
        <w:rPr>
          <w:sz w:val="28"/>
          <w:szCs w:val="28"/>
        </w:rPr>
      </w:pPr>
      <w:r w:rsidRPr="00A318F4">
        <w:rPr>
          <w:sz w:val="28"/>
          <w:szCs w:val="28"/>
        </w:rPr>
        <w:t>Для снижения потерь воды необходимо:</w:t>
      </w:r>
    </w:p>
    <w:p w:rsidR="00A37E9D" w:rsidRPr="00A318F4" w:rsidRDefault="00A37E9D" w:rsidP="00A37E9D">
      <w:pPr>
        <w:pStyle w:val="21"/>
        <w:spacing w:after="0" w:line="360" w:lineRule="auto"/>
        <w:ind w:left="0" w:firstLine="567"/>
        <w:jc w:val="both"/>
        <w:rPr>
          <w:sz w:val="28"/>
          <w:szCs w:val="28"/>
        </w:rPr>
      </w:pPr>
      <w:r w:rsidRPr="00A318F4">
        <w:rPr>
          <w:sz w:val="28"/>
          <w:szCs w:val="28"/>
        </w:rPr>
        <w:t>- обеспечить учет воды (учет подаваемой воды, система коммерческого учета);</w:t>
      </w:r>
    </w:p>
    <w:p w:rsidR="00A37E9D" w:rsidRPr="00A318F4" w:rsidRDefault="00A37E9D" w:rsidP="00A37E9D">
      <w:pPr>
        <w:pStyle w:val="21"/>
        <w:spacing w:after="0" w:line="360" w:lineRule="auto"/>
        <w:ind w:left="0" w:firstLine="567"/>
        <w:jc w:val="both"/>
        <w:rPr>
          <w:sz w:val="28"/>
          <w:szCs w:val="28"/>
        </w:rPr>
      </w:pPr>
      <w:r w:rsidRPr="00A318F4">
        <w:rPr>
          <w:sz w:val="28"/>
          <w:szCs w:val="28"/>
        </w:rPr>
        <w:t>- исключить потери воды через неисправные трубопроводы (своевременный ремонт сетей и оборудования).</w:t>
      </w:r>
    </w:p>
    <w:p w:rsidR="00A37E9D" w:rsidRPr="00A318F4" w:rsidRDefault="00A37E9D" w:rsidP="00A37E9D">
      <w:pPr>
        <w:pStyle w:val="21"/>
        <w:spacing w:after="0" w:line="360" w:lineRule="auto"/>
        <w:ind w:left="0" w:firstLine="567"/>
        <w:jc w:val="both"/>
        <w:rPr>
          <w:sz w:val="28"/>
          <w:szCs w:val="28"/>
        </w:rPr>
      </w:pPr>
      <w:r w:rsidRPr="00A318F4">
        <w:rPr>
          <w:sz w:val="28"/>
          <w:szCs w:val="28"/>
        </w:rPr>
        <w:t>- исключить несанкционированные подключения потребителей.</w:t>
      </w:r>
    </w:p>
    <w:p w:rsidR="00A37E9D" w:rsidRPr="00A318F4" w:rsidRDefault="00A37E9D" w:rsidP="00A37E9D">
      <w:pPr>
        <w:pStyle w:val="2"/>
        <w:rPr>
          <w:szCs w:val="28"/>
        </w:rPr>
      </w:pPr>
      <w:r w:rsidRPr="00A318F4">
        <w:rPr>
          <w:szCs w:val="28"/>
        </w:rPr>
        <w:t>4.14 Выполнение мероприятий, направленных на обеспечение соответствия качества питьевой воды, горячей воды требованиям законодательства Российской Федерации</w:t>
      </w:r>
    </w:p>
    <w:p w:rsidR="00A37E9D" w:rsidRPr="00A318F4" w:rsidRDefault="00A37E9D" w:rsidP="00A37E9D">
      <w:pPr>
        <w:spacing w:line="360" w:lineRule="auto"/>
        <w:ind w:firstLine="567"/>
        <w:jc w:val="both"/>
      </w:pPr>
      <w:r w:rsidRPr="00A318F4">
        <w:t>При обеспечении централизованным водоснабжением необходимо производить анализ качества добываемой и подаваемой в распределительную сеть воды на соответствие требованиям СанПиН 2.1.4.1074-01 «</w:t>
      </w:r>
      <w:r w:rsidRPr="00A318F4">
        <w:rPr>
          <w:bCs/>
        </w:rPr>
        <w:t>Питьевая вода. Гигиенические требования к качеству воды централизованных систем питьевого водоснабжения. Контроль качества</w:t>
      </w:r>
      <w:r w:rsidRPr="00A318F4">
        <w:t>».</w:t>
      </w:r>
    </w:p>
    <w:p w:rsidR="00A37E9D" w:rsidRPr="00A318F4" w:rsidRDefault="00A37E9D" w:rsidP="00A37E9D">
      <w:pPr>
        <w:spacing w:line="360" w:lineRule="auto"/>
        <w:ind w:firstLine="567"/>
        <w:jc w:val="both"/>
      </w:pPr>
      <w:r w:rsidRPr="00A318F4">
        <w:t>В составе централизованной системы водоснабжения с. Богородское предполагается предусмотреть водопроводную станцию очистки.</w:t>
      </w:r>
    </w:p>
    <w:p w:rsidR="00A37E9D" w:rsidRPr="00A318F4" w:rsidRDefault="00A37E9D" w:rsidP="00A37E9D">
      <w:pPr>
        <w:pStyle w:val="2"/>
        <w:rPr>
          <w:szCs w:val="28"/>
        </w:rPr>
      </w:pPr>
      <w:r w:rsidRPr="00A318F4">
        <w:rPr>
          <w:szCs w:val="28"/>
        </w:rPr>
        <w:t>4.15 Обеспечение предотвращения замерзания воды в зонах распространения вечномерзлых грунтов</w:t>
      </w:r>
    </w:p>
    <w:p w:rsidR="00A37E9D" w:rsidRPr="00A318F4" w:rsidRDefault="00A37E9D" w:rsidP="00A37E9D">
      <w:pPr>
        <w:spacing w:line="360" w:lineRule="auto"/>
        <w:ind w:firstLine="567"/>
        <w:jc w:val="both"/>
      </w:pPr>
      <w:r w:rsidRPr="00A318F4">
        <w:t>Сельское поселение «Село Богородское» не относится к территориям распространения вечномерзлых грунтов.</w:t>
      </w:r>
    </w:p>
    <w:p w:rsidR="00A37E9D" w:rsidRPr="00A318F4" w:rsidRDefault="00A37E9D" w:rsidP="00A37E9D">
      <w:pPr>
        <w:spacing w:line="360" w:lineRule="auto"/>
        <w:jc w:val="both"/>
      </w:pPr>
    </w:p>
    <w:p w:rsidR="00A37E9D" w:rsidRPr="00A318F4" w:rsidRDefault="00A37E9D" w:rsidP="00A37E9D">
      <w:pPr>
        <w:pStyle w:val="1"/>
      </w:pPr>
      <w:r w:rsidRPr="00A318F4">
        <w:lastRenderedPageBreak/>
        <w:t>РАЗДЕЛ 5 ЭКОЛОГИЧЕСКИЕ АСПЕКТЫ МЕРОПРИЯТИЙ ПО СТРОИТЕЛЬСТВУ, РЕКОНСТРУКЦИИ И МОДЕРНИЗАЦИИ ОБЪЕКТОВ ЦЕНТРАЛИЗОВАННЫХ СИСТЕМ ВОДОСНАБЖЕНИЯ</w:t>
      </w:r>
    </w:p>
    <w:p w:rsidR="00A37E9D" w:rsidRPr="00A318F4" w:rsidRDefault="00A37E9D" w:rsidP="00A37E9D">
      <w:pPr>
        <w:pStyle w:val="2"/>
        <w:rPr>
          <w:szCs w:val="28"/>
        </w:rPr>
      </w:pPr>
      <w:r w:rsidRPr="00A318F4">
        <w:rPr>
          <w:caps/>
          <w:szCs w:val="28"/>
        </w:rPr>
        <w:t xml:space="preserve">5.1 </w:t>
      </w:r>
      <w:r w:rsidRPr="00A318F4">
        <w:rPr>
          <w:szCs w:val="28"/>
        </w:rPr>
        <w:t>Мероприятия по предотвращению негативного влияния на водный бассейн при строительстве, реконструкции объектов централизованных систем водоснабжения при сбросе (утилизации)</w:t>
      </w:r>
    </w:p>
    <w:p w:rsidR="00A37E9D" w:rsidRPr="00A318F4" w:rsidRDefault="00A37E9D" w:rsidP="00A37E9D">
      <w:pPr>
        <w:suppressAutoHyphens/>
        <w:spacing w:line="360" w:lineRule="auto"/>
        <w:ind w:firstLine="567"/>
        <w:jc w:val="both"/>
        <w:rPr>
          <w:lang w:eastAsia="ar-SA"/>
        </w:rPr>
      </w:pPr>
      <w:r w:rsidRPr="00A318F4">
        <w:rPr>
          <w:lang w:eastAsia="ar-SA"/>
        </w:rPr>
        <w:t>Актуальность проблемы охраны водных ресурсов продиктована возрастающей экологической нагрузкой на водные источники и включает следующие аспекты:</w:t>
      </w:r>
    </w:p>
    <w:p w:rsidR="00A37E9D" w:rsidRPr="00A318F4" w:rsidRDefault="00A37E9D" w:rsidP="00A37E9D">
      <w:pPr>
        <w:suppressAutoHyphens/>
        <w:spacing w:line="360" w:lineRule="auto"/>
        <w:ind w:firstLine="567"/>
        <w:jc w:val="both"/>
        <w:rPr>
          <w:lang w:eastAsia="ar-SA"/>
        </w:rPr>
      </w:pPr>
      <w:r w:rsidRPr="00A318F4">
        <w:rPr>
          <w:lang w:eastAsia="ar-SA"/>
        </w:rPr>
        <w:t>- обеспечение населения качественной водой в необходимых количествах;</w:t>
      </w:r>
    </w:p>
    <w:p w:rsidR="00A37E9D" w:rsidRPr="00A318F4" w:rsidRDefault="00A37E9D" w:rsidP="00A37E9D">
      <w:pPr>
        <w:suppressAutoHyphens/>
        <w:spacing w:line="360" w:lineRule="auto"/>
        <w:ind w:firstLine="567"/>
        <w:jc w:val="both"/>
        <w:rPr>
          <w:lang w:eastAsia="ar-SA"/>
        </w:rPr>
      </w:pPr>
      <w:r w:rsidRPr="00A318F4">
        <w:rPr>
          <w:lang w:eastAsia="ar-SA"/>
        </w:rPr>
        <w:t>- рациональное использование водных ресурсов;</w:t>
      </w:r>
    </w:p>
    <w:p w:rsidR="00A37E9D" w:rsidRPr="00A318F4" w:rsidRDefault="00A37E9D" w:rsidP="00A37E9D">
      <w:pPr>
        <w:suppressAutoHyphens/>
        <w:spacing w:line="360" w:lineRule="auto"/>
        <w:ind w:firstLine="567"/>
        <w:jc w:val="both"/>
        <w:rPr>
          <w:lang w:eastAsia="ar-SA"/>
        </w:rPr>
      </w:pPr>
      <w:r w:rsidRPr="00A318F4">
        <w:rPr>
          <w:lang w:eastAsia="ar-SA"/>
        </w:rPr>
        <w:t>- предотвращение загрязнения водоёмов;</w:t>
      </w:r>
    </w:p>
    <w:p w:rsidR="00A37E9D" w:rsidRPr="00A318F4" w:rsidRDefault="00A37E9D" w:rsidP="00A37E9D">
      <w:pPr>
        <w:suppressAutoHyphens/>
        <w:spacing w:line="360" w:lineRule="auto"/>
        <w:ind w:firstLine="567"/>
        <w:jc w:val="both"/>
        <w:rPr>
          <w:lang w:eastAsia="ar-SA"/>
        </w:rPr>
      </w:pPr>
      <w:r w:rsidRPr="00A318F4">
        <w:rPr>
          <w:lang w:eastAsia="ar-SA"/>
        </w:rPr>
        <w:t>- соблюдение специальных режимов на территориях санитарной охраны водоисточников и водоохранных зонах водоемов;</w:t>
      </w:r>
    </w:p>
    <w:p w:rsidR="00A37E9D" w:rsidRPr="00A318F4" w:rsidRDefault="00A37E9D" w:rsidP="00A37E9D">
      <w:pPr>
        <w:suppressAutoHyphens/>
        <w:spacing w:line="360" w:lineRule="auto"/>
        <w:ind w:firstLine="567"/>
        <w:jc w:val="both"/>
        <w:rPr>
          <w:lang w:eastAsia="ar-SA"/>
        </w:rPr>
      </w:pPr>
      <w:r w:rsidRPr="00A318F4">
        <w:rPr>
          <w:lang w:eastAsia="ar-SA"/>
        </w:rPr>
        <w:t>- действенный контроль над использованием водных ресурсов и их качеством.</w:t>
      </w:r>
    </w:p>
    <w:p w:rsidR="00A37E9D" w:rsidRPr="00A318F4" w:rsidRDefault="00A37E9D" w:rsidP="00A37E9D">
      <w:pPr>
        <w:suppressAutoHyphens/>
        <w:spacing w:line="360" w:lineRule="auto"/>
        <w:ind w:firstLine="567"/>
        <w:jc w:val="both"/>
        <w:rPr>
          <w:lang w:eastAsia="ar-SA"/>
        </w:rPr>
      </w:pPr>
      <w:r w:rsidRPr="00A318F4">
        <w:rPr>
          <w:lang w:eastAsia="ar-SA"/>
        </w:rPr>
        <w:t>Источниками загрязнения поверхностных и подземных вод в С. Богородское являются неочищенные сточные воды, ливневые стоки с сельскохозяйственных и жилых территорий и талые воды с дорог, стихийные свалки. Дороги служат искусствен</w:t>
      </w:r>
      <w:r w:rsidRPr="00A318F4">
        <w:rPr>
          <w:lang w:eastAsia="ar-SA"/>
        </w:rPr>
        <w:softHyphen/>
        <w:t>ными каналами стока для временных водотоков при высокой водности. Наличие гарей и нарушение естественного ландшафта обусловливает изменение внутригодового распреде</w:t>
      </w:r>
      <w:r w:rsidRPr="00A318F4">
        <w:rPr>
          <w:lang w:eastAsia="ar-SA"/>
        </w:rPr>
        <w:softHyphen/>
        <w:t>ления стока.</w:t>
      </w:r>
    </w:p>
    <w:p w:rsidR="00A37E9D" w:rsidRPr="00A318F4" w:rsidRDefault="00A37E9D" w:rsidP="00A37E9D">
      <w:pPr>
        <w:suppressAutoHyphens/>
        <w:spacing w:line="360" w:lineRule="auto"/>
        <w:ind w:firstLine="567"/>
        <w:jc w:val="both"/>
        <w:rPr>
          <w:lang w:eastAsia="ar-SA"/>
        </w:rPr>
      </w:pPr>
      <w:r w:rsidRPr="00A318F4">
        <w:rPr>
          <w:lang w:eastAsia="ar-SA"/>
        </w:rPr>
        <w:t>Для предупреждения различных заболеваний и инфекций в поселении, необходимо проводить регулярный контроль качества воды в муниципальном об</w:t>
      </w:r>
      <w:r w:rsidRPr="00A318F4">
        <w:rPr>
          <w:lang w:eastAsia="ar-SA"/>
        </w:rPr>
        <w:softHyphen/>
        <w:t>разовании, соблюдать режимные мероприятия в зонах санитарной охраны водоисточников, проводить своевременные мероприятия по ремонту водозаборных сооружений, применять современные средства по очистке и обеззараживанию воды, позволяющие изменить исходное качество воды, привести его в соответствие с гигиеническими нормами.</w:t>
      </w:r>
    </w:p>
    <w:p w:rsidR="00A37E9D" w:rsidRPr="00A318F4" w:rsidRDefault="00A37E9D" w:rsidP="00A37E9D">
      <w:pPr>
        <w:suppressAutoHyphens/>
        <w:spacing w:line="360" w:lineRule="auto"/>
        <w:ind w:firstLine="567"/>
        <w:jc w:val="both"/>
        <w:rPr>
          <w:lang w:eastAsia="ar-SA"/>
        </w:rPr>
      </w:pPr>
      <w:r w:rsidRPr="00A318F4">
        <w:rPr>
          <w:lang w:eastAsia="ar-SA"/>
        </w:rPr>
        <w:t xml:space="preserve">Для обеспечения санитарной охраны от загрязнения источников водоснабжения и водопроводных сооружений, а также территорий, на </w:t>
      </w:r>
      <w:r w:rsidRPr="00A318F4">
        <w:rPr>
          <w:lang w:eastAsia="ar-SA"/>
        </w:rPr>
        <w:lastRenderedPageBreak/>
        <w:t>которых они расположены проектируется и создается ЗСО. В настоящее время существующие источники водоснабжения не имеют организованных ЗСО.</w:t>
      </w:r>
    </w:p>
    <w:p w:rsidR="00A37E9D" w:rsidRPr="00A318F4" w:rsidRDefault="00A37E9D" w:rsidP="00A37E9D">
      <w:pPr>
        <w:suppressAutoHyphens/>
        <w:spacing w:line="360" w:lineRule="auto"/>
        <w:ind w:firstLine="567"/>
        <w:jc w:val="both"/>
        <w:rPr>
          <w:lang w:eastAsia="ar-SA"/>
        </w:rPr>
      </w:pPr>
      <w:r w:rsidRPr="00A318F4">
        <w:rPr>
          <w:lang w:eastAsia="ar-SA"/>
        </w:rPr>
        <w:t>Граница I пояса ЗСО разведочно-эксплуатационных скважин для слабозащищенного водоносного горизонта согласно п.1012 СНиП 2.04.02-84 принимается 50 м, для кустов скважин с инжекционными скважинами радиус I пояса соответственно 75 м защиту водоносного горизонта от микробного и химического загрязнения.</w:t>
      </w:r>
    </w:p>
    <w:p w:rsidR="00A37E9D" w:rsidRPr="00A318F4" w:rsidRDefault="00A37E9D" w:rsidP="00A37E9D">
      <w:pPr>
        <w:suppressAutoHyphens/>
        <w:spacing w:line="360" w:lineRule="auto"/>
        <w:ind w:firstLine="567"/>
        <w:jc w:val="both"/>
        <w:rPr>
          <w:lang w:eastAsia="ar-SA"/>
        </w:rPr>
      </w:pPr>
      <w:r w:rsidRPr="00A318F4">
        <w:rPr>
          <w:lang w:eastAsia="ar-SA"/>
        </w:rPr>
        <w:t>Параметры II пояса ЗСО подземного источника водоснабже</w:t>
      </w:r>
      <w:r w:rsidRPr="00A318F4">
        <w:rPr>
          <w:lang w:eastAsia="ar-SA"/>
        </w:rPr>
        <w:softHyphen/>
        <w:t>ния устанавливается расчетом, учитывающим время продвижения микробного загрязнения воды до водозабора, принимаемое в зави</w:t>
      </w:r>
      <w:r w:rsidRPr="00A318F4">
        <w:rPr>
          <w:lang w:eastAsia="ar-SA"/>
        </w:rPr>
        <w:softHyphen/>
        <w:t>симости от климатических районов и защищенности подземных вод от 100 до 400 суток.</w:t>
      </w:r>
    </w:p>
    <w:p w:rsidR="00A37E9D" w:rsidRPr="00A318F4" w:rsidRDefault="00A37E9D" w:rsidP="00A37E9D">
      <w:pPr>
        <w:suppressAutoHyphens/>
        <w:spacing w:line="360" w:lineRule="auto"/>
        <w:ind w:firstLine="567"/>
        <w:jc w:val="both"/>
        <w:rPr>
          <w:lang w:eastAsia="ar-SA"/>
        </w:rPr>
      </w:pPr>
      <w:r w:rsidRPr="00A318F4">
        <w:rPr>
          <w:lang w:eastAsia="ar-SA"/>
        </w:rPr>
        <w:t>Параметры III пояса ЗСО подземного источника водоснабжения определяется расчетом, учитывающим время продвижения химического загрязнения воды до водозабора, которое должно быть больше принятой продолжительности эксплуатации водозабора, но не менее 25 лет.</w:t>
      </w:r>
    </w:p>
    <w:p w:rsidR="00A37E9D" w:rsidRPr="00A318F4" w:rsidRDefault="00A37E9D" w:rsidP="00A37E9D">
      <w:pPr>
        <w:suppressAutoHyphens/>
        <w:spacing w:line="360" w:lineRule="auto"/>
        <w:ind w:firstLine="567"/>
        <w:jc w:val="both"/>
        <w:rPr>
          <w:lang w:eastAsia="ar-SA"/>
        </w:rPr>
      </w:pPr>
      <w:r w:rsidRPr="00A318F4">
        <w:rPr>
          <w:lang w:eastAsia="ar-SA"/>
        </w:rPr>
        <w:t>На территории I пояса ЗСО предусматривается планировка, ограждение и озеленение территории, сторожевая сигнализация, запрещаются все виды строительства.</w:t>
      </w:r>
    </w:p>
    <w:p w:rsidR="00A37E9D" w:rsidRPr="00A318F4" w:rsidRDefault="00A37E9D" w:rsidP="00A37E9D">
      <w:pPr>
        <w:suppressAutoHyphens/>
        <w:spacing w:line="360" w:lineRule="auto"/>
        <w:ind w:firstLine="567"/>
        <w:jc w:val="both"/>
        <w:rPr>
          <w:lang w:eastAsia="ar-SA"/>
        </w:rPr>
      </w:pPr>
      <w:r w:rsidRPr="00A318F4">
        <w:rPr>
          <w:lang w:eastAsia="ar-SA"/>
        </w:rPr>
        <w:t>На территории II пояса ЗСО запрещается размещение складов ГСМ, ядохимикатов и минеральных удобрений и других объектов, которые могут вызвать микробное и химическое загрязнение подземных вод.</w:t>
      </w:r>
    </w:p>
    <w:p w:rsidR="00A37E9D" w:rsidRPr="00A318F4" w:rsidRDefault="00A37E9D" w:rsidP="00A37E9D">
      <w:pPr>
        <w:suppressAutoHyphens/>
        <w:spacing w:line="360" w:lineRule="auto"/>
        <w:ind w:firstLine="567"/>
        <w:jc w:val="both"/>
        <w:rPr>
          <w:lang w:eastAsia="ar-SA"/>
        </w:rPr>
      </w:pPr>
      <w:r w:rsidRPr="00A318F4">
        <w:rPr>
          <w:lang w:eastAsia="ar-SA"/>
        </w:rPr>
        <w:t>На территории III пояса ЗСО запрещается загрязнение территории промышленными отходами, нефтепродуктами, ядохимикатами.</w:t>
      </w:r>
    </w:p>
    <w:p w:rsidR="00A37E9D" w:rsidRPr="00A318F4" w:rsidRDefault="00A37E9D" w:rsidP="00A37E9D">
      <w:pPr>
        <w:suppressAutoHyphens/>
        <w:spacing w:line="360" w:lineRule="auto"/>
        <w:ind w:firstLine="567"/>
        <w:jc w:val="both"/>
        <w:rPr>
          <w:lang w:eastAsia="ar-SA"/>
        </w:rPr>
      </w:pPr>
      <w:r w:rsidRPr="00A318F4">
        <w:rPr>
          <w:lang w:eastAsia="ar-SA"/>
        </w:rPr>
        <w:t>Определение границ поясов зон санитарной охраны водозаборных сооружений:</w:t>
      </w:r>
    </w:p>
    <w:p w:rsidR="00A37E9D" w:rsidRPr="00A318F4" w:rsidRDefault="00A37E9D" w:rsidP="00A37E9D">
      <w:pPr>
        <w:suppressAutoHyphens/>
        <w:spacing w:line="360" w:lineRule="auto"/>
        <w:ind w:firstLine="567"/>
        <w:jc w:val="both"/>
        <w:rPr>
          <w:lang w:eastAsia="ar-SA"/>
        </w:rPr>
      </w:pPr>
      <w:r w:rsidRPr="00A318F4">
        <w:rPr>
          <w:lang w:eastAsia="ar-SA"/>
        </w:rPr>
        <w:t>Граница первого пояса ЗСО поверхностного источника водоснабжения (водотока) устанавливается в следующих пределах:</w:t>
      </w:r>
    </w:p>
    <w:p w:rsidR="00A37E9D" w:rsidRPr="00A318F4" w:rsidRDefault="00A37E9D" w:rsidP="00A37E9D">
      <w:pPr>
        <w:suppressAutoHyphens/>
        <w:spacing w:line="360" w:lineRule="auto"/>
        <w:ind w:firstLine="567"/>
        <w:jc w:val="both"/>
        <w:rPr>
          <w:lang w:eastAsia="ar-SA"/>
        </w:rPr>
      </w:pPr>
      <w:r w:rsidRPr="00A318F4">
        <w:rPr>
          <w:lang w:eastAsia="ar-SA"/>
        </w:rPr>
        <w:t>- вверх по течению не менее 200 м от водозабора;</w:t>
      </w:r>
    </w:p>
    <w:p w:rsidR="00A37E9D" w:rsidRPr="00A318F4" w:rsidRDefault="00A37E9D" w:rsidP="00A37E9D">
      <w:pPr>
        <w:suppressAutoHyphens/>
        <w:spacing w:line="360" w:lineRule="auto"/>
        <w:ind w:firstLine="567"/>
        <w:jc w:val="both"/>
        <w:rPr>
          <w:lang w:eastAsia="ar-SA"/>
        </w:rPr>
      </w:pPr>
      <w:r w:rsidRPr="00A318F4">
        <w:rPr>
          <w:lang w:eastAsia="ar-SA"/>
        </w:rPr>
        <w:t>- вниз по течению не менее 100 м от водозабора;</w:t>
      </w:r>
    </w:p>
    <w:p w:rsidR="00A37E9D" w:rsidRPr="00A318F4" w:rsidRDefault="00A37E9D" w:rsidP="00A37E9D">
      <w:pPr>
        <w:suppressAutoHyphens/>
        <w:spacing w:line="360" w:lineRule="auto"/>
        <w:ind w:firstLine="567"/>
        <w:jc w:val="both"/>
        <w:rPr>
          <w:lang w:eastAsia="ar-SA"/>
        </w:rPr>
      </w:pPr>
      <w:r w:rsidRPr="00A318F4">
        <w:rPr>
          <w:lang w:eastAsia="ar-SA"/>
        </w:rPr>
        <w:t>- по прилегающему к водозабору берегу не менее 100 м от линии уреза воды летне-осенней межени;</w:t>
      </w:r>
    </w:p>
    <w:p w:rsidR="00A37E9D" w:rsidRPr="00A318F4" w:rsidRDefault="00A37E9D" w:rsidP="00A37E9D">
      <w:pPr>
        <w:suppressAutoHyphens/>
        <w:spacing w:line="360" w:lineRule="auto"/>
        <w:ind w:firstLine="567"/>
        <w:jc w:val="both"/>
        <w:rPr>
          <w:lang w:eastAsia="ar-SA"/>
        </w:rPr>
      </w:pPr>
      <w:r w:rsidRPr="00A318F4">
        <w:rPr>
          <w:lang w:eastAsia="ar-SA"/>
        </w:rPr>
        <w:lastRenderedPageBreak/>
        <w:t>-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w:t>
      </w:r>
    </w:p>
    <w:p w:rsidR="00A37E9D" w:rsidRPr="00A318F4" w:rsidRDefault="00A37E9D" w:rsidP="00A37E9D">
      <w:pPr>
        <w:suppressAutoHyphens/>
        <w:spacing w:line="360" w:lineRule="auto"/>
        <w:ind w:firstLine="567"/>
        <w:jc w:val="both"/>
        <w:rPr>
          <w:lang w:eastAsia="ar-SA"/>
        </w:rPr>
      </w:pPr>
      <w:r w:rsidRPr="00A318F4">
        <w:rPr>
          <w:lang w:eastAsia="ar-SA"/>
        </w:rPr>
        <w:t>Граница второго пояса в целях микробного самоочищения должна быть удалена вверх по течению от водозабора настолько, чтобы время пробега по основному водотоку и его притокам, при расходе воды в водотоке 95% обеспеченности, было не менее 5 суток для IА, Б, В, Г, IIА климатических районов, и не менее 3 суток для IД, IIБ, В, Г и III климатического района. Скорость движения воды в м/сутки принимается усредненной по ширине и длине водотока или для отдельных его участков при резких колебаниях скорости течения.</w:t>
      </w:r>
    </w:p>
    <w:p w:rsidR="00A37E9D" w:rsidRPr="00A318F4" w:rsidRDefault="00A37E9D" w:rsidP="00A37E9D">
      <w:pPr>
        <w:suppressAutoHyphens/>
        <w:spacing w:line="360" w:lineRule="auto"/>
        <w:ind w:firstLine="567"/>
        <w:jc w:val="both"/>
        <w:rPr>
          <w:lang w:eastAsia="ar-SA"/>
        </w:rPr>
      </w:pPr>
      <w:r w:rsidRPr="00A318F4">
        <w:rPr>
          <w:lang w:eastAsia="ar-SA"/>
        </w:rPr>
        <w:t>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w:t>
      </w:r>
    </w:p>
    <w:p w:rsidR="00A37E9D" w:rsidRPr="00A318F4" w:rsidRDefault="00A37E9D" w:rsidP="00A37E9D">
      <w:pPr>
        <w:suppressAutoHyphens/>
        <w:spacing w:line="360" w:lineRule="auto"/>
        <w:ind w:firstLine="567"/>
        <w:jc w:val="both"/>
        <w:rPr>
          <w:lang w:eastAsia="ar-SA"/>
        </w:rPr>
      </w:pPr>
      <w:r w:rsidRPr="00A318F4">
        <w:rPr>
          <w:lang w:eastAsia="ar-SA"/>
        </w:rPr>
        <w:t>Боковые границы второго пояса ЗСО от уреза воды при летне-осенней межени должны быть расположены на расстоянии:</w:t>
      </w:r>
    </w:p>
    <w:p w:rsidR="00A37E9D" w:rsidRPr="00A318F4" w:rsidRDefault="00A37E9D" w:rsidP="00A37E9D">
      <w:pPr>
        <w:suppressAutoHyphens/>
        <w:spacing w:line="360" w:lineRule="auto"/>
        <w:ind w:firstLine="567"/>
        <w:jc w:val="both"/>
        <w:rPr>
          <w:lang w:eastAsia="ar-SA"/>
        </w:rPr>
      </w:pPr>
      <w:r w:rsidRPr="00A318F4">
        <w:rPr>
          <w:lang w:eastAsia="ar-SA"/>
        </w:rPr>
        <w:t>- при равнинном рельефе местности - не менее 500 м;</w:t>
      </w:r>
    </w:p>
    <w:p w:rsidR="00A37E9D" w:rsidRPr="00A318F4" w:rsidRDefault="00A37E9D" w:rsidP="00A37E9D">
      <w:pPr>
        <w:suppressAutoHyphens/>
        <w:spacing w:line="360" w:lineRule="auto"/>
        <w:ind w:firstLine="567"/>
        <w:jc w:val="both"/>
        <w:rPr>
          <w:lang w:eastAsia="ar-SA"/>
        </w:rPr>
      </w:pPr>
      <w:r w:rsidRPr="00A318F4">
        <w:rPr>
          <w:lang w:eastAsia="ar-SA"/>
        </w:rPr>
        <w:t>- при гористом рельефе местности до вершины первого склона, обращенного в сторону источника водоснабжения, но не менее 750 м при пологом склоне и не менее 1000 м при крутом.</w:t>
      </w:r>
    </w:p>
    <w:p w:rsidR="00A37E9D" w:rsidRPr="00A318F4" w:rsidRDefault="00A37E9D" w:rsidP="00A37E9D">
      <w:pPr>
        <w:suppressAutoHyphens/>
        <w:spacing w:line="360" w:lineRule="auto"/>
        <w:ind w:firstLine="567"/>
        <w:jc w:val="both"/>
        <w:rPr>
          <w:lang w:eastAsia="ar-SA"/>
        </w:rPr>
      </w:pPr>
      <w:r w:rsidRPr="00A318F4">
        <w:rPr>
          <w:lang w:eastAsia="ar-SA"/>
        </w:rPr>
        <w:t>В отдельных случаях, с учетом конкретной санитарной ситуации и при соответствующем обосновании, территория второго пояса может быть увеличена по согласованию с центром государственного санитарно-эпидемиологического надзора.</w:t>
      </w:r>
    </w:p>
    <w:p w:rsidR="00A37E9D" w:rsidRPr="00A318F4" w:rsidRDefault="00A37E9D" w:rsidP="00A37E9D">
      <w:pPr>
        <w:suppressAutoHyphens/>
        <w:spacing w:line="360" w:lineRule="auto"/>
        <w:ind w:firstLine="567"/>
        <w:jc w:val="both"/>
        <w:rPr>
          <w:lang w:eastAsia="ar-SA"/>
        </w:rPr>
      </w:pPr>
      <w:r w:rsidRPr="00A318F4">
        <w:rPr>
          <w:lang w:eastAsia="ar-SA"/>
        </w:rPr>
        <w:t>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км, включая притоки.</w:t>
      </w:r>
    </w:p>
    <w:p w:rsidR="00A37E9D" w:rsidRPr="00A318F4" w:rsidRDefault="00A37E9D" w:rsidP="00A37E9D">
      <w:pPr>
        <w:suppressAutoHyphens/>
        <w:spacing w:line="360" w:lineRule="auto"/>
        <w:ind w:firstLine="567"/>
        <w:jc w:val="both"/>
        <w:rPr>
          <w:lang w:eastAsia="ar-SA"/>
        </w:rPr>
      </w:pPr>
      <w:r w:rsidRPr="00A318F4">
        <w:rPr>
          <w:lang w:eastAsia="ar-SA"/>
        </w:rPr>
        <w:t xml:space="preserve">Граница первого пояса ЗСО поверхностного источника (водоема) устанавливается в зависимости от местных санитарных и гидрологических </w:t>
      </w:r>
      <w:r w:rsidRPr="00A318F4">
        <w:rPr>
          <w:lang w:eastAsia="ar-SA"/>
        </w:rPr>
        <w:lastRenderedPageBreak/>
        <w:t>условий, но не менее 100 м во всех направлениях по акватории водозабора и по прилегающему к водозабору берегу от линии уреза воды при летне-осенней межени.</w:t>
      </w:r>
    </w:p>
    <w:p w:rsidR="00A37E9D" w:rsidRPr="00A318F4" w:rsidRDefault="00A37E9D" w:rsidP="00A37E9D">
      <w:pPr>
        <w:suppressAutoHyphens/>
        <w:spacing w:line="360" w:lineRule="auto"/>
        <w:ind w:firstLine="567"/>
        <w:jc w:val="both"/>
        <w:rPr>
          <w:lang w:eastAsia="ar-SA"/>
        </w:rPr>
      </w:pPr>
      <w:r w:rsidRPr="00A318F4">
        <w:rPr>
          <w:lang w:eastAsia="ar-SA"/>
        </w:rPr>
        <w:t>Граница второго пояса ЗСО должна быть удалена по акватории во все стороны от водозабора на расстояние 3км - при наличии нагонных ветров до 10 % и 5 км - при наличии наганных ветров более 10 %.</w:t>
      </w:r>
    </w:p>
    <w:p w:rsidR="00A37E9D" w:rsidRPr="00A318F4" w:rsidRDefault="00A37E9D" w:rsidP="00A37E9D">
      <w:pPr>
        <w:suppressAutoHyphens/>
        <w:spacing w:line="360" w:lineRule="auto"/>
        <w:ind w:firstLine="567"/>
        <w:jc w:val="both"/>
        <w:rPr>
          <w:lang w:eastAsia="ar-SA"/>
        </w:rPr>
      </w:pPr>
      <w:r w:rsidRPr="00A318F4">
        <w:rPr>
          <w:lang w:eastAsia="ar-SA"/>
        </w:rPr>
        <w:t>В отдельных случаях, с учетом конкретной санитарной ситуации и при соответствующем обосновании, территория второго пояса может быть увеличена по согласованию с центром государственного санитарно-эпидемиологического надзора.</w:t>
      </w:r>
    </w:p>
    <w:p w:rsidR="00A37E9D" w:rsidRPr="00A318F4" w:rsidRDefault="00A37E9D" w:rsidP="00A37E9D">
      <w:pPr>
        <w:suppressAutoHyphens/>
        <w:spacing w:line="360" w:lineRule="auto"/>
        <w:ind w:firstLine="567"/>
        <w:jc w:val="both"/>
        <w:rPr>
          <w:lang w:eastAsia="ar-SA"/>
        </w:rPr>
      </w:pPr>
      <w:r w:rsidRPr="00A318F4">
        <w:rPr>
          <w:lang w:eastAsia="ar-SA"/>
        </w:rPr>
        <w:t>Границы третьего пояса поверхностного источника на водоеме полностью совпадают с границами второго пояса.</w:t>
      </w:r>
    </w:p>
    <w:p w:rsidR="00A37E9D" w:rsidRPr="00A318F4" w:rsidRDefault="00A37E9D" w:rsidP="00A37E9D">
      <w:pPr>
        <w:pStyle w:val="2"/>
        <w:rPr>
          <w:szCs w:val="28"/>
        </w:rPr>
      </w:pPr>
      <w:r w:rsidRPr="00A318F4">
        <w:rPr>
          <w:szCs w:val="28"/>
        </w:rPr>
        <w:t>5.2 Мероприятия по предотвращению негативного влияния на окружающую среду при реализации мероприятий по снабжению и хранению химических реагентов, используемых в водоподготовке</w:t>
      </w:r>
    </w:p>
    <w:p w:rsidR="00A37E9D" w:rsidRPr="00A318F4" w:rsidRDefault="00A37E9D" w:rsidP="00A37E9D">
      <w:pPr>
        <w:pStyle w:val="af2"/>
        <w:spacing w:after="0" w:line="360" w:lineRule="auto"/>
        <w:ind w:left="0" w:firstLine="567"/>
        <w:contextualSpacing w:val="0"/>
        <w:jc w:val="both"/>
        <w:rPr>
          <w:rFonts w:ascii="Times New Roman" w:eastAsia="Times New Roman" w:hAnsi="Times New Roman" w:cs="Times New Roman"/>
          <w:sz w:val="28"/>
          <w:szCs w:val="28"/>
          <w:lang w:eastAsia="ar-SA"/>
        </w:rPr>
      </w:pPr>
      <w:r w:rsidRPr="00A318F4">
        <w:rPr>
          <w:rFonts w:ascii="Times New Roman" w:eastAsia="Times New Roman" w:hAnsi="Times New Roman" w:cs="Times New Roman"/>
          <w:sz w:val="28"/>
          <w:szCs w:val="28"/>
          <w:lang w:eastAsia="ar-SA"/>
        </w:rPr>
        <w:t>Химические реагенты в системе водоподготовки не используются, в связи с отсутствием очистных сооружений водопровода.</w:t>
      </w:r>
    </w:p>
    <w:p w:rsidR="00A37E9D" w:rsidRPr="00A318F4" w:rsidRDefault="00A37E9D" w:rsidP="00A37E9D">
      <w:pPr>
        <w:suppressAutoHyphens/>
        <w:spacing w:line="360" w:lineRule="auto"/>
        <w:ind w:firstLine="567"/>
        <w:jc w:val="both"/>
        <w:rPr>
          <w:lang w:eastAsia="ar-SA"/>
        </w:rPr>
      </w:pPr>
    </w:p>
    <w:p w:rsidR="00A37E9D" w:rsidRPr="00A318F4" w:rsidRDefault="00A37E9D" w:rsidP="00A37E9D">
      <w:pPr>
        <w:rPr>
          <w:b/>
          <w:bCs/>
        </w:rPr>
      </w:pPr>
      <w:r w:rsidRPr="00A318F4">
        <w:br w:type="page"/>
      </w:r>
    </w:p>
    <w:p w:rsidR="00A37E9D" w:rsidRPr="00A318F4" w:rsidRDefault="00A37E9D" w:rsidP="00A37E9D">
      <w:pPr>
        <w:pStyle w:val="1"/>
      </w:pPr>
      <w:r w:rsidRPr="00A318F4">
        <w:lastRenderedPageBreak/>
        <w:t>РАЗДЕЛ 6 ОЦЕНКА ОБЪЕМОВ КАПИТАЛЬНЫХ ВЛОЖЕНИЙ В СТРОИТЕЛЬСТВО, РЕКОНСТРУКЦИЮ И МОДЕРНИЗАЦИЮ ОБЪЕКТОВ ЦЕНТРАЛИЗОВАННЫХ СИСТЕМ ВОДОСНАБЖЕНИЯ</w:t>
      </w:r>
    </w:p>
    <w:p w:rsidR="00A37E9D" w:rsidRPr="00A318F4" w:rsidRDefault="00A37E9D" w:rsidP="00A37E9D">
      <w:pPr>
        <w:pStyle w:val="2"/>
        <w:rPr>
          <w:szCs w:val="28"/>
        </w:rPr>
      </w:pPr>
      <w:r w:rsidRPr="00A318F4">
        <w:rPr>
          <w:szCs w:val="28"/>
        </w:rPr>
        <w:t>6.1 Оценка стоимости основных мероприятий по реализации схемы водоснабжения</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Пунктом 43 «Основ ценообразования в сфере деятельности организаций коммунального комплекса», утвержденных Постановлением Правительства РФ от 14.07.2008 № 520 определен порядок определения надбавки к тарифу – «Размер надбавок к тарифам на товары и услуги организаций коммунального комплекса определяется как отношение финансовых потребностей, финансируемых за счет надбавок к тарифам на товары и услуги организаций коммунального комплекса, к расчетному объему реализуемых организацией коммунального комплекса товаров и услуг соответствующего вида».</w:t>
      </w:r>
    </w:p>
    <w:p w:rsidR="00A37E9D" w:rsidRPr="00A318F4" w:rsidRDefault="00A37E9D" w:rsidP="00A37E9D">
      <w:pPr>
        <w:spacing w:line="360" w:lineRule="auto"/>
        <w:ind w:firstLine="567"/>
        <w:jc w:val="both"/>
      </w:pPr>
      <w:r w:rsidRPr="00A318F4">
        <w:t>При анализе экономической эффективности необходимо производить оценку реальных инвестиций. Вся совокупность сравнительно-аналитических показателей инвестиционных проектов подразделяется на три группы. В первую группу включены показатели, предназначенные для определения влияния реализации инвестиционных проектов на производственную деятельность предприятия. Они называются показателями производственной эффективности инвестиционных проектов. Во вторую группу включены показатели, называемые показателями финансовой эффективности инвестиционных проектов.</w:t>
      </w:r>
    </w:p>
    <w:p w:rsidR="00A37E9D" w:rsidRPr="00A318F4" w:rsidRDefault="00A37E9D" w:rsidP="00A37E9D">
      <w:pPr>
        <w:spacing w:line="360" w:lineRule="auto"/>
        <w:ind w:firstLine="567"/>
        <w:jc w:val="both"/>
      </w:pPr>
      <w:r w:rsidRPr="00A318F4">
        <w:t>Вся совокупность показателей производственной, финансовой и инвестиционной эффективности инвестиционных проектов в дальнейшем называется показателями экономической эффективности.</w:t>
      </w:r>
    </w:p>
    <w:p w:rsidR="00A37E9D" w:rsidRPr="00A318F4" w:rsidRDefault="00A37E9D" w:rsidP="00A37E9D">
      <w:pPr>
        <w:pStyle w:val="2"/>
        <w:rPr>
          <w:szCs w:val="28"/>
        </w:rPr>
      </w:pPr>
      <w:r w:rsidRPr="00A318F4">
        <w:rPr>
          <w:szCs w:val="28"/>
        </w:rPr>
        <w:t>6.2 Оценка величины необходимых капитальных вложений в строительство и реконструкцию объектов централизованных систем водоснабжения</w:t>
      </w:r>
    </w:p>
    <w:p w:rsidR="00A37E9D" w:rsidRPr="00A318F4" w:rsidRDefault="00A37E9D" w:rsidP="00A37E9D">
      <w:pPr>
        <w:spacing w:line="360" w:lineRule="auto"/>
        <w:ind w:firstLine="567"/>
        <w:jc w:val="both"/>
        <w:rPr>
          <w:sz w:val="24"/>
          <w:szCs w:val="24"/>
        </w:rPr>
      </w:pPr>
      <w:r w:rsidRPr="00A318F4">
        <w:t xml:space="preserve">Предварительная оценка объемов капитальных вложений в строительство, реконструкцию и модернизацию объектов централизованного водоснабжения, предложенных схемой водоснабжения и водоотведения, </w:t>
      </w:r>
      <w:r w:rsidRPr="00A318F4">
        <w:lastRenderedPageBreak/>
        <w:t>указанных в п.4.1, производится на основании объемов капиталовложений в строительство и реконструкцию объектов аналогов, и приведена в таблице 6.1.</w:t>
      </w:r>
    </w:p>
    <w:p w:rsidR="00A37E9D" w:rsidRPr="00A318F4" w:rsidRDefault="00A37E9D" w:rsidP="00A37E9D">
      <w:pPr>
        <w:jc w:val="both"/>
        <w:sectPr w:rsidR="00A37E9D" w:rsidRPr="00A318F4" w:rsidSect="00E62372">
          <w:headerReference w:type="default" r:id="rId15"/>
          <w:footerReference w:type="even" r:id="rId16"/>
          <w:footerReference w:type="default" r:id="rId17"/>
          <w:pgSz w:w="11906" w:h="16838"/>
          <w:pgMar w:top="216" w:right="709" w:bottom="567" w:left="1276" w:header="277" w:footer="283" w:gutter="0"/>
          <w:pgNumType w:start="2"/>
          <w:cols w:space="708"/>
          <w:docGrid w:linePitch="360"/>
        </w:sectPr>
      </w:pPr>
    </w:p>
    <w:p w:rsidR="00A37E9D" w:rsidRPr="00A318F4" w:rsidRDefault="00A37E9D" w:rsidP="00A37E9D">
      <w:pPr>
        <w:spacing w:line="360" w:lineRule="auto"/>
        <w:ind w:firstLine="567"/>
      </w:pPr>
      <w:r w:rsidRPr="00A318F4">
        <w:lastRenderedPageBreak/>
        <w:t>Таблица 6.1 − Предварительная оценка объемов капитальных вложений в строительство, реконструкцию и модернизацию объектов централизованного водоснабжения, предложенных схемо</w:t>
      </w:r>
      <w:r>
        <w:t>й водоснабжения и водоотведения</w:t>
      </w:r>
    </w:p>
    <w:p w:rsidR="00A37E9D" w:rsidRDefault="00A37E9D" w:rsidP="00A37E9D">
      <w:pPr>
        <w:spacing w:line="360" w:lineRule="auto"/>
      </w:pPr>
    </w:p>
    <w:tbl>
      <w:tblPr>
        <w:tblW w:w="0" w:type="auto"/>
        <w:jc w:val="right"/>
        <w:tblInd w:w="-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tblPr>
      <w:tblGrid>
        <w:gridCol w:w="53"/>
        <w:gridCol w:w="562"/>
        <w:gridCol w:w="4347"/>
        <w:gridCol w:w="53"/>
        <w:gridCol w:w="1412"/>
        <w:gridCol w:w="53"/>
        <w:gridCol w:w="939"/>
        <w:gridCol w:w="53"/>
        <w:gridCol w:w="940"/>
        <w:gridCol w:w="53"/>
        <w:gridCol w:w="939"/>
        <w:gridCol w:w="53"/>
        <w:gridCol w:w="2167"/>
        <w:gridCol w:w="53"/>
        <w:gridCol w:w="1838"/>
        <w:gridCol w:w="53"/>
        <w:gridCol w:w="1624"/>
        <w:gridCol w:w="53"/>
      </w:tblGrid>
      <w:tr w:rsidR="00A37E9D" w:rsidRPr="00F20668" w:rsidTr="00E62372">
        <w:trPr>
          <w:gridAfter w:val="1"/>
          <w:wAfter w:w="53" w:type="dxa"/>
          <w:trHeight w:val="144"/>
          <w:tblHeader/>
          <w:jc w:val="right"/>
        </w:trPr>
        <w:tc>
          <w:tcPr>
            <w:tcW w:w="615" w:type="dxa"/>
            <w:gridSpan w:val="2"/>
            <w:vMerge w:val="restart"/>
            <w:shd w:val="clear" w:color="auto" w:fill="auto"/>
            <w:vAlign w:val="center"/>
          </w:tcPr>
          <w:p w:rsidR="00A37E9D" w:rsidRPr="00F20668" w:rsidRDefault="00A37E9D" w:rsidP="00E62372">
            <w:pPr>
              <w:pStyle w:val="S"/>
              <w:spacing w:line="240" w:lineRule="auto"/>
              <w:ind w:firstLine="0"/>
              <w:rPr>
                <w:rFonts w:eastAsia="Arial"/>
                <w:b/>
                <w:sz w:val="24"/>
                <w:szCs w:val="24"/>
                <w:shd w:val="clear" w:color="auto" w:fill="FFFFFF"/>
              </w:rPr>
            </w:pPr>
            <w:r w:rsidRPr="00F20668">
              <w:rPr>
                <w:rFonts w:eastAsia="Arial"/>
                <w:b/>
                <w:sz w:val="24"/>
                <w:szCs w:val="24"/>
                <w:shd w:val="clear" w:color="auto" w:fill="FFFFFF"/>
              </w:rPr>
              <w:t>№ п/п</w:t>
            </w:r>
          </w:p>
        </w:tc>
        <w:tc>
          <w:tcPr>
            <w:tcW w:w="4347" w:type="dxa"/>
            <w:vMerge w:val="restart"/>
            <w:shd w:val="clear" w:color="auto" w:fill="auto"/>
            <w:vAlign w:val="center"/>
          </w:tcPr>
          <w:p w:rsidR="00A37E9D" w:rsidRPr="00F20668" w:rsidRDefault="00A37E9D" w:rsidP="00E62372">
            <w:pPr>
              <w:pStyle w:val="S"/>
              <w:spacing w:line="240" w:lineRule="auto"/>
              <w:ind w:firstLine="0"/>
              <w:rPr>
                <w:b/>
                <w:sz w:val="24"/>
                <w:szCs w:val="24"/>
              </w:rPr>
            </w:pPr>
            <w:r w:rsidRPr="00F20668">
              <w:rPr>
                <w:b/>
                <w:sz w:val="24"/>
                <w:szCs w:val="24"/>
              </w:rPr>
              <w:t>Наименование работ</w:t>
            </w:r>
          </w:p>
        </w:tc>
        <w:tc>
          <w:tcPr>
            <w:tcW w:w="1465" w:type="dxa"/>
            <w:gridSpan w:val="2"/>
            <w:vMerge w:val="restart"/>
            <w:shd w:val="clear" w:color="auto" w:fill="auto"/>
            <w:vAlign w:val="center"/>
          </w:tcPr>
          <w:p w:rsidR="00A37E9D" w:rsidRPr="00F20668" w:rsidRDefault="00A37E9D" w:rsidP="00E62372">
            <w:pPr>
              <w:pStyle w:val="S"/>
              <w:spacing w:line="240" w:lineRule="auto"/>
              <w:ind w:firstLine="0"/>
              <w:rPr>
                <w:b/>
                <w:sz w:val="24"/>
                <w:szCs w:val="24"/>
              </w:rPr>
            </w:pPr>
            <w:r w:rsidRPr="00F20668">
              <w:rPr>
                <w:b/>
                <w:sz w:val="24"/>
                <w:szCs w:val="24"/>
              </w:rPr>
              <w:t>Стоимость</w:t>
            </w:r>
          </w:p>
          <w:p w:rsidR="00A37E9D" w:rsidRPr="00F20668" w:rsidRDefault="00A37E9D" w:rsidP="00E62372">
            <w:pPr>
              <w:pStyle w:val="S"/>
              <w:spacing w:line="240" w:lineRule="auto"/>
              <w:ind w:firstLine="0"/>
              <w:rPr>
                <w:rFonts w:eastAsia="Arial"/>
                <w:b/>
                <w:sz w:val="24"/>
                <w:szCs w:val="24"/>
                <w:shd w:val="clear" w:color="auto" w:fill="FFFFFF"/>
              </w:rPr>
            </w:pPr>
            <w:r w:rsidRPr="00F20668">
              <w:rPr>
                <w:rFonts w:eastAsia="Arial"/>
                <w:b/>
                <w:sz w:val="24"/>
                <w:szCs w:val="24"/>
                <w:shd w:val="clear" w:color="auto" w:fill="FFFFFF"/>
              </w:rPr>
              <w:t>тыс. руб.</w:t>
            </w:r>
          </w:p>
          <w:p w:rsidR="00A37E9D" w:rsidRPr="00F20668" w:rsidRDefault="00A37E9D" w:rsidP="00E62372">
            <w:pPr>
              <w:pStyle w:val="S"/>
              <w:spacing w:line="240" w:lineRule="auto"/>
              <w:ind w:firstLine="0"/>
              <w:rPr>
                <w:rFonts w:eastAsia="Arial"/>
                <w:b/>
                <w:color w:val="FF0000"/>
                <w:sz w:val="24"/>
                <w:szCs w:val="24"/>
                <w:shd w:val="clear" w:color="auto" w:fill="FFFFFF"/>
              </w:rPr>
            </w:pPr>
          </w:p>
        </w:tc>
        <w:tc>
          <w:tcPr>
            <w:tcW w:w="2977" w:type="dxa"/>
            <w:gridSpan w:val="6"/>
            <w:shd w:val="clear" w:color="auto" w:fill="auto"/>
          </w:tcPr>
          <w:p w:rsidR="00A37E9D" w:rsidRPr="00F20668" w:rsidRDefault="00A37E9D" w:rsidP="00E62372">
            <w:pPr>
              <w:pStyle w:val="S"/>
              <w:spacing w:line="240" w:lineRule="auto"/>
              <w:ind w:firstLine="0"/>
              <w:rPr>
                <w:b/>
                <w:sz w:val="24"/>
                <w:szCs w:val="24"/>
              </w:rPr>
            </w:pPr>
            <w:r w:rsidRPr="00F20668">
              <w:rPr>
                <w:b/>
                <w:sz w:val="24"/>
                <w:szCs w:val="24"/>
              </w:rPr>
              <w:t>Прогнозируемый план финансирования по  годам, млн. руб.</w:t>
            </w:r>
          </w:p>
        </w:tc>
        <w:tc>
          <w:tcPr>
            <w:tcW w:w="2220" w:type="dxa"/>
            <w:gridSpan w:val="2"/>
            <w:vMerge w:val="restart"/>
            <w:shd w:val="clear" w:color="auto" w:fill="auto"/>
            <w:vAlign w:val="center"/>
          </w:tcPr>
          <w:p w:rsidR="00A37E9D" w:rsidRPr="00F20668" w:rsidRDefault="00A37E9D" w:rsidP="00E62372">
            <w:pPr>
              <w:pStyle w:val="S"/>
              <w:spacing w:line="240" w:lineRule="auto"/>
              <w:ind w:firstLine="0"/>
              <w:rPr>
                <w:b/>
                <w:sz w:val="24"/>
                <w:szCs w:val="24"/>
              </w:rPr>
            </w:pPr>
            <w:r w:rsidRPr="00F20668">
              <w:rPr>
                <w:b/>
                <w:sz w:val="24"/>
                <w:szCs w:val="24"/>
              </w:rPr>
              <w:t>Предполагаемый источник</w:t>
            </w:r>
          </w:p>
          <w:p w:rsidR="00A37E9D" w:rsidRPr="00F20668" w:rsidRDefault="00A37E9D" w:rsidP="00E62372">
            <w:pPr>
              <w:pStyle w:val="S"/>
              <w:spacing w:line="240" w:lineRule="auto"/>
              <w:ind w:firstLine="0"/>
              <w:rPr>
                <w:b/>
                <w:sz w:val="24"/>
                <w:szCs w:val="24"/>
              </w:rPr>
            </w:pPr>
            <w:r w:rsidRPr="00F20668">
              <w:rPr>
                <w:b/>
                <w:sz w:val="24"/>
                <w:szCs w:val="24"/>
              </w:rPr>
              <w:t>финансирования,</w:t>
            </w:r>
            <w:r w:rsidRPr="00F20668">
              <w:rPr>
                <w:rFonts w:eastAsia="Arial"/>
                <w:b/>
                <w:sz w:val="24"/>
                <w:szCs w:val="24"/>
                <w:shd w:val="clear" w:color="auto" w:fill="FFFFFF"/>
              </w:rPr>
              <w:t xml:space="preserve"> (тыс. руб)</w:t>
            </w:r>
          </w:p>
        </w:tc>
        <w:tc>
          <w:tcPr>
            <w:tcW w:w="1891" w:type="dxa"/>
            <w:gridSpan w:val="2"/>
            <w:vMerge w:val="restart"/>
            <w:shd w:val="clear" w:color="auto" w:fill="auto"/>
            <w:vAlign w:val="center"/>
          </w:tcPr>
          <w:p w:rsidR="00A37E9D" w:rsidRPr="00F20668" w:rsidRDefault="00A37E9D" w:rsidP="00E62372">
            <w:pPr>
              <w:pStyle w:val="S"/>
              <w:spacing w:line="240" w:lineRule="auto"/>
              <w:ind w:firstLine="0"/>
              <w:rPr>
                <w:b/>
                <w:sz w:val="24"/>
                <w:szCs w:val="24"/>
              </w:rPr>
            </w:pPr>
            <w:r w:rsidRPr="00F20668">
              <w:rPr>
                <w:b/>
                <w:sz w:val="24"/>
                <w:szCs w:val="24"/>
              </w:rPr>
              <w:t>Достигаемый эффект</w:t>
            </w:r>
          </w:p>
        </w:tc>
        <w:tc>
          <w:tcPr>
            <w:tcW w:w="1677" w:type="dxa"/>
            <w:gridSpan w:val="2"/>
            <w:vMerge w:val="restart"/>
            <w:shd w:val="clear" w:color="auto" w:fill="auto"/>
            <w:vAlign w:val="center"/>
          </w:tcPr>
          <w:p w:rsidR="00A37E9D" w:rsidRPr="00F20668" w:rsidRDefault="00A37E9D" w:rsidP="00E62372">
            <w:pPr>
              <w:pStyle w:val="S"/>
              <w:spacing w:line="240" w:lineRule="auto"/>
              <w:ind w:firstLine="0"/>
              <w:rPr>
                <w:b/>
                <w:sz w:val="24"/>
                <w:szCs w:val="24"/>
              </w:rPr>
            </w:pPr>
            <w:r w:rsidRPr="00F20668">
              <w:rPr>
                <w:b/>
                <w:sz w:val="24"/>
                <w:szCs w:val="24"/>
              </w:rPr>
              <w:t>Примечание</w:t>
            </w:r>
          </w:p>
        </w:tc>
      </w:tr>
      <w:tr w:rsidR="00A37E9D" w:rsidRPr="00F20668" w:rsidTr="00E62372">
        <w:trPr>
          <w:gridAfter w:val="1"/>
          <w:wAfter w:w="53" w:type="dxa"/>
          <w:trHeight w:val="144"/>
          <w:tblHeader/>
          <w:jc w:val="right"/>
        </w:trPr>
        <w:tc>
          <w:tcPr>
            <w:tcW w:w="615" w:type="dxa"/>
            <w:gridSpan w:val="2"/>
            <w:vMerge/>
            <w:shd w:val="clear" w:color="auto" w:fill="auto"/>
          </w:tcPr>
          <w:p w:rsidR="00A37E9D" w:rsidRPr="00F20668" w:rsidRDefault="00A37E9D" w:rsidP="00E62372">
            <w:pPr>
              <w:pStyle w:val="S"/>
              <w:spacing w:line="240" w:lineRule="auto"/>
              <w:ind w:firstLine="0"/>
              <w:rPr>
                <w:sz w:val="24"/>
                <w:szCs w:val="24"/>
              </w:rPr>
            </w:pPr>
          </w:p>
        </w:tc>
        <w:tc>
          <w:tcPr>
            <w:tcW w:w="4347" w:type="dxa"/>
            <w:vMerge/>
            <w:shd w:val="clear" w:color="auto" w:fill="auto"/>
          </w:tcPr>
          <w:p w:rsidR="00A37E9D" w:rsidRPr="00F20668" w:rsidRDefault="00A37E9D" w:rsidP="00E62372">
            <w:pPr>
              <w:pStyle w:val="S"/>
              <w:spacing w:line="240" w:lineRule="auto"/>
              <w:ind w:firstLine="0"/>
              <w:rPr>
                <w:sz w:val="24"/>
                <w:szCs w:val="24"/>
              </w:rPr>
            </w:pPr>
          </w:p>
        </w:tc>
        <w:tc>
          <w:tcPr>
            <w:tcW w:w="1465" w:type="dxa"/>
            <w:gridSpan w:val="2"/>
            <w:vMerge/>
            <w:shd w:val="clear" w:color="auto" w:fill="auto"/>
          </w:tcPr>
          <w:p w:rsidR="00A37E9D" w:rsidRPr="00F20668" w:rsidRDefault="00A37E9D" w:rsidP="00E62372">
            <w:pPr>
              <w:pStyle w:val="S"/>
              <w:spacing w:line="240" w:lineRule="auto"/>
              <w:ind w:firstLine="0"/>
              <w:rPr>
                <w:sz w:val="24"/>
                <w:szCs w:val="24"/>
              </w:rPr>
            </w:pPr>
          </w:p>
        </w:tc>
        <w:tc>
          <w:tcPr>
            <w:tcW w:w="992" w:type="dxa"/>
            <w:gridSpan w:val="2"/>
            <w:shd w:val="clear" w:color="auto" w:fill="auto"/>
          </w:tcPr>
          <w:p w:rsidR="00A37E9D" w:rsidRPr="00F20668" w:rsidRDefault="00A37E9D" w:rsidP="00E62372">
            <w:pPr>
              <w:pStyle w:val="S"/>
              <w:spacing w:line="240" w:lineRule="auto"/>
              <w:ind w:firstLine="0"/>
              <w:rPr>
                <w:b/>
                <w:sz w:val="24"/>
                <w:szCs w:val="24"/>
              </w:rPr>
            </w:pPr>
            <w:r w:rsidRPr="00F20668">
              <w:rPr>
                <w:b/>
                <w:sz w:val="24"/>
                <w:szCs w:val="24"/>
              </w:rPr>
              <w:t>201</w:t>
            </w:r>
            <w:r>
              <w:rPr>
                <w:b/>
                <w:sz w:val="24"/>
                <w:szCs w:val="24"/>
              </w:rPr>
              <w:t>7</w:t>
            </w:r>
            <w:r w:rsidRPr="00F20668">
              <w:rPr>
                <w:b/>
                <w:sz w:val="24"/>
                <w:szCs w:val="24"/>
              </w:rPr>
              <w:t>-1</w:t>
            </w:r>
            <w:r>
              <w:rPr>
                <w:b/>
                <w:sz w:val="24"/>
                <w:szCs w:val="24"/>
              </w:rPr>
              <w:t>8</w:t>
            </w:r>
            <w:r w:rsidRPr="00F20668">
              <w:rPr>
                <w:b/>
                <w:sz w:val="24"/>
                <w:szCs w:val="24"/>
              </w:rPr>
              <w:t xml:space="preserve"> год</w:t>
            </w:r>
          </w:p>
        </w:tc>
        <w:tc>
          <w:tcPr>
            <w:tcW w:w="993" w:type="dxa"/>
            <w:gridSpan w:val="2"/>
            <w:shd w:val="clear" w:color="auto" w:fill="auto"/>
          </w:tcPr>
          <w:p w:rsidR="00A37E9D" w:rsidRPr="00F20668" w:rsidRDefault="00A37E9D" w:rsidP="00E62372">
            <w:pPr>
              <w:pStyle w:val="S"/>
              <w:spacing w:line="240" w:lineRule="auto"/>
              <w:ind w:firstLine="0"/>
              <w:rPr>
                <w:b/>
                <w:sz w:val="24"/>
                <w:szCs w:val="24"/>
              </w:rPr>
            </w:pPr>
            <w:r w:rsidRPr="00F20668">
              <w:rPr>
                <w:b/>
                <w:sz w:val="24"/>
                <w:szCs w:val="24"/>
              </w:rPr>
              <w:t>201</w:t>
            </w:r>
            <w:r>
              <w:rPr>
                <w:b/>
                <w:sz w:val="24"/>
                <w:szCs w:val="24"/>
              </w:rPr>
              <w:t>9</w:t>
            </w:r>
            <w:r w:rsidRPr="00F20668">
              <w:rPr>
                <w:b/>
                <w:sz w:val="24"/>
                <w:szCs w:val="24"/>
              </w:rPr>
              <w:t>-2</w:t>
            </w:r>
            <w:r>
              <w:rPr>
                <w:b/>
                <w:sz w:val="24"/>
                <w:szCs w:val="24"/>
              </w:rPr>
              <w:t>0</w:t>
            </w:r>
            <w:r w:rsidRPr="00F20668">
              <w:rPr>
                <w:b/>
                <w:sz w:val="24"/>
                <w:szCs w:val="24"/>
              </w:rPr>
              <w:t xml:space="preserve"> год</w:t>
            </w:r>
          </w:p>
        </w:tc>
        <w:tc>
          <w:tcPr>
            <w:tcW w:w="992" w:type="dxa"/>
            <w:gridSpan w:val="2"/>
            <w:shd w:val="clear" w:color="auto" w:fill="auto"/>
          </w:tcPr>
          <w:p w:rsidR="00A37E9D" w:rsidRPr="00F20668" w:rsidRDefault="00A37E9D" w:rsidP="00E62372">
            <w:pPr>
              <w:pStyle w:val="S"/>
              <w:spacing w:line="240" w:lineRule="auto"/>
              <w:ind w:firstLine="0"/>
              <w:rPr>
                <w:b/>
                <w:sz w:val="24"/>
                <w:szCs w:val="24"/>
              </w:rPr>
            </w:pPr>
            <w:r w:rsidRPr="00F20668">
              <w:rPr>
                <w:b/>
                <w:sz w:val="24"/>
                <w:szCs w:val="24"/>
              </w:rPr>
              <w:t>202</w:t>
            </w:r>
            <w:r>
              <w:rPr>
                <w:b/>
                <w:sz w:val="24"/>
                <w:szCs w:val="24"/>
              </w:rPr>
              <w:t>1</w:t>
            </w:r>
            <w:r w:rsidRPr="00F20668">
              <w:rPr>
                <w:b/>
                <w:sz w:val="24"/>
                <w:szCs w:val="24"/>
              </w:rPr>
              <w:t>-2</w:t>
            </w:r>
            <w:r>
              <w:rPr>
                <w:b/>
                <w:sz w:val="24"/>
                <w:szCs w:val="24"/>
              </w:rPr>
              <w:t>6</w:t>
            </w:r>
            <w:r w:rsidRPr="00F20668">
              <w:rPr>
                <w:b/>
                <w:sz w:val="24"/>
                <w:szCs w:val="24"/>
              </w:rPr>
              <w:t xml:space="preserve"> год</w:t>
            </w:r>
          </w:p>
        </w:tc>
        <w:tc>
          <w:tcPr>
            <w:tcW w:w="2220" w:type="dxa"/>
            <w:gridSpan w:val="2"/>
            <w:vMerge/>
            <w:shd w:val="clear" w:color="auto" w:fill="auto"/>
          </w:tcPr>
          <w:p w:rsidR="00A37E9D" w:rsidRPr="00F20668" w:rsidRDefault="00A37E9D" w:rsidP="00E62372">
            <w:pPr>
              <w:pStyle w:val="S"/>
              <w:spacing w:line="240" w:lineRule="auto"/>
              <w:ind w:firstLine="0"/>
              <w:rPr>
                <w:sz w:val="24"/>
                <w:szCs w:val="24"/>
              </w:rPr>
            </w:pPr>
          </w:p>
        </w:tc>
        <w:tc>
          <w:tcPr>
            <w:tcW w:w="1891" w:type="dxa"/>
            <w:gridSpan w:val="2"/>
            <w:vMerge/>
            <w:shd w:val="clear" w:color="auto" w:fill="auto"/>
          </w:tcPr>
          <w:p w:rsidR="00A37E9D" w:rsidRPr="00F20668" w:rsidRDefault="00A37E9D" w:rsidP="00E62372">
            <w:pPr>
              <w:pStyle w:val="S"/>
              <w:spacing w:line="240" w:lineRule="auto"/>
              <w:ind w:firstLine="0"/>
              <w:rPr>
                <w:sz w:val="24"/>
                <w:szCs w:val="24"/>
              </w:rPr>
            </w:pPr>
          </w:p>
        </w:tc>
        <w:tc>
          <w:tcPr>
            <w:tcW w:w="1677" w:type="dxa"/>
            <w:gridSpan w:val="2"/>
            <w:vMerge/>
            <w:shd w:val="clear" w:color="auto" w:fill="auto"/>
          </w:tcPr>
          <w:p w:rsidR="00A37E9D" w:rsidRPr="00F20668" w:rsidRDefault="00A37E9D" w:rsidP="00E62372">
            <w:pPr>
              <w:pStyle w:val="S"/>
              <w:spacing w:line="240" w:lineRule="auto"/>
              <w:ind w:firstLine="0"/>
              <w:rPr>
                <w:sz w:val="24"/>
                <w:szCs w:val="24"/>
              </w:rPr>
            </w:pPr>
          </w:p>
        </w:tc>
      </w:tr>
      <w:tr w:rsidR="00A37E9D" w:rsidRPr="00F20668" w:rsidTr="00E62372">
        <w:trPr>
          <w:gridAfter w:val="1"/>
          <w:wAfter w:w="53" w:type="dxa"/>
          <w:trHeight w:val="144"/>
          <w:tblHeader/>
          <w:jc w:val="right"/>
        </w:trPr>
        <w:tc>
          <w:tcPr>
            <w:tcW w:w="15192" w:type="dxa"/>
            <w:gridSpan w:val="17"/>
            <w:tcBorders>
              <w:bottom w:val="single" w:sz="12" w:space="0" w:color="auto"/>
            </w:tcBorders>
            <w:shd w:val="clear" w:color="auto" w:fill="auto"/>
          </w:tcPr>
          <w:p w:rsidR="00A37E9D" w:rsidRPr="00F20668" w:rsidRDefault="00A37E9D" w:rsidP="00E62372">
            <w:pPr>
              <w:pStyle w:val="S"/>
              <w:spacing w:line="240" w:lineRule="auto"/>
              <w:ind w:firstLine="0"/>
              <w:rPr>
                <w:sz w:val="24"/>
                <w:szCs w:val="24"/>
              </w:rPr>
            </w:pPr>
            <w:r w:rsidRPr="00F20668">
              <w:rPr>
                <w:sz w:val="24"/>
                <w:szCs w:val="24"/>
              </w:rPr>
              <w:t>Водоснабжение</w:t>
            </w:r>
          </w:p>
        </w:tc>
      </w:tr>
      <w:tr w:rsidR="00A37E9D" w:rsidRPr="00F20668" w:rsidTr="00E62372">
        <w:trPr>
          <w:gridAfter w:val="1"/>
          <w:wAfter w:w="53" w:type="dxa"/>
          <w:trHeight w:val="144"/>
          <w:jc w:val="right"/>
        </w:trPr>
        <w:tc>
          <w:tcPr>
            <w:tcW w:w="615" w:type="dxa"/>
            <w:gridSpan w:val="2"/>
            <w:tcBorders>
              <w:bottom w:val="single" w:sz="4" w:space="0" w:color="auto"/>
            </w:tcBorders>
            <w:shd w:val="clear" w:color="auto" w:fill="auto"/>
            <w:vAlign w:val="center"/>
          </w:tcPr>
          <w:p w:rsidR="00A37E9D" w:rsidRPr="00F20668" w:rsidRDefault="00A37E9D" w:rsidP="00E62372">
            <w:pPr>
              <w:pStyle w:val="S"/>
              <w:spacing w:line="240" w:lineRule="auto"/>
              <w:ind w:firstLine="0"/>
              <w:rPr>
                <w:sz w:val="24"/>
                <w:szCs w:val="24"/>
              </w:rPr>
            </w:pPr>
            <w:r w:rsidRPr="00F20668">
              <w:rPr>
                <w:sz w:val="24"/>
                <w:szCs w:val="24"/>
              </w:rPr>
              <w:t>1</w:t>
            </w:r>
          </w:p>
        </w:tc>
        <w:tc>
          <w:tcPr>
            <w:tcW w:w="4347" w:type="dxa"/>
            <w:tcBorders>
              <w:bottom w:val="single" w:sz="4" w:space="0" w:color="auto"/>
            </w:tcBorders>
            <w:shd w:val="clear" w:color="auto" w:fill="auto"/>
            <w:vAlign w:val="center"/>
          </w:tcPr>
          <w:p w:rsidR="00A37E9D" w:rsidRPr="00A318F4" w:rsidRDefault="00A37E9D" w:rsidP="00E62372">
            <w:pPr>
              <w:spacing w:line="360" w:lineRule="auto"/>
            </w:pPr>
            <w:r w:rsidRPr="00CE7AAC">
              <w:t>Тех</w:t>
            </w:r>
            <w:r>
              <w:t>ническое обслуживание скважин и водопроводных сетей</w:t>
            </w:r>
          </w:p>
        </w:tc>
        <w:tc>
          <w:tcPr>
            <w:tcW w:w="1465" w:type="dxa"/>
            <w:gridSpan w:val="2"/>
            <w:tcBorders>
              <w:bottom w:val="single" w:sz="4" w:space="0" w:color="auto"/>
            </w:tcBorders>
            <w:shd w:val="clear" w:color="auto" w:fill="auto"/>
            <w:vAlign w:val="center"/>
          </w:tcPr>
          <w:p w:rsidR="00A37E9D" w:rsidRPr="00A318F4" w:rsidRDefault="00A37E9D" w:rsidP="00E62372">
            <w:pPr>
              <w:jc w:val="center"/>
            </w:pPr>
            <w:r>
              <w:t>3096,0</w:t>
            </w:r>
          </w:p>
        </w:tc>
        <w:tc>
          <w:tcPr>
            <w:tcW w:w="992" w:type="dxa"/>
            <w:gridSpan w:val="2"/>
            <w:tcBorders>
              <w:bottom w:val="single" w:sz="4" w:space="0" w:color="auto"/>
            </w:tcBorders>
            <w:shd w:val="clear" w:color="auto" w:fill="auto"/>
            <w:vAlign w:val="center"/>
          </w:tcPr>
          <w:p w:rsidR="00A37E9D" w:rsidRPr="00F20668" w:rsidRDefault="00A37E9D" w:rsidP="00E62372">
            <w:pPr>
              <w:pStyle w:val="S"/>
              <w:spacing w:line="240" w:lineRule="auto"/>
              <w:ind w:firstLine="0"/>
              <w:jc w:val="center"/>
              <w:rPr>
                <w:sz w:val="24"/>
                <w:szCs w:val="24"/>
              </w:rPr>
            </w:pPr>
            <w:r w:rsidRPr="00F20668">
              <w:rPr>
                <w:sz w:val="24"/>
                <w:szCs w:val="24"/>
              </w:rPr>
              <w:t>0,</w:t>
            </w:r>
            <w:r>
              <w:rPr>
                <w:sz w:val="24"/>
                <w:szCs w:val="24"/>
              </w:rPr>
              <w:t>986</w:t>
            </w:r>
          </w:p>
        </w:tc>
        <w:tc>
          <w:tcPr>
            <w:tcW w:w="993" w:type="dxa"/>
            <w:gridSpan w:val="2"/>
            <w:tcBorders>
              <w:bottom w:val="single" w:sz="4" w:space="0" w:color="auto"/>
            </w:tcBorders>
            <w:shd w:val="clear" w:color="auto" w:fill="auto"/>
            <w:vAlign w:val="center"/>
          </w:tcPr>
          <w:p w:rsidR="00A37E9D" w:rsidRPr="00F20668" w:rsidRDefault="00A37E9D" w:rsidP="00E62372">
            <w:pPr>
              <w:pStyle w:val="S"/>
              <w:spacing w:line="240" w:lineRule="auto"/>
              <w:ind w:firstLine="0"/>
              <w:jc w:val="center"/>
              <w:rPr>
                <w:sz w:val="24"/>
                <w:szCs w:val="24"/>
              </w:rPr>
            </w:pPr>
            <w:r>
              <w:rPr>
                <w:sz w:val="24"/>
                <w:szCs w:val="24"/>
              </w:rPr>
              <w:t>2</w:t>
            </w:r>
            <w:r w:rsidRPr="00F20668">
              <w:rPr>
                <w:sz w:val="24"/>
                <w:szCs w:val="24"/>
              </w:rPr>
              <w:t>,</w:t>
            </w:r>
            <w:r>
              <w:rPr>
                <w:sz w:val="24"/>
                <w:szCs w:val="24"/>
              </w:rPr>
              <w:t>110</w:t>
            </w:r>
          </w:p>
        </w:tc>
        <w:tc>
          <w:tcPr>
            <w:tcW w:w="992" w:type="dxa"/>
            <w:gridSpan w:val="2"/>
            <w:tcBorders>
              <w:bottom w:val="single" w:sz="4" w:space="0" w:color="auto"/>
            </w:tcBorders>
            <w:shd w:val="clear" w:color="auto" w:fill="auto"/>
            <w:vAlign w:val="center"/>
          </w:tcPr>
          <w:p w:rsidR="00A37E9D" w:rsidRPr="00F20668" w:rsidRDefault="00A37E9D" w:rsidP="00E62372">
            <w:pPr>
              <w:pStyle w:val="S"/>
              <w:spacing w:line="240" w:lineRule="auto"/>
              <w:ind w:firstLine="0"/>
              <w:jc w:val="center"/>
              <w:rPr>
                <w:sz w:val="24"/>
                <w:szCs w:val="24"/>
              </w:rPr>
            </w:pPr>
            <w:r w:rsidRPr="00F20668">
              <w:rPr>
                <w:sz w:val="24"/>
                <w:szCs w:val="24"/>
              </w:rPr>
              <w:t>-</w:t>
            </w:r>
          </w:p>
        </w:tc>
        <w:tc>
          <w:tcPr>
            <w:tcW w:w="2220" w:type="dxa"/>
            <w:gridSpan w:val="2"/>
            <w:tcBorders>
              <w:bottom w:val="single" w:sz="4" w:space="0" w:color="auto"/>
            </w:tcBorders>
            <w:shd w:val="clear" w:color="auto" w:fill="auto"/>
          </w:tcPr>
          <w:p w:rsidR="00A37E9D" w:rsidRPr="00F20668" w:rsidRDefault="00A37E9D" w:rsidP="00E62372">
            <w:pPr>
              <w:pStyle w:val="S"/>
              <w:spacing w:line="240" w:lineRule="auto"/>
              <w:ind w:firstLine="0"/>
              <w:rPr>
                <w:rFonts w:eastAsia="Arial"/>
                <w:sz w:val="24"/>
                <w:szCs w:val="24"/>
                <w:shd w:val="clear" w:color="auto" w:fill="FFFFFF"/>
              </w:rPr>
            </w:pPr>
            <w:r>
              <w:rPr>
                <w:sz w:val="24"/>
                <w:szCs w:val="24"/>
              </w:rPr>
              <w:t>З</w:t>
            </w:r>
            <w:r w:rsidRPr="00F20668">
              <w:rPr>
                <w:sz w:val="24"/>
                <w:szCs w:val="24"/>
              </w:rPr>
              <w:t xml:space="preserve">а счет </w:t>
            </w:r>
            <w:r>
              <w:rPr>
                <w:sz w:val="24"/>
                <w:szCs w:val="24"/>
              </w:rPr>
              <w:t>концессионера</w:t>
            </w:r>
          </w:p>
        </w:tc>
        <w:tc>
          <w:tcPr>
            <w:tcW w:w="1891" w:type="dxa"/>
            <w:gridSpan w:val="2"/>
            <w:tcBorders>
              <w:bottom w:val="single" w:sz="4" w:space="0" w:color="auto"/>
            </w:tcBorders>
            <w:shd w:val="clear" w:color="auto" w:fill="auto"/>
          </w:tcPr>
          <w:p w:rsidR="00A37E9D" w:rsidRPr="00F20668" w:rsidRDefault="00A37E9D" w:rsidP="00E62372">
            <w:pPr>
              <w:pStyle w:val="S"/>
              <w:spacing w:line="240" w:lineRule="auto"/>
              <w:ind w:firstLine="0"/>
              <w:rPr>
                <w:sz w:val="24"/>
                <w:szCs w:val="24"/>
              </w:rPr>
            </w:pPr>
            <w:r w:rsidRPr="00F20668">
              <w:rPr>
                <w:sz w:val="24"/>
                <w:szCs w:val="24"/>
              </w:rPr>
              <w:t>Требования ФЗ №416</w:t>
            </w:r>
          </w:p>
        </w:tc>
        <w:tc>
          <w:tcPr>
            <w:tcW w:w="1677" w:type="dxa"/>
            <w:gridSpan w:val="2"/>
            <w:tcBorders>
              <w:bottom w:val="single" w:sz="4" w:space="0" w:color="auto"/>
            </w:tcBorders>
            <w:shd w:val="clear" w:color="auto" w:fill="auto"/>
          </w:tcPr>
          <w:p w:rsidR="00A37E9D" w:rsidRPr="00F20668" w:rsidRDefault="00A37E9D" w:rsidP="00E62372">
            <w:pPr>
              <w:pStyle w:val="S"/>
              <w:spacing w:line="240" w:lineRule="auto"/>
              <w:ind w:firstLine="0"/>
              <w:rPr>
                <w:sz w:val="24"/>
                <w:szCs w:val="24"/>
              </w:rPr>
            </w:pPr>
            <w:r w:rsidRPr="008D7F20">
              <w:rPr>
                <w:sz w:val="24"/>
                <w:szCs w:val="24"/>
              </w:rPr>
              <w:t>Ремонт</w:t>
            </w:r>
          </w:p>
        </w:tc>
      </w:tr>
      <w:tr w:rsidR="00A37E9D" w:rsidRPr="0094571F" w:rsidTr="00E62372">
        <w:tblPrEx>
          <w:tblCellMar>
            <w:top w:w="55" w:type="dxa"/>
            <w:left w:w="55" w:type="dxa"/>
            <w:bottom w:w="55" w:type="dxa"/>
            <w:right w:w="55" w:type="dxa"/>
          </w:tblCellMar>
        </w:tblPrEx>
        <w:trPr>
          <w:gridBefore w:val="1"/>
          <w:wBefore w:w="53" w:type="dxa"/>
          <w:trHeight w:val="316"/>
          <w:jc w:val="right"/>
        </w:trPr>
        <w:tc>
          <w:tcPr>
            <w:tcW w:w="4962" w:type="dxa"/>
            <w:gridSpan w:val="3"/>
            <w:tcBorders>
              <w:top w:val="single" w:sz="4" w:space="0" w:color="auto"/>
            </w:tcBorders>
            <w:shd w:val="clear" w:color="auto" w:fill="FFFFFF"/>
            <w:vAlign w:val="center"/>
          </w:tcPr>
          <w:p w:rsidR="00A37E9D" w:rsidRPr="00F20668" w:rsidRDefault="00A37E9D" w:rsidP="00E62372">
            <w:pPr>
              <w:pStyle w:val="S"/>
              <w:spacing w:line="240" w:lineRule="auto"/>
              <w:ind w:firstLine="0"/>
              <w:rPr>
                <w:sz w:val="24"/>
                <w:szCs w:val="24"/>
              </w:rPr>
            </w:pPr>
            <w:r w:rsidRPr="00F20668">
              <w:rPr>
                <w:sz w:val="24"/>
                <w:szCs w:val="24"/>
              </w:rPr>
              <w:t>Итого</w:t>
            </w:r>
          </w:p>
        </w:tc>
        <w:tc>
          <w:tcPr>
            <w:tcW w:w="1465" w:type="dxa"/>
            <w:gridSpan w:val="2"/>
            <w:tcBorders>
              <w:top w:val="single" w:sz="4" w:space="0" w:color="auto"/>
            </w:tcBorders>
            <w:shd w:val="clear" w:color="auto" w:fill="FFFFFF"/>
            <w:vAlign w:val="center"/>
          </w:tcPr>
          <w:p w:rsidR="00A37E9D" w:rsidRPr="00A86204" w:rsidRDefault="00A37E9D" w:rsidP="00E62372">
            <w:pPr>
              <w:jc w:val="center"/>
            </w:pPr>
            <w:r>
              <w:t>3096,0</w:t>
            </w:r>
          </w:p>
        </w:tc>
        <w:tc>
          <w:tcPr>
            <w:tcW w:w="992" w:type="dxa"/>
            <w:gridSpan w:val="2"/>
            <w:tcBorders>
              <w:top w:val="single" w:sz="4" w:space="0" w:color="auto"/>
            </w:tcBorders>
            <w:shd w:val="clear" w:color="auto" w:fill="FFFFFF"/>
            <w:vAlign w:val="center"/>
          </w:tcPr>
          <w:p w:rsidR="00A37E9D" w:rsidRPr="00F20668" w:rsidRDefault="00A37E9D" w:rsidP="00E62372">
            <w:pPr>
              <w:pStyle w:val="S"/>
              <w:spacing w:line="240" w:lineRule="auto"/>
              <w:ind w:firstLine="0"/>
              <w:jc w:val="center"/>
              <w:rPr>
                <w:sz w:val="24"/>
                <w:szCs w:val="24"/>
              </w:rPr>
            </w:pPr>
            <w:r w:rsidRPr="00F20668">
              <w:rPr>
                <w:sz w:val="24"/>
                <w:szCs w:val="24"/>
              </w:rPr>
              <w:t>0,</w:t>
            </w:r>
            <w:r>
              <w:rPr>
                <w:sz w:val="24"/>
                <w:szCs w:val="24"/>
              </w:rPr>
              <w:t>986</w:t>
            </w:r>
          </w:p>
        </w:tc>
        <w:tc>
          <w:tcPr>
            <w:tcW w:w="993" w:type="dxa"/>
            <w:gridSpan w:val="2"/>
            <w:tcBorders>
              <w:top w:val="single" w:sz="4" w:space="0" w:color="auto"/>
            </w:tcBorders>
            <w:shd w:val="clear" w:color="auto" w:fill="FFFFFF"/>
            <w:vAlign w:val="center"/>
          </w:tcPr>
          <w:p w:rsidR="00A37E9D" w:rsidRPr="00F20668" w:rsidRDefault="00A37E9D" w:rsidP="00E62372">
            <w:pPr>
              <w:pStyle w:val="S"/>
              <w:spacing w:line="240" w:lineRule="auto"/>
              <w:ind w:firstLine="0"/>
              <w:jc w:val="center"/>
              <w:rPr>
                <w:sz w:val="24"/>
                <w:szCs w:val="24"/>
              </w:rPr>
            </w:pPr>
            <w:r>
              <w:rPr>
                <w:sz w:val="24"/>
                <w:szCs w:val="24"/>
              </w:rPr>
              <w:t>2</w:t>
            </w:r>
            <w:r w:rsidRPr="00F20668">
              <w:rPr>
                <w:sz w:val="24"/>
                <w:szCs w:val="24"/>
              </w:rPr>
              <w:t>,</w:t>
            </w:r>
            <w:r>
              <w:rPr>
                <w:sz w:val="24"/>
                <w:szCs w:val="24"/>
              </w:rPr>
              <w:t>110</w:t>
            </w:r>
          </w:p>
        </w:tc>
        <w:tc>
          <w:tcPr>
            <w:tcW w:w="992" w:type="dxa"/>
            <w:gridSpan w:val="2"/>
            <w:tcBorders>
              <w:top w:val="single" w:sz="4" w:space="0" w:color="auto"/>
            </w:tcBorders>
            <w:shd w:val="clear" w:color="auto" w:fill="FFFFFF"/>
            <w:vAlign w:val="center"/>
          </w:tcPr>
          <w:p w:rsidR="00A37E9D" w:rsidRPr="00F20668" w:rsidRDefault="00A37E9D" w:rsidP="00E62372">
            <w:pPr>
              <w:pStyle w:val="S"/>
              <w:spacing w:line="240" w:lineRule="auto"/>
              <w:ind w:firstLine="0"/>
              <w:jc w:val="center"/>
              <w:rPr>
                <w:sz w:val="24"/>
                <w:szCs w:val="24"/>
              </w:rPr>
            </w:pPr>
            <w:r w:rsidRPr="00F20668">
              <w:rPr>
                <w:sz w:val="24"/>
                <w:szCs w:val="24"/>
              </w:rPr>
              <w:t>-</w:t>
            </w:r>
          </w:p>
        </w:tc>
        <w:tc>
          <w:tcPr>
            <w:tcW w:w="2220" w:type="dxa"/>
            <w:gridSpan w:val="2"/>
            <w:tcBorders>
              <w:top w:val="single" w:sz="4" w:space="0" w:color="auto"/>
            </w:tcBorders>
            <w:shd w:val="clear" w:color="auto" w:fill="FFFFFF"/>
            <w:vAlign w:val="center"/>
          </w:tcPr>
          <w:p w:rsidR="00A37E9D" w:rsidRPr="00F20668" w:rsidRDefault="00A37E9D" w:rsidP="00E62372">
            <w:pPr>
              <w:pStyle w:val="S"/>
              <w:spacing w:line="240" w:lineRule="auto"/>
              <w:ind w:firstLine="0"/>
              <w:rPr>
                <w:rFonts w:eastAsia="Arial"/>
                <w:color w:val="FF0000"/>
                <w:sz w:val="24"/>
                <w:szCs w:val="24"/>
                <w:shd w:val="clear" w:color="auto" w:fill="FFFFFF"/>
              </w:rPr>
            </w:pPr>
          </w:p>
        </w:tc>
        <w:tc>
          <w:tcPr>
            <w:tcW w:w="1891" w:type="dxa"/>
            <w:gridSpan w:val="2"/>
            <w:tcBorders>
              <w:top w:val="single" w:sz="4" w:space="0" w:color="auto"/>
            </w:tcBorders>
            <w:shd w:val="clear" w:color="auto" w:fill="FFFFFF"/>
            <w:vAlign w:val="center"/>
          </w:tcPr>
          <w:p w:rsidR="00A37E9D" w:rsidRPr="00F20668" w:rsidRDefault="00A37E9D" w:rsidP="00E62372">
            <w:pPr>
              <w:pStyle w:val="S"/>
              <w:spacing w:line="240" w:lineRule="auto"/>
              <w:ind w:firstLine="0"/>
              <w:rPr>
                <w:color w:val="FF0000"/>
                <w:sz w:val="24"/>
                <w:szCs w:val="24"/>
              </w:rPr>
            </w:pPr>
          </w:p>
        </w:tc>
        <w:tc>
          <w:tcPr>
            <w:tcW w:w="1677" w:type="dxa"/>
            <w:gridSpan w:val="2"/>
            <w:tcBorders>
              <w:top w:val="single" w:sz="4" w:space="0" w:color="auto"/>
            </w:tcBorders>
            <w:shd w:val="clear" w:color="auto" w:fill="FFFFFF"/>
            <w:vAlign w:val="center"/>
          </w:tcPr>
          <w:p w:rsidR="00A37E9D" w:rsidRPr="00F20668" w:rsidRDefault="00A37E9D" w:rsidP="00E62372">
            <w:pPr>
              <w:pStyle w:val="S"/>
              <w:spacing w:line="240" w:lineRule="auto"/>
              <w:ind w:firstLine="0"/>
              <w:rPr>
                <w:color w:val="FF0000"/>
                <w:sz w:val="24"/>
                <w:szCs w:val="24"/>
              </w:rPr>
            </w:pPr>
          </w:p>
        </w:tc>
      </w:tr>
    </w:tbl>
    <w:p w:rsidR="00A37E9D" w:rsidRPr="00A318F4" w:rsidRDefault="00A37E9D" w:rsidP="00A37E9D">
      <w:pPr>
        <w:spacing w:line="360" w:lineRule="auto"/>
        <w:sectPr w:rsidR="00A37E9D" w:rsidRPr="00A318F4" w:rsidSect="00E62372">
          <w:headerReference w:type="default" r:id="rId18"/>
          <w:pgSz w:w="16838" w:h="11906" w:orient="landscape"/>
          <w:pgMar w:top="1276" w:right="567" w:bottom="1276" w:left="1276" w:header="426" w:footer="283" w:gutter="0"/>
          <w:cols w:space="708"/>
          <w:docGrid w:linePitch="360"/>
        </w:sectPr>
      </w:pPr>
    </w:p>
    <w:p w:rsidR="00A37E9D" w:rsidRPr="00A318F4" w:rsidRDefault="00A37E9D" w:rsidP="00A37E9D">
      <w:pPr>
        <w:pStyle w:val="1"/>
      </w:pPr>
      <w:r w:rsidRPr="00A318F4">
        <w:lastRenderedPageBreak/>
        <w:t>РАЗДЕЛ 7 ЦЕЛЕВЫЕ ПОКАЗАТЕЛИ РАЗВИТИЯ ЦЕНТРАЛИЗОВАННЫХ СИСТЕМ ВОДОСНАБЖЕНИЯ</w:t>
      </w:r>
    </w:p>
    <w:p w:rsidR="00A37E9D" w:rsidRPr="002133EC" w:rsidRDefault="00A37E9D" w:rsidP="00A37E9D">
      <w:pPr>
        <w:pStyle w:val="2"/>
        <w:rPr>
          <w:szCs w:val="28"/>
        </w:rPr>
      </w:pPr>
      <w:r w:rsidRPr="002133EC">
        <w:rPr>
          <w:szCs w:val="28"/>
        </w:rPr>
        <w:t>7.1 Показатели качества соответственно горячей и питьевой воды</w:t>
      </w:r>
    </w:p>
    <w:p w:rsidR="00A37E9D" w:rsidRPr="002133EC"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xml:space="preserve">Качество подаваемой воды контролируется по результатам периодических лабораторных исследований контролирующими органами. Перечень показателей проведения расширенных исследований представлены в таблице 7.1. </w:t>
      </w:r>
    </w:p>
    <w:p w:rsidR="00A37E9D" w:rsidRPr="002133EC" w:rsidRDefault="00A37E9D" w:rsidP="00A37E9D">
      <w:pPr>
        <w:pStyle w:val="af2"/>
        <w:spacing w:after="0" w:line="360" w:lineRule="auto"/>
        <w:ind w:left="0" w:firstLine="567"/>
        <w:contextualSpacing w:val="0"/>
        <w:jc w:val="both"/>
        <w:rPr>
          <w:rFonts w:ascii="Times New Roman" w:hAnsi="Times New Roman" w:cs="Times New Roman"/>
          <w:sz w:val="28"/>
          <w:szCs w:val="28"/>
        </w:rPr>
      </w:pPr>
    </w:p>
    <w:p w:rsidR="00A37E9D" w:rsidRPr="002133EC" w:rsidRDefault="00A37E9D" w:rsidP="00A37E9D">
      <w:pPr>
        <w:pStyle w:val="af2"/>
        <w:spacing w:after="0" w:line="360" w:lineRule="auto"/>
        <w:ind w:left="0"/>
        <w:contextualSpacing w:val="0"/>
        <w:jc w:val="both"/>
        <w:rPr>
          <w:rFonts w:ascii="Times New Roman" w:hAnsi="Times New Roman" w:cs="Times New Roman"/>
          <w:sz w:val="28"/>
          <w:szCs w:val="28"/>
        </w:rPr>
      </w:pPr>
      <w:r w:rsidRPr="002133EC">
        <w:rPr>
          <w:rFonts w:ascii="Times New Roman" w:hAnsi="Times New Roman" w:cs="Times New Roman"/>
          <w:sz w:val="28"/>
          <w:szCs w:val="28"/>
        </w:rPr>
        <w:t>Таблица 7.1 − Перечень показателей для проведения расширенных исследований</w:t>
      </w:r>
    </w:p>
    <w:tbl>
      <w:tblPr>
        <w:tblW w:w="9880" w:type="dxa"/>
        <w:tblInd w:w="7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000"/>
      </w:tblPr>
      <w:tblGrid>
        <w:gridCol w:w="495"/>
        <w:gridCol w:w="29"/>
        <w:gridCol w:w="2835"/>
        <w:gridCol w:w="2977"/>
        <w:gridCol w:w="2268"/>
        <w:gridCol w:w="1276"/>
      </w:tblGrid>
      <w:tr w:rsidR="00A37E9D" w:rsidRPr="002133EC" w:rsidTr="00E62372">
        <w:trPr>
          <w:trHeight w:val="745"/>
          <w:tblHeader/>
        </w:trPr>
        <w:tc>
          <w:tcPr>
            <w:tcW w:w="495" w:type="dxa"/>
            <w:vAlign w:val="center"/>
          </w:tcPr>
          <w:p w:rsidR="00A37E9D" w:rsidRPr="002133EC" w:rsidRDefault="00A37E9D" w:rsidP="00E62372">
            <w:pPr>
              <w:jc w:val="center"/>
            </w:pPr>
            <w:r w:rsidRPr="002133EC">
              <w:t>№ п/п</w:t>
            </w:r>
          </w:p>
        </w:tc>
        <w:tc>
          <w:tcPr>
            <w:tcW w:w="2864" w:type="dxa"/>
            <w:gridSpan w:val="2"/>
            <w:vAlign w:val="center"/>
          </w:tcPr>
          <w:p w:rsidR="00A37E9D" w:rsidRPr="002133EC" w:rsidRDefault="00A37E9D" w:rsidP="00E62372">
            <w:pPr>
              <w:jc w:val="center"/>
            </w:pPr>
            <w:r w:rsidRPr="002133EC">
              <w:t>Показатели</w:t>
            </w:r>
          </w:p>
        </w:tc>
        <w:tc>
          <w:tcPr>
            <w:tcW w:w="2977" w:type="dxa"/>
            <w:vAlign w:val="center"/>
          </w:tcPr>
          <w:p w:rsidR="00A37E9D" w:rsidRPr="002133EC" w:rsidRDefault="00A37E9D" w:rsidP="00E62372">
            <w:pPr>
              <w:jc w:val="center"/>
            </w:pPr>
            <w:r w:rsidRPr="002133EC">
              <w:t>Обоснование для включения в перечень расширенных исследований</w:t>
            </w:r>
          </w:p>
        </w:tc>
        <w:tc>
          <w:tcPr>
            <w:tcW w:w="2268" w:type="dxa"/>
            <w:vAlign w:val="center"/>
          </w:tcPr>
          <w:p w:rsidR="00A37E9D" w:rsidRPr="002133EC" w:rsidRDefault="00A37E9D" w:rsidP="00E62372">
            <w:pPr>
              <w:jc w:val="center"/>
            </w:pPr>
            <w:r w:rsidRPr="002133EC">
              <w:t>Метод контроля</w:t>
            </w:r>
          </w:p>
        </w:tc>
        <w:tc>
          <w:tcPr>
            <w:tcW w:w="1276" w:type="dxa"/>
            <w:vAlign w:val="center"/>
          </w:tcPr>
          <w:p w:rsidR="00A37E9D" w:rsidRPr="002133EC" w:rsidRDefault="00A37E9D" w:rsidP="00E62372">
            <w:pPr>
              <w:jc w:val="center"/>
            </w:pPr>
            <w:r w:rsidRPr="002133EC">
              <w:t>Примечание</w:t>
            </w:r>
          </w:p>
        </w:tc>
      </w:tr>
      <w:tr w:rsidR="00A37E9D" w:rsidRPr="002133EC" w:rsidTr="00E62372">
        <w:trPr>
          <w:trHeight w:val="284"/>
          <w:tblHeader/>
        </w:trPr>
        <w:tc>
          <w:tcPr>
            <w:tcW w:w="495" w:type="dxa"/>
            <w:tcBorders>
              <w:bottom w:val="single" w:sz="12" w:space="0" w:color="auto"/>
            </w:tcBorders>
            <w:vAlign w:val="center"/>
          </w:tcPr>
          <w:p w:rsidR="00A37E9D" w:rsidRPr="002133EC" w:rsidRDefault="00A37E9D" w:rsidP="00E62372">
            <w:pPr>
              <w:jc w:val="center"/>
            </w:pPr>
            <w:r w:rsidRPr="002133EC">
              <w:t>1</w:t>
            </w:r>
          </w:p>
        </w:tc>
        <w:tc>
          <w:tcPr>
            <w:tcW w:w="2864" w:type="dxa"/>
            <w:gridSpan w:val="2"/>
            <w:tcBorders>
              <w:bottom w:val="single" w:sz="12" w:space="0" w:color="auto"/>
            </w:tcBorders>
            <w:vAlign w:val="center"/>
          </w:tcPr>
          <w:p w:rsidR="00A37E9D" w:rsidRPr="002133EC" w:rsidRDefault="00A37E9D" w:rsidP="00E62372">
            <w:pPr>
              <w:jc w:val="center"/>
            </w:pPr>
            <w:r w:rsidRPr="002133EC">
              <w:t>2</w:t>
            </w:r>
          </w:p>
        </w:tc>
        <w:tc>
          <w:tcPr>
            <w:tcW w:w="2977" w:type="dxa"/>
            <w:tcBorders>
              <w:bottom w:val="single" w:sz="12" w:space="0" w:color="auto"/>
            </w:tcBorders>
            <w:vAlign w:val="center"/>
          </w:tcPr>
          <w:p w:rsidR="00A37E9D" w:rsidRPr="002133EC" w:rsidRDefault="00A37E9D" w:rsidP="00E62372">
            <w:pPr>
              <w:jc w:val="center"/>
            </w:pPr>
            <w:r w:rsidRPr="002133EC">
              <w:t>3</w:t>
            </w:r>
          </w:p>
        </w:tc>
        <w:tc>
          <w:tcPr>
            <w:tcW w:w="2268" w:type="dxa"/>
            <w:tcBorders>
              <w:bottom w:val="single" w:sz="12" w:space="0" w:color="auto"/>
            </w:tcBorders>
            <w:vAlign w:val="center"/>
          </w:tcPr>
          <w:p w:rsidR="00A37E9D" w:rsidRPr="002133EC" w:rsidRDefault="00A37E9D" w:rsidP="00E62372">
            <w:pPr>
              <w:jc w:val="center"/>
            </w:pPr>
            <w:r w:rsidRPr="002133EC">
              <w:t>4</w:t>
            </w:r>
          </w:p>
        </w:tc>
        <w:tc>
          <w:tcPr>
            <w:tcW w:w="1276" w:type="dxa"/>
            <w:tcBorders>
              <w:bottom w:val="single" w:sz="12" w:space="0" w:color="auto"/>
            </w:tcBorders>
            <w:vAlign w:val="center"/>
          </w:tcPr>
          <w:p w:rsidR="00A37E9D" w:rsidRPr="002133EC" w:rsidRDefault="00A37E9D" w:rsidP="00E62372">
            <w:pPr>
              <w:jc w:val="center"/>
            </w:pPr>
            <w:r w:rsidRPr="002133EC">
              <w:t>5</w:t>
            </w:r>
          </w:p>
        </w:tc>
      </w:tr>
      <w:tr w:rsidR="00A37E9D" w:rsidRPr="002133EC" w:rsidTr="00E62372">
        <w:trPr>
          <w:trHeight w:val="284"/>
        </w:trPr>
        <w:tc>
          <w:tcPr>
            <w:tcW w:w="9880" w:type="dxa"/>
            <w:gridSpan w:val="6"/>
            <w:tcBorders>
              <w:bottom w:val="single" w:sz="4" w:space="0" w:color="auto"/>
            </w:tcBorders>
            <w:vAlign w:val="center"/>
          </w:tcPr>
          <w:p w:rsidR="00A37E9D" w:rsidRPr="002133EC" w:rsidRDefault="00A37E9D" w:rsidP="00E62372">
            <w:pPr>
              <w:jc w:val="center"/>
            </w:pPr>
            <w:r w:rsidRPr="002133EC">
              <w:t>Обобщенные показатели</w:t>
            </w:r>
          </w:p>
        </w:tc>
      </w:tr>
      <w:tr w:rsidR="00A37E9D" w:rsidRPr="002133EC" w:rsidTr="00E62372">
        <w:trPr>
          <w:trHeight w:val="284"/>
        </w:trPr>
        <w:tc>
          <w:tcPr>
            <w:tcW w:w="495" w:type="dxa"/>
            <w:tcBorders>
              <w:top w:val="single" w:sz="4" w:space="0" w:color="auto"/>
              <w:bottom w:val="single" w:sz="4" w:space="0" w:color="auto"/>
            </w:tcBorders>
            <w:vAlign w:val="center"/>
          </w:tcPr>
          <w:p w:rsidR="00A37E9D" w:rsidRPr="002133EC" w:rsidRDefault="00A37E9D" w:rsidP="00E62372">
            <w:pPr>
              <w:jc w:val="both"/>
            </w:pPr>
            <w:r w:rsidRPr="002133EC">
              <w:t>1</w:t>
            </w:r>
          </w:p>
        </w:tc>
        <w:tc>
          <w:tcPr>
            <w:tcW w:w="2864" w:type="dxa"/>
            <w:gridSpan w:val="2"/>
            <w:tcBorders>
              <w:top w:val="single" w:sz="4" w:space="0" w:color="auto"/>
              <w:bottom w:val="single" w:sz="4" w:space="0" w:color="auto"/>
            </w:tcBorders>
            <w:vAlign w:val="center"/>
          </w:tcPr>
          <w:p w:rsidR="00A37E9D" w:rsidRPr="002133EC" w:rsidRDefault="00A37E9D" w:rsidP="00E62372">
            <w:pPr>
              <w:jc w:val="both"/>
            </w:pPr>
            <w:r w:rsidRPr="002133EC">
              <w:t xml:space="preserve">Окисляемость </w:t>
            </w:r>
          </w:p>
          <w:p w:rsidR="00A37E9D" w:rsidRPr="002133EC" w:rsidRDefault="00A37E9D" w:rsidP="00E62372">
            <w:pPr>
              <w:jc w:val="both"/>
            </w:pPr>
            <w:r w:rsidRPr="002133EC">
              <w:t>перманганатная, мг/л</w:t>
            </w:r>
          </w:p>
        </w:tc>
        <w:tc>
          <w:tcPr>
            <w:tcW w:w="2977" w:type="dxa"/>
            <w:tcBorders>
              <w:top w:val="single" w:sz="4" w:space="0" w:color="auto"/>
              <w:bottom w:val="single" w:sz="4" w:space="0" w:color="auto"/>
            </w:tcBorders>
            <w:vAlign w:val="center"/>
          </w:tcPr>
          <w:p w:rsidR="00A37E9D" w:rsidRPr="002133EC" w:rsidRDefault="00A37E9D" w:rsidP="00E62372">
            <w:pPr>
              <w:jc w:val="both"/>
            </w:pPr>
            <w:r w:rsidRPr="002133EC">
              <w:t xml:space="preserve">СанПиН 2.1.4.1074-01 </w:t>
            </w:r>
          </w:p>
          <w:p w:rsidR="00A37E9D" w:rsidRPr="002133EC" w:rsidRDefault="00A37E9D" w:rsidP="00E62372">
            <w:pPr>
              <w:jc w:val="both"/>
            </w:pPr>
            <w:r w:rsidRPr="002133EC">
              <w:t>«Питьевая вода. Гигиенические требования к качеству воды. Контроль качества»</w:t>
            </w:r>
          </w:p>
        </w:tc>
        <w:tc>
          <w:tcPr>
            <w:tcW w:w="2268" w:type="dxa"/>
            <w:tcBorders>
              <w:top w:val="single" w:sz="4" w:space="0" w:color="auto"/>
              <w:bottom w:val="single" w:sz="4" w:space="0" w:color="auto"/>
            </w:tcBorders>
            <w:vAlign w:val="center"/>
          </w:tcPr>
          <w:p w:rsidR="00A37E9D" w:rsidRPr="002133EC" w:rsidRDefault="00A37E9D" w:rsidP="00E62372">
            <w:pPr>
              <w:jc w:val="both"/>
            </w:pPr>
            <w:r w:rsidRPr="002133EC">
              <w:t>Титриметрический</w:t>
            </w:r>
          </w:p>
        </w:tc>
        <w:tc>
          <w:tcPr>
            <w:tcW w:w="1276" w:type="dxa"/>
            <w:tcBorders>
              <w:top w:val="single" w:sz="4" w:space="0" w:color="auto"/>
              <w:bottom w:val="single" w:sz="4" w:space="0" w:color="auto"/>
            </w:tcBorders>
            <w:vAlign w:val="center"/>
          </w:tcPr>
          <w:p w:rsidR="00A37E9D" w:rsidRPr="002133EC" w:rsidRDefault="00A37E9D" w:rsidP="00E62372">
            <w:pPr>
              <w:jc w:val="both"/>
            </w:pPr>
          </w:p>
        </w:tc>
      </w:tr>
      <w:tr w:rsidR="00A37E9D" w:rsidRPr="002133EC" w:rsidTr="00E62372">
        <w:trPr>
          <w:trHeight w:val="284"/>
        </w:trPr>
        <w:tc>
          <w:tcPr>
            <w:tcW w:w="495" w:type="dxa"/>
            <w:tcBorders>
              <w:top w:val="single" w:sz="4" w:space="0" w:color="auto"/>
              <w:bottom w:val="single" w:sz="4" w:space="0" w:color="auto"/>
            </w:tcBorders>
            <w:vAlign w:val="center"/>
          </w:tcPr>
          <w:p w:rsidR="00A37E9D" w:rsidRPr="002133EC" w:rsidRDefault="00A37E9D" w:rsidP="00E62372">
            <w:pPr>
              <w:jc w:val="both"/>
            </w:pPr>
            <w:r w:rsidRPr="002133EC">
              <w:t>2</w:t>
            </w:r>
          </w:p>
        </w:tc>
        <w:tc>
          <w:tcPr>
            <w:tcW w:w="2864" w:type="dxa"/>
            <w:gridSpan w:val="2"/>
            <w:tcBorders>
              <w:top w:val="single" w:sz="4" w:space="0" w:color="auto"/>
              <w:bottom w:val="single" w:sz="4" w:space="0" w:color="auto"/>
            </w:tcBorders>
            <w:vAlign w:val="center"/>
          </w:tcPr>
          <w:p w:rsidR="00A37E9D" w:rsidRPr="002133EC" w:rsidRDefault="00A37E9D" w:rsidP="00E62372">
            <w:pPr>
              <w:jc w:val="both"/>
            </w:pPr>
            <w:r w:rsidRPr="002133EC">
              <w:t>Жесткость общая, мг-экв/л</w:t>
            </w:r>
          </w:p>
        </w:tc>
        <w:tc>
          <w:tcPr>
            <w:tcW w:w="2977" w:type="dxa"/>
            <w:tcBorders>
              <w:top w:val="single" w:sz="4" w:space="0" w:color="auto"/>
              <w:bottom w:val="single" w:sz="4" w:space="0" w:color="auto"/>
            </w:tcBorders>
            <w:vAlign w:val="center"/>
          </w:tcPr>
          <w:p w:rsidR="00A37E9D" w:rsidRPr="002133EC" w:rsidRDefault="00A37E9D" w:rsidP="00E62372">
            <w:pPr>
              <w:jc w:val="both"/>
            </w:pPr>
            <w:r w:rsidRPr="002133EC">
              <w:t>То же</w:t>
            </w:r>
          </w:p>
        </w:tc>
        <w:tc>
          <w:tcPr>
            <w:tcW w:w="2268" w:type="dxa"/>
            <w:tcBorders>
              <w:top w:val="single" w:sz="4" w:space="0" w:color="auto"/>
              <w:bottom w:val="single" w:sz="4" w:space="0" w:color="auto"/>
            </w:tcBorders>
            <w:vAlign w:val="center"/>
          </w:tcPr>
          <w:p w:rsidR="00A37E9D" w:rsidRPr="002133EC" w:rsidRDefault="00A37E9D" w:rsidP="00E62372">
            <w:pPr>
              <w:jc w:val="both"/>
            </w:pPr>
            <w:r w:rsidRPr="002133EC">
              <w:t>Титриметрический</w:t>
            </w:r>
          </w:p>
        </w:tc>
        <w:tc>
          <w:tcPr>
            <w:tcW w:w="1276" w:type="dxa"/>
            <w:tcBorders>
              <w:top w:val="single" w:sz="4" w:space="0" w:color="auto"/>
              <w:bottom w:val="single" w:sz="4" w:space="0" w:color="auto"/>
            </w:tcBorders>
            <w:vAlign w:val="center"/>
          </w:tcPr>
          <w:p w:rsidR="00A37E9D" w:rsidRPr="002133EC" w:rsidRDefault="00A37E9D" w:rsidP="00E62372">
            <w:pPr>
              <w:jc w:val="both"/>
            </w:pPr>
          </w:p>
        </w:tc>
      </w:tr>
      <w:tr w:rsidR="00A37E9D" w:rsidRPr="002133EC" w:rsidTr="00E62372">
        <w:trPr>
          <w:trHeight w:val="284"/>
        </w:trPr>
        <w:tc>
          <w:tcPr>
            <w:tcW w:w="495" w:type="dxa"/>
            <w:tcBorders>
              <w:top w:val="single" w:sz="4" w:space="0" w:color="auto"/>
              <w:bottom w:val="single" w:sz="4" w:space="0" w:color="auto"/>
            </w:tcBorders>
            <w:vAlign w:val="center"/>
          </w:tcPr>
          <w:p w:rsidR="00A37E9D" w:rsidRPr="002133EC" w:rsidRDefault="00A37E9D" w:rsidP="00E62372">
            <w:pPr>
              <w:jc w:val="both"/>
            </w:pPr>
            <w:r w:rsidRPr="002133EC">
              <w:t>3</w:t>
            </w:r>
          </w:p>
        </w:tc>
        <w:tc>
          <w:tcPr>
            <w:tcW w:w="2864" w:type="dxa"/>
            <w:gridSpan w:val="2"/>
            <w:tcBorders>
              <w:top w:val="single" w:sz="4" w:space="0" w:color="auto"/>
              <w:bottom w:val="single" w:sz="4" w:space="0" w:color="auto"/>
            </w:tcBorders>
            <w:vAlign w:val="center"/>
          </w:tcPr>
          <w:p w:rsidR="00A37E9D" w:rsidRPr="002133EC" w:rsidRDefault="00A37E9D" w:rsidP="00E62372">
            <w:pPr>
              <w:jc w:val="both"/>
            </w:pPr>
            <w:r w:rsidRPr="002133EC">
              <w:t>Водородный показатель рН</w:t>
            </w:r>
          </w:p>
        </w:tc>
        <w:tc>
          <w:tcPr>
            <w:tcW w:w="2977" w:type="dxa"/>
            <w:tcBorders>
              <w:top w:val="single" w:sz="4" w:space="0" w:color="auto"/>
              <w:bottom w:val="single" w:sz="4" w:space="0" w:color="auto"/>
            </w:tcBorders>
            <w:vAlign w:val="center"/>
          </w:tcPr>
          <w:p w:rsidR="00A37E9D" w:rsidRPr="002133EC" w:rsidRDefault="00A37E9D" w:rsidP="00E62372">
            <w:pPr>
              <w:jc w:val="both"/>
            </w:pPr>
            <w:r w:rsidRPr="002133EC">
              <w:t>То же</w:t>
            </w:r>
          </w:p>
        </w:tc>
        <w:tc>
          <w:tcPr>
            <w:tcW w:w="2268" w:type="dxa"/>
            <w:tcBorders>
              <w:top w:val="single" w:sz="4" w:space="0" w:color="auto"/>
              <w:bottom w:val="single" w:sz="4" w:space="0" w:color="auto"/>
            </w:tcBorders>
            <w:vAlign w:val="center"/>
          </w:tcPr>
          <w:p w:rsidR="00A37E9D" w:rsidRPr="002133EC" w:rsidRDefault="00A37E9D" w:rsidP="00E62372">
            <w:pPr>
              <w:jc w:val="both"/>
            </w:pPr>
            <w:r w:rsidRPr="002133EC">
              <w:t>рН-метр</w:t>
            </w:r>
          </w:p>
        </w:tc>
        <w:tc>
          <w:tcPr>
            <w:tcW w:w="1276" w:type="dxa"/>
            <w:tcBorders>
              <w:top w:val="single" w:sz="4" w:space="0" w:color="auto"/>
              <w:bottom w:val="single" w:sz="4" w:space="0" w:color="auto"/>
            </w:tcBorders>
            <w:vAlign w:val="center"/>
          </w:tcPr>
          <w:p w:rsidR="00A37E9D" w:rsidRPr="002133EC" w:rsidRDefault="00A37E9D" w:rsidP="00E62372">
            <w:pPr>
              <w:jc w:val="both"/>
            </w:pPr>
          </w:p>
        </w:tc>
      </w:tr>
      <w:tr w:rsidR="00A37E9D" w:rsidRPr="002133EC" w:rsidTr="00E62372">
        <w:trPr>
          <w:trHeight w:val="284"/>
        </w:trPr>
        <w:tc>
          <w:tcPr>
            <w:tcW w:w="495" w:type="dxa"/>
            <w:tcBorders>
              <w:top w:val="single" w:sz="4" w:space="0" w:color="auto"/>
              <w:bottom w:val="single" w:sz="4" w:space="0" w:color="auto"/>
            </w:tcBorders>
            <w:vAlign w:val="center"/>
          </w:tcPr>
          <w:p w:rsidR="00A37E9D" w:rsidRPr="002133EC" w:rsidRDefault="00A37E9D" w:rsidP="00E62372">
            <w:pPr>
              <w:jc w:val="both"/>
            </w:pPr>
            <w:r w:rsidRPr="002133EC">
              <w:t>4</w:t>
            </w:r>
          </w:p>
        </w:tc>
        <w:tc>
          <w:tcPr>
            <w:tcW w:w="2864" w:type="dxa"/>
            <w:gridSpan w:val="2"/>
            <w:tcBorders>
              <w:top w:val="single" w:sz="4" w:space="0" w:color="auto"/>
              <w:bottom w:val="single" w:sz="4" w:space="0" w:color="auto"/>
            </w:tcBorders>
            <w:vAlign w:val="center"/>
          </w:tcPr>
          <w:p w:rsidR="00A37E9D" w:rsidRPr="002133EC" w:rsidRDefault="00A37E9D" w:rsidP="00E62372">
            <w:pPr>
              <w:jc w:val="both"/>
            </w:pPr>
            <w:r w:rsidRPr="002133EC">
              <w:t>Нефтепродукты, суммарно, мг/л</w:t>
            </w:r>
          </w:p>
        </w:tc>
        <w:tc>
          <w:tcPr>
            <w:tcW w:w="2977" w:type="dxa"/>
            <w:tcBorders>
              <w:top w:val="single" w:sz="4" w:space="0" w:color="auto"/>
              <w:bottom w:val="single" w:sz="4" w:space="0" w:color="auto"/>
            </w:tcBorders>
            <w:vAlign w:val="center"/>
          </w:tcPr>
          <w:p w:rsidR="00A37E9D" w:rsidRPr="002133EC" w:rsidRDefault="00A37E9D" w:rsidP="00E62372">
            <w:pPr>
              <w:jc w:val="both"/>
            </w:pPr>
            <w:r w:rsidRPr="002133EC">
              <w:t>То же</w:t>
            </w:r>
          </w:p>
        </w:tc>
        <w:tc>
          <w:tcPr>
            <w:tcW w:w="2268" w:type="dxa"/>
            <w:tcBorders>
              <w:top w:val="single" w:sz="4" w:space="0" w:color="auto"/>
              <w:bottom w:val="single" w:sz="4" w:space="0" w:color="auto"/>
            </w:tcBorders>
            <w:vAlign w:val="center"/>
          </w:tcPr>
          <w:p w:rsidR="00A37E9D" w:rsidRPr="002133EC" w:rsidRDefault="00A37E9D" w:rsidP="00E62372">
            <w:pPr>
              <w:jc w:val="both"/>
            </w:pPr>
            <w:r w:rsidRPr="002133EC">
              <w:t>Флуориметрический</w:t>
            </w:r>
          </w:p>
        </w:tc>
        <w:tc>
          <w:tcPr>
            <w:tcW w:w="1276" w:type="dxa"/>
            <w:tcBorders>
              <w:top w:val="single" w:sz="4" w:space="0" w:color="auto"/>
              <w:bottom w:val="single" w:sz="4" w:space="0" w:color="auto"/>
            </w:tcBorders>
            <w:vAlign w:val="center"/>
          </w:tcPr>
          <w:p w:rsidR="00A37E9D" w:rsidRPr="002133EC" w:rsidRDefault="00A37E9D" w:rsidP="00E62372">
            <w:pPr>
              <w:jc w:val="both"/>
            </w:pPr>
          </w:p>
        </w:tc>
      </w:tr>
      <w:tr w:rsidR="00A37E9D" w:rsidRPr="002133EC" w:rsidTr="00E62372">
        <w:trPr>
          <w:trHeight w:val="284"/>
        </w:trPr>
        <w:tc>
          <w:tcPr>
            <w:tcW w:w="495" w:type="dxa"/>
            <w:tcBorders>
              <w:top w:val="single" w:sz="4" w:space="0" w:color="auto"/>
              <w:bottom w:val="single" w:sz="4" w:space="0" w:color="auto"/>
            </w:tcBorders>
            <w:vAlign w:val="center"/>
          </w:tcPr>
          <w:p w:rsidR="00A37E9D" w:rsidRPr="002133EC" w:rsidRDefault="00A37E9D" w:rsidP="00E62372">
            <w:pPr>
              <w:jc w:val="both"/>
            </w:pPr>
            <w:r w:rsidRPr="002133EC">
              <w:t>5</w:t>
            </w:r>
          </w:p>
        </w:tc>
        <w:tc>
          <w:tcPr>
            <w:tcW w:w="2864" w:type="dxa"/>
            <w:gridSpan w:val="2"/>
            <w:tcBorders>
              <w:top w:val="single" w:sz="4" w:space="0" w:color="auto"/>
              <w:bottom w:val="single" w:sz="4" w:space="0" w:color="auto"/>
            </w:tcBorders>
            <w:vAlign w:val="center"/>
          </w:tcPr>
          <w:p w:rsidR="00A37E9D" w:rsidRPr="002133EC" w:rsidRDefault="00A37E9D" w:rsidP="00E62372">
            <w:pPr>
              <w:jc w:val="both"/>
            </w:pPr>
            <w:r w:rsidRPr="002133EC">
              <w:t>Поверхностно-активные вещества анионные, мг/л</w:t>
            </w:r>
          </w:p>
        </w:tc>
        <w:tc>
          <w:tcPr>
            <w:tcW w:w="2977" w:type="dxa"/>
            <w:tcBorders>
              <w:top w:val="single" w:sz="4" w:space="0" w:color="auto"/>
              <w:bottom w:val="single" w:sz="4" w:space="0" w:color="auto"/>
            </w:tcBorders>
            <w:vAlign w:val="center"/>
          </w:tcPr>
          <w:p w:rsidR="00A37E9D" w:rsidRPr="002133EC" w:rsidRDefault="00A37E9D" w:rsidP="00E62372">
            <w:pPr>
              <w:jc w:val="both"/>
            </w:pPr>
            <w:r w:rsidRPr="002133EC">
              <w:t>То же</w:t>
            </w:r>
          </w:p>
        </w:tc>
        <w:tc>
          <w:tcPr>
            <w:tcW w:w="2268" w:type="dxa"/>
            <w:tcBorders>
              <w:top w:val="single" w:sz="4" w:space="0" w:color="auto"/>
              <w:bottom w:val="single" w:sz="4" w:space="0" w:color="auto"/>
            </w:tcBorders>
            <w:vAlign w:val="center"/>
          </w:tcPr>
          <w:p w:rsidR="00A37E9D" w:rsidRPr="002133EC" w:rsidRDefault="00A37E9D" w:rsidP="00E62372">
            <w:pPr>
              <w:jc w:val="both"/>
            </w:pPr>
            <w:r w:rsidRPr="002133EC">
              <w:t>Фотометрический</w:t>
            </w:r>
          </w:p>
        </w:tc>
        <w:tc>
          <w:tcPr>
            <w:tcW w:w="1276" w:type="dxa"/>
            <w:tcBorders>
              <w:top w:val="single" w:sz="4" w:space="0" w:color="auto"/>
              <w:bottom w:val="single" w:sz="4" w:space="0" w:color="auto"/>
            </w:tcBorders>
            <w:vAlign w:val="center"/>
          </w:tcPr>
          <w:p w:rsidR="00A37E9D" w:rsidRPr="002133EC" w:rsidRDefault="00A37E9D" w:rsidP="00E62372">
            <w:pPr>
              <w:jc w:val="both"/>
            </w:pPr>
          </w:p>
        </w:tc>
      </w:tr>
      <w:tr w:rsidR="00A37E9D" w:rsidRPr="002133EC" w:rsidTr="00E62372">
        <w:trPr>
          <w:trHeight w:val="284"/>
        </w:trPr>
        <w:tc>
          <w:tcPr>
            <w:tcW w:w="495" w:type="dxa"/>
            <w:tcBorders>
              <w:top w:val="single" w:sz="4" w:space="0" w:color="auto"/>
            </w:tcBorders>
            <w:vAlign w:val="center"/>
          </w:tcPr>
          <w:p w:rsidR="00A37E9D" w:rsidRPr="002133EC" w:rsidRDefault="00A37E9D" w:rsidP="00E62372">
            <w:pPr>
              <w:jc w:val="both"/>
            </w:pPr>
            <w:r w:rsidRPr="002133EC">
              <w:t>6</w:t>
            </w:r>
          </w:p>
        </w:tc>
        <w:tc>
          <w:tcPr>
            <w:tcW w:w="2864" w:type="dxa"/>
            <w:gridSpan w:val="2"/>
            <w:tcBorders>
              <w:top w:val="single" w:sz="4" w:space="0" w:color="auto"/>
            </w:tcBorders>
            <w:vAlign w:val="center"/>
          </w:tcPr>
          <w:p w:rsidR="00A37E9D" w:rsidRPr="002133EC" w:rsidRDefault="00A37E9D" w:rsidP="00E62372">
            <w:pPr>
              <w:jc w:val="both"/>
            </w:pPr>
            <w:r w:rsidRPr="002133EC">
              <w:t>Общая минерализация (сухой остаток), мг/л</w:t>
            </w:r>
          </w:p>
        </w:tc>
        <w:tc>
          <w:tcPr>
            <w:tcW w:w="2977" w:type="dxa"/>
            <w:tcBorders>
              <w:top w:val="single" w:sz="4" w:space="0" w:color="auto"/>
            </w:tcBorders>
            <w:vAlign w:val="center"/>
          </w:tcPr>
          <w:p w:rsidR="00A37E9D" w:rsidRPr="002133EC" w:rsidRDefault="00A37E9D" w:rsidP="00E62372">
            <w:pPr>
              <w:jc w:val="both"/>
            </w:pPr>
            <w:r w:rsidRPr="002133EC">
              <w:t>То же</w:t>
            </w:r>
          </w:p>
        </w:tc>
        <w:tc>
          <w:tcPr>
            <w:tcW w:w="2268" w:type="dxa"/>
            <w:tcBorders>
              <w:top w:val="single" w:sz="4" w:space="0" w:color="auto"/>
            </w:tcBorders>
            <w:vAlign w:val="center"/>
          </w:tcPr>
          <w:p w:rsidR="00A37E9D" w:rsidRPr="002133EC" w:rsidRDefault="00A37E9D" w:rsidP="00E62372">
            <w:pPr>
              <w:jc w:val="both"/>
            </w:pPr>
            <w:r w:rsidRPr="002133EC">
              <w:t>Весовой</w:t>
            </w:r>
          </w:p>
        </w:tc>
        <w:tc>
          <w:tcPr>
            <w:tcW w:w="1276" w:type="dxa"/>
            <w:tcBorders>
              <w:top w:val="single" w:sz="4" w:space="0" w:color="auto"/>
            </w:tcBorders>
            <w:vAlign w:val="center"/>
          </w:tcPr>
          <w:p w:rsidR="00A37E9D" w:rsidRPr="002133EC" w:rsidRDefault="00A37E9D" w:rsidP="00E62372">
            <w:pPr>
              <w:jc w:val="both"/>
            </w:pPr>
          </w:p>
        </w:tc>
      </w:tr>
      <w:tr w:rsidR="00A37E9D" w:rsidRPr="002133EC" w:rsidTr="00E62372">
        <w:trPr>
          <w:trHeight w:val="284"/>
        </w:trPr>
        <w:tc>
          <w:tcPr>
            <w:tcW w:w="9880" w:type="dxa"/>
            <w:gridSpan w:val="6"/>
            <w:tcBorders>
              <w:bottom w:val="single" w:sz="12" w:space="0" w:color="auto"/>
            </w:tcBorders>
            <w:vAlign w:val="center"/>
          </w:tcPr>
          <w:p w:rsidR="00A37E9D" w:rsidRPr="002133EC" w:rsidRDefault="00A37E9D" w:rsidP="00E62372">
            <w:pPr>
              <w:jc w:val="center"/>
            </w:pPr>
            <w:r w:rsidRPr="002133EC">
              <w:t>Неорганические вещества</w:t>
            </w:r>
          </w:p>
        </w:tc>
      </w:tr>
      <w:tr w:rsidR="00A37E9D" w:rsidRPr="002133EC" w:rsidTr="00E62372">
        <w:trPr>
          <w:trHeight w:val="284"/>
        </w:trPr>
        <w:tc>
          <w:tcPr>
            <w:tcW w:w="495" w:type="dxa"/>
            <w:tcBorders>
              <w:bottom w:val="single" w:sz="4" w:space="0" w:color="auto"/>
            </w:tcBorders>
            <w:vAlign w:val="center"/>
          </w:tcPr>
          <w:p w:rsidR="00A37E9D" w:rsidRPr="002133EC" w:rsidRDefault="00A37E9D" w:rsidP="00E62372">
            <w:pPr>
              <w:jc w:val="both"/>
            </w:pPr>
            <w:r w:rsidRPr="002133EC">
              <w:t>1</w:t>
            </w:r>
          </w:p>
        </w:tc>
        <w:tc>
          <w:tcPr>
            <w:tcW w:w="2864" w:type="dxa"/>
            <w:gridSpan w:val="2"/>
            <w:tcBorders>
              <w:bottom w:val="single" w:sz="4" w:space="0" w:color="auto"/>
            </w:tcBorders>
            <w:vAlign w:val="center"/>
          </w:tcPr>
          <w:p w:rsidR="00A37E9D" w:rsidRPr="002133EC" w:rsidRDefault="00A37E9D" w:rsidP="00E62372">
            <w:pPr>
              <w:jc w:val="both"/>
            </w:pPr>
            <w:r w:rsidRPr="002133EC">
              <w:t>Железо (</w:t>
            </w:r>
            <w:r w:rsidRPr="002133EC">
              <w:rPr>
                <w:lang w:val="en-US"/>
              </w:rPr>
              <w:t>Fe</w:t>
            </w:r>
            <w:r w:rsidRPr="002133EC">
              <w:t>, суммарно), мг/л</w:t>
            </w:r>
          </w:p>
        </w:tc>
        <w:tc>
          <w:tcPr>
            <w:tcW w:w="2977" w:type="dxa"/>
            <w:tcBorders>
              <w:bottom w:val="single" w:sz="4" w:space="0" w:color="auto"/>
            </w:tcBorders>
            <w:vAlign w:val="center"/>
          </w:tcPr>
          <w:p w:rsidR="00A37E9D" w:rsidRPr="002133EC" w:rsidRDefault="00A37E9D" w:rsidP="00E62372">
            <w:pPr>
              <w:jc w:val="both"/>
            </w:pPr>
            <w:r w:rsidRPr="002133EC">
              <w:t>То же</w:t>
            </w:r>
          </w:p>
        </w:tc>
        <w:tc>
          <w:tcPr>
            <w:tcW w:w="2268" w:type="dxa"/>
            <w:tcBorders>
              <w:bottom w:val="single" w:sz="4" w:space="0" w:color="auto"/>
            </w:tcBorders>
            <w:vAlign w:val="center"/>
          </w:tcPr>
          <w:p w:rsidR="00A37E9D" w:rsidRPr="002133EC" w:rsidRDefault="00A37E9D" w:rsidP="00E62372">
            <w:pPr>
              <w:jc w:val="both"/>
            </w:pPr>
            <w:r w:rsidRPr="002133EC">
              <w:t>Фотометрический</w:t>
            </w:r>
          </w:p>
        </w:tc>
        <w:tc>
          <w:tcPr>
            <w:tcW w:w="1276" w:type="dxa"/>
            <w:tcBorders>
              <w:bottom w:val="single" w:sz="4" w:space="0" w:color="auto"/>
            </w:tcBorders>
            <w:vAlign w:val="center"/>
          </w:tcPr>
          <w:p w:rsidR="00A37E9D" w:rsidRPr="002133EC" w:rsidRDefault="00A37E9D" w:rsidP="00E62372">
            <w:pPr>
              <w:jc w:val="both"/>
            </w:pPr>
          </w:p>
        </w:tc>
      </w:tr>
      <w:tr w:rsidR="00A37E9D" w:rsidRPr="002133EC" w:rsidTr="00E62372">
        <w:trPr>
          <w:trHeight w:val="284"/>
        </w:trPr>
        <w:tc>
          <w:tcPr>
            <w:tcW w:w="495" w:type="dxa"/>
            <w:tcBorders>
              <w:top w:val="single" w:sz="4" w:space="0" w:color="auto"/>
              <w:bottom w:val="single" w:sz="4" w:space="0" w:color="auto"/>
            </w:tcBorders>
            <w:vAlign w:val="center"/>
          </w:tcPr>
          <w:p w:rsidR="00A37E9D" w:rsidRPr="002133EC" w:rsidRDefault="00A37E9D" w:rsidP="00E62372">
            <w:pPr>
              <w:jc w:val="both"/>
            </w:pPr>
            <w:r w:rsidRPr="002133EC">
              <w:t>2</w:t>
            </w:r>
          </w:p>
        </w:tc>
        <w:tc>
          <w:tcPr>
            <w:tcW w:w="2864" w:type="dxa"/>
            <w:gridSpan w:val="2"/>
            <w:tcBorders>
              <w:top w:val="single" w:sz="4" w:space="0" w:color="auto"/>
              <w:bottom w:val="single" w:sz="4" w:space="0" w:color="auto"/>
            </w:tcBorders>
            <w:vAlign w:val="center"/>
          </w:tcPr>
          <w:p w:rsidR="00A37E9D" w:rsidRPr="002133EC" w:rsidRDefault="00A37E9D" w:rsidP="00E62372">
            <w:pPr>
              <w:jc w:val="both"/>
            </w:pPr>
            <w:r w:rsidRPr="002133EC">
              <w:t>Медь (</w:t>
            </w:r>
            <w:r w:rsidRPr="002133EC">
              <w:rPr>
                <w:lang w:val="en-US"/>
              </w:rPr>
              <w:t>Cu</w:t>
            </w:r>
            <w:r w:rsidRPr="002133EC">
              <w:t>, суммарно), мг/л</w:t>
            </w:r>
          </w:p>
        </w:tc>
        <w:tc>
          <w:tcPr>
            <w:tcW w:w="2977" w:type="dxa"/>
            <w:tcBorders>
              <w:top w:val="single" w:sz="4" w:space="0" w:color="auto"/>
              <w:bottom w:val="single" w:sz="4" w:space="0" w:color="auto"/>
            </w:tcBorders>
            <w:vAlign w:val="center"/>
          </w:tcPr>
          <w:p w:rsidR="00A37E9D" w:rsidRPr="002133EC" w:rsidRDefault="00A37E9D" w:rsidP="00E62372">
            <w:pPr>
              <w:jc w:val="both"/>
            </w:pPr>
            <w:r w:rsidRPr="002133EC">
              <w:t>То же</w:t>
            </w:r>
          </w:p>
        </w:tc>
        <w:tc>
          <w:tcPr>
            <w:tcW w:w="2268" w:type="dxa"/>
            <w:tcBorders>
              <w:top w:val="single" w:sz="4" w:space="0" w:color="auto"/>
              <w:bottom w:val="single" w:sz="4" w:space="0" w:color="auto"/>
            </w:tcBorders>
            <w:vAlign w:val="center"/>
          </w:tcPr>
          <w:p w:rsidR="00A37E9D" w:rsidRPr="002133EC" w:rsidRDefault="00A37E9D" w:rsidP="00E62372">
            <w:pPr>
              <w:jc w:val="both"/>
            </w:pPr>
            <w:r w:rsidRPr="002133EC">
              <w:t>Фотометрический</w:t>
            </w:r>
          </w:p>
        </w:tc>
        <w:tc>
          <w:tcPr>
            <w:tcW w:w="1276" w:type="dxa"/>
            <w:tcBorders>
              <w:top w:val="single" w:sz="4" w:space="0" w:color="auto"/>
              <w:bottom w:val="single" w:sz="4" w:space="0" w:color="auto"/>
            </w:tcBorders>
            <w:vAlign w:val="center"/>
          </w:tcPr>
          <w:p w:rsidR="00A37E9D" w:rsidRPr="002133EC" w:rsidRDefault="00A37E9D" w:rsidP="00E62372">
            <w:pPr>
              <w:jc w:val="both"/>
            </w:pPr>
          </w:p>
        </w:tc>
      </w:tr>
      <w:tr w:rsidR="00A37E9D" w:rsidRPr="002133EC" w:rsidTr="00E62372">
        <w:trPr>
          <w:trHeight w:val="284"/>
        </w:trPr>
        <w:tc>
          <w:tcPr>
            <w:tcW w:w="495" w:type="dxa"/>
            <w:tcBorders>
              <w:top w:val="single" w:sz="4" w:space="0" w:color="auto"/>
              <w:bottom w:val="single" w:sz="4" w:space="0" w:color="auto"/>
            </w:tcBorders>
            <w:vAlign w:val="center"/>
          </w:tcPr>
          <w:p w:rsidR="00A37E9D" w:rsidRPr="002133EC" w:rsidRDefault="00A37E9D" w:rsidP="00E62372">
            <w:pPr>
              <w:jc w:val="both"/>
            </w:pPr>
            <w:r w:rsidRPr="002133EC">
              <w:t>3</w:t>
            </w:r>
          </w:p>
        </w:tc>
        <w:tc>
          <w:tcPr>
            <w:tcW w:w="2864" w:type="dxa"/>
            <w:gridSpan w:val="2"/>
            <w:tcBorders>
              <w:top w:val="single" w:sz="4" w:space="0" w:color="auto"/>
              <w:bottom w:val="single" w:sz="4" w:space="0" w:color="auto"/>
            </w:tcBorders>
            <w:vAlign w:val="center"/>
          </w:tcPr>
          <w:p w:rsidR="00A37E9D" w:rsidRPr="002133EC" w:rsidRDefault="00A37E9D" w:rsidP="00E62372">
            <w:pPr>
              <w:jc w:val="both"/>
            </w:pPr>
            <w:r w:rsidRPr="002133EC">
              <w:t>Нитраты ( по NO</w:t>
            </w:r>
            <w:r w:rsidRPr="002133EC">
              <w:rPr>
                <w:vertAlign w:val="superscript"/>
              </w:rPr>
              <w:t>3-</w:t>
            </w:r>
            <w:r w:rsidRPr="002133EC">
              <w:t>), мг/л</w:t>
            </w:r>
          </w:p>
        </w:tc>
        <w:tc>
          <w:tcPr>
            <w:tcW w:w="2977" w:type="dxa"/>
            <w:tcBorders>
              <w:top w:val="single" w:sz="4" w:space="0" w:color="auto"/>
              <w:bottom w:val="single" w:sz="4" w:space="0" w:color="auto"/>
            </w:tcBorders>
            <w:vAlign w:val="center"/>
          </w:tcPr>
          <w:p w:rsidR="00A37E9D" w:rsidRPr="002133EC" w:rsidRDefault="00A37E9D" w:rsidP="00E62372">
            <w:pPr>
              <w:jc w:val="both"/>
            </w:pPr>
            <w:r w:rsidRPr="002133EC">
              <w:t>То же</w:t>
            </w:r>
          </w:p>
        </w:tc>
        <w:tc>
          <w:tcPr>
            <w:tcW w:w="2268" w:type="dxa"/>
            <w:tcBorders>
              <w:top w:val="single" w:sz="4" w:space="0" w:color="auto"/>
              <w:bottom w:val="single" w:sz="4" w:space="0" w:color="auto"/>
            </w:tcBorders>
            <w:vAlign w:val="center"/>
          </w:tcPr>
          <w:p w:rsidR="00A37E9D" w:rsidRPr="002133EC" w:rsidRDefault="00A37E9D" w:rsidP="00E62372">
            <w:pPr>
              <w:jc w:val="both"/>
            </w:pPr>
            <w:r w:rsidRPr="002133EC">
              <w:t>Фотометрический</w:t>
            </w:r>
          </w:p>
        </w:tc>
        <w:tc>
          <w:tcPr>
            <w:tcW w:w="1276" w:type="dxa"/>
            <w:tcBorders>
              <w:top w:val="single" w:sz="4" w:space="0" w:color="auto"/>
              <w:bottom w:val="single" w:sz="4" w:space="0" w:color="auto"/>
            </w:tcBorders>
            <w:vAlign w:val="center"/>
          </w:tcPr>
          <w:p w:rsidR="00A37E9D" w:rsidRPr="002133EC" w:rsidRDefault="00A37E9D" w:rsidP="00E62372">
            <w:pPr>
              <w:jc w:val="both"/>
            </w:pPr>
          </w:p>
        </w:tc>
      </w:tr>
      <w:tr w:rsidR="00A37E9D" w:rsidRPr="002133EC" w:rsidTr="00E62372">
        <w:trPr>
          <w:trHeight w:val="284"/>
        </w:trPr>
        <w:tc>
          <w:tcPr>
            <w:tcW w:w="495" w:type="dxa"/>
            <w:tcBorders>
              <w:top w:val="single" w:sz="4" w:space="0" w:color="auto"/>
              <w:bottom w:val="single" w:sz="4" w:space="0" w:color="auto"/>
            </w:tcBorders>
            <w:vAlign w:val="center"/>
          </w:tcPr>
          <w:p w:rsidR="00A37E9D" w:rsidRPr="002133EC" w:rsidRDefault="00A37E9D" w:rsidP="00E62372">
            <w:pPr>
              <w:jc w:val="both"/>
            </w:pPr>
            <w:r w:rsidRPr="002133EC">
              <w:t>4</w:t>
            </w:r>
          </w:p>
        </w:tc>
        <w:tc>
          <w:tcPr>
            <w:tcW w:w="2864" w:type="dxa"/>
            <w:gridSpan w:val="2"/>
            <w:tcBorders>
              <w:top w:val="single" w:sz="4" w:space="0" w:color="auto"/>
              <w:bottom w:val="single" w:sz="4" w:space="0" w:color="auto"/>
            </w:tcBorders>
            <w:vAlign w:val="center"/>
          </w:tcPr>
          <w:p w:rsidR="00A37E9D" w:rsidRPr="002133EC" w:rsidRDefault="00A37E9D" w:rsidP="00E62372">
            <w:pPr>
              <w:jc w:val="both"/>
            </w:pPr>
            <w:r w:rsidRPr="002133EC">
              <w:t>Нитриты,  мг/л</w:t>
            </w:r>
          </w:p>
        </w:tc>
        <w:tc>
          <w:tcPr>
            <w:tcW w:w="2977" w:type="dxa"/>
            <w:tcBorders>
              <w:top w:val="single" w:sz="4" w:space="0" w:color="auto"/>
              <w:bottom w:val="single" w:sz="4" w:space="0" w:color="auto"/>
            </w:tcBorders>
            <w:vAlign w:val="center"/>
          </w:tcPr>
          <w:p w:rsidR="00A37E9D" w:rsidRPr="002133EC" w:rsidRDefault="00A37E9D" w:rsidP="00E62372">
            <w:pPr>
              <w:jc w:val="both"/>
            </w:pPr>
            <w:r w:rsidRPr="002133EC">
              <w:t>То же</w:t>
            </w:r>
          </w:p>
        </w:tc>
        <w:tc>
          <w:tcPr>
            <w:tcW w:w="2268" w:type="dxa"/>
            <w:tcBorders>
              <w:top w:val="single" w:sz="4" w:space="0" w:color="auto"/>
              <w:bottom w:val="single" w:sz="4" w:space="0" w:color="auto"/>
            </w:tcBorders>
            <w:vAlign w:val="center"/>
          </w:tcPr>
          <w:p w:rsidR="00A37E9D" w:rsidRPr="002133EC" w:rsidRDefault="00A37E9D" w:rsidP="00E62372">
            <w:pPr>
              <w:jc w:val="both"/>
            </w:pPr>
            <w:r w:rsidRPr="002133EC">
              <w:t>Фотометрический</w:t>
            </w:r>
          </w:p>
        </w:tc>
        <w:tc>
          <w:tcPr>
            <w:tcW w:w="1276" w:type="dxa"/>
            <w:tcBorders>
              <w:top w:val="single" w:sz="4" w:space="0" w:color="auto"/>
              <w:bottom w:val="single" w:sz="4" w:space="0" w:color="auto"/>
            </w:tcBorders>
            <w:vAlign w:val="center"/>
          </w:tcPr>
          <w:p w:rsidR="00A37E9D" w:rsidRPr="002133EC" w:rsidRDefault="00A37E9D" w:rsidP="00E62372">
            <w:pPr>
              <w:jc w:val="both"/>
            </w:pPr>
          </w:p>
        </w:tc>
      </w:tr>
      <w:tr w:rsidR="00A37E9D" w:rsidRPr="002133EC" w:rsidTr="00E62372">
        <w:trPr>
          <w:trHeight w:val="284"/>
        </w:trPr>
        <w:tc>
          <w:tcPr>
            <w:tcW w:w="495" w:type="dxa"/>
            <w:tcBorders>
              <w:top w:val="single" w:sz="4" w:space="0" w:color="auto"/>
              <w:bottom w:val="single" w:sz="4" w:space="0" w:color="auto"/>
            </w:tcBorders>
            <w:vAlign w:val="center"/>
          </w:tcPr>
          <w:p w:rsidR="00A37E9D" w:rsidRPr="002133EC" w:rsidRDefault="00A37E9D" w:rsidP="00E62372">
            <w:pPr>
              <w:jc w:val="both"/>
            </w:pPr>
            <w:r w:rsidRPr="002133EC">
              <w:lastRenderedPageBreak/>
              <w:t>5</w:t>
            </w:r>
          </w:p>
        </w:tc>
        <w:tc>
          <w:tcPr>
            <w:tcW w:w="2864" w:type="dxa"/>
            <w:gridSpan w:val="2"/>
            <w:tcBorders>
              <w:top w:val="single" w:sz="4" w:space="0" w:color="auto"/>
              <w:bottom w:val="single" w:sz="4" w:space="0" w:color="auto"/>
            </w:tcBorders>
            <w:vAlign w:val="center"/>
          </w:tcPr>
          <w:p w:rsidR="00A37E9D" w:rsidRPr="002133EC" w:rsidRDefault="00A37E9D" w:rsidP="00E62372">
            <w:pPr>
              <w:jc w:val="both"/>
            </w:pPr>
            <w:r w:rsidRPr="002133EC">
              <w:t>Фториды (</w:t>
            </w:r>
            <w:r w:rsidRPr="002133EC">
              <w:rPr>
                <w:lang w:val="en-US"/>
              </w:rPr>
              <w:t>F</w:t>
            </w:r>
            <w:r w:rsidRPr="002133EC">
              <w:t>), мг/л</w:t>
            </w:r>
          </w:p>
        </w:tc>
        <w:tc>
          <w:tcPr>
            <w:tcW w:w="2977" w:type="dxa"/>
            <w:tcBorders>
              <w:top w:val="single" w:sz="4" w:space="0" w:color="auto"/>
              <w:bottom w:val="single" w:sz="4" w:space="0" w:color="auto"/>
            </w:tcBorders>
            <w:vAlign w:val="center"/>
          </w:tcPr>
          <w:p w:rsidR="00A37E9D" w:rsidRPr="002133EC" w:rsidRDefault="00A37E9D" w:rsidP="00E62372">
            <w:pPr>
              <w:jc w:val="both"/>
            </w:pPr>
            <w:r w:rsidRPr="002133EC">
              <w:t>То же</w:t>
            </w:r>
          </w:p>
        </w:tc>
        <w:tc>
          <w:tcPr>
            <w:tcW w:w="2268" w:type="dxa"/>
            <w:tcBorders>
              <w:top w:val="single" w:sz="4" w:space="0" w:color="auto"/>
              <w:bottom w:val="single" w:sz="4" w:space="0" w:color="auto"/>
            </w:tcBorders>
            <w:vAlign w:val="center"/>
          </w:tcPr>
          <w:p w:rsidR="00A37E9D" w:rsidRPr="002133EC" w:rsidRDefault="00A37E9D" w:rsidP="00E62372">
            <w:pPr>
              <w:jc w:val="both"/>
            </w:pPr>
            <w:r w:rsidRPr="002133EC">
              <w:t>Фотометрический</w:t>
            </w:r>
          </w:p>
        </w:tc>
        <w:tc>
          <w:tcPr>
            <w:tcW w:w="1276" w:type="dxa"/>
            <w:tcBorders>
              <w:top w:val="single" w:sz="4" w:space="0" w:color="auto"/>
              <w:bottom w:val="single" w:sz="4" w:space="0" w:color="auto"/>
            </w:tcBorders>
            <w:vAlign w:val="center"/>
          </w:tcPr>
          <w:p w:rsidR="00A37E9D" w:rsidRPr="002133EC" w:rsidRDefault="00A37E9D" w:rsidP="00E62372">
            <w:pPr>
              <w:jc w:val="both"/>
            </w:pPr>
          </w:p>
        </w:tc>
      </w:tr>
      <w:tr w:rsidR="00A37E9D" w:rsidRPr="002133EC" w:rsidTr="00E62372">
        <w:trPr>
          <w:trHeight w:val="284"/>
        </w:trPr>
        <w:tc>
          <w:tcPr>
            <w:tcW w:w="495" w:type="dxa"/>
            <w:tcBorders>
              <w:top w:val="single" w:sz="4" w:space="0" w:color="auto"/>
              <w:bottom w:val="single" w:sz="4" w:space="0" w:color="auto"/>
            </w:tcBorders>
            <w:vAlign w:val="center"/>
          </w:tcPr>
          <w:p w:rsidR="00A37E9D" w:rsidRPr="002133EC" w:rsidRDefault="00A37E9D" w:rsidP="00E62372">
            <w:pPr>
              <w:jc w:val="both"/>
            </w:pPr>
            <w:r w:rsidRPr="002133EC">
              <w:t>6</w:t>
            </w:r>
          </w:p>
        </w:tc>
        <w:tc>
          <w:tcPr>
            <w:tcW w:w="2864" w:type="dxa"/>
            <w:gridSpan w:val="2"/>
            <w:tcBorders>
              <w:top w:val="single" w:sz="4" w:space="0" w:color="auto"/>
              <w:bottom w:val="single" w:sz="4" w:space="0" w:color="auto"/>
            </w:tcBorders>
            <w:vAlign w:val="center"/>
          </w:tcPr>
          <w:p w:rsidR="00A37E9D" w:rsidRPr="002133EC" w:rsidRDefault="00A37E9D" w:rsidP="00E62372">
            <w:pPr>
              <w:jc w:val="both"/>
            </w:pPr>
            <w:r w:rsidRPr="002133EC">
              <w:t>Сульфаты (</w:t>
            </w:r>
            <w:r w:rsidRPr="002133EC">
              <w:rPr>
                <w:lang w:val="en-US"/>
              </w:rPr>
              <w:t>SO</w:t>
            </w:r>
            <w:r w:rsidRPr="002133EC">
              <w:rPr>
                <w:vertAlign w:val="superscript"/>
              </w:rPr>
              <w:t>4-</w:t>
            </w:r>
            <w:r w:rsidRPr="002133EC">
              <w:t>), мг/л</w:t>
            </w:r>
          </w:p>
        </w:tc>
        <w:tc>
          <w:tcPr>
            <w:tcW w:w="2977" w:type="dxa"/>
            <w:tcBorders>
              <w:top w:val="single" w:sz="4" w:space="0" w:color="auto"/>
              <w:bottom w:val="single" w:sz="4" w:space="0" w:color="auto"/>
            </w:tcBorders>
            <w:vAlign w:val="center"/>
          </w:tcPr>
          <w:p w:rsidR="00A37E9D" w:rsidRPr="002133EC" w:rsidRDefault="00A37E9D" w:rsidP="00E62372">
            <w:pPr>
              <w:jc w:val="both"/>
            </w:pPr>
            <w:r w:rsidRPr="002133EC">
              <w:t>То же</w:t>
            </w:r>
          </w:p>
        </w:tc>
        <w:tc>
          <w:tcPr>
            <w:tcW w:w="2268" w:type="dxa"/>
            <w:tcBorders>
              <w:top w:val="single" w:sz="4" w:space="0" w:color="auto"/>
              <w:bottom w:val="single" w:sz="4" w:space="0" w:color="auto"/>
            </w:tcBorders>
            <w:vAlign w:val="center"/>
          </w:tcPr>
          <w:p w:rsidR="00A37E9D" w:rsidRPr="002133EC" w:rsidRDefault="00A37E9D" w:rsidP="00E62372">
            <w:pPr>
              <w:jc w:val="both"/>
            </w:pPr>
            <w:r w:rsidRPr="002133EC">
              <w:t>Гравиметрический</w:t>
            </w:r>
          </w:p>
        </w:tc>
        <w:tc>
          <w:tcPr>
            <w:tcW w:w="1276" w:type="dxa"/>
            <w:tcBorders>
              <w:top w:val="single" w:sz="4" w:space="0" w:color="auto"/>
              <w:bottom w:val="single" w:sz="4" w:space="0" w:color="auto"/>
            </w:tcBorders>
            <w:vAlign w:val="center"/>
          </w:tcPr>
          <w:p w:rsidR="00A37E9D" w:rsidRPr="002133EC" w:rsidRDefault="00A37E9D" w:rsidP="00E62372">
            <w:pPr>
              <w:jc w:val="both"/>
            </w:pPr>
          </w:p>
        </w:tc>
      </w:tr>
      <w:tr w:rsidR="00A37E9D" w:rsidRPr="002133EC" w:rsidTr="00E62372">
        <w:trPr>
          <w:trHeight w:val="284"/>
        </w:trPr>
        <w:tc>
          <w:tcPr>
            <w:tcW w:w="495" w:type="dxa"/>
            <w:tcBorders>
              <w:top w:val="single" w:sz="4" w:space="0" w:color="auto"/>
              <w:bottom w:val="single" w:sz="4" w:space="0" w:color="auto"/>
            </w:tcBorders>
            <w:vAlign w:val="center"/>
          </w:tcPr>
          <w:p w:rsidR="00A37E9D" w:rsidRPr="002133EC" w:rsidRDefault="00A37E9D" w:rsidP="00E62372">
            <w:pPr>
              <w:jc w:val="both"/>
            </w:pPr>
            <w:r w:rsidRPr="002133EC">
              <w:t>7</w:t>
            </w:r>
          </w:p>
        </w:tc>
        <w:tc>
          <w:tcPr>
            <w:tcW w:w="2864" w:type="dxa"/>
            <w:gridSpan w:val="2"/>
            <w:tcBorders>
              <w:top w:val="single" w:sz="4" w:space="0" w:color="auto"/>
              <w:bottom w:val="single" w:sz="4" w:space="0" w:color="auto"/>
            </w:tcBorders>
            <w:vAlign w:val="center"/>
          </w:tcPr>
          <w:p w:rsidR="00A37E9D" w:rsidRPr="002133EC" w:rsidRDefault="00A37E9D" w:rsidP="00E62372">
            <w:pPr>
              <w:jc w:val="both"/>
            </w:pPr>
            <w:r w:rsidRPr="002133EC">
              <w:t xml:space="preserve">Хлориды </w:t>
            </w:r>
            <w:r w:rsidRPr="002133EC">
              <w:rPr>
                <w:lang w:val="en-US"/>
              </w:rPr>
              <w:t>(Cl</w:t>
            </w:r>
            <w:r w:rsidRPr="002133EC">
              <w:t>), мг/л</w:t>
            </w:r>
          </w:p>
        </w:tc>
        <w:tc>
          <w:tcPr>
            <w:tcW w:w="2977" w:type="dxa"/>
            <w:tcBorders>
              <w:top w:val="single" w:sz="4" w:space="0" w:color="auto"/>
              <w:bottom w:val="single" w:sz="4" w:space="0" w:color="auto"/>
            </w:tcBorders>
            <w:vAlign w:val="center"/>
          </w:tcPr>
          <w:p w:rsidR="00A37E9D" w:rsidRPr="002133EC" w:rsidRDefault="00A37E9D" w:rsidP="00E62372">
            <w:pPr>
              <w:jc w:val="both"/>
            </w:pPr>
            <w:r w:rsidRPr="002133EC">
              <w:t>То же</w:t>
            </w:r>
          </w:p>
        </w:tc>
        <w:tc>
          <w:tcPr>
            <w:tcW w:w="2268" w:type="dxa"/>
            <w:tcBorders>
              <w:top w:val="single" w:sz="4" w:space="0" w:color="auto"/>
              <w:bottom w:val="single" w:sz="4" w:space="0" w:color="auto"/>
            </w:tcBorders>
            <w:vAlign w:val="center"/>
          </w:tcPr>
          <w:p w:rsidR="00A37E9D" w:rsidRPr="002133EC" w:rsidRDefault="00A37E9D" w:rsidP="00E62372">
            <w:pPr>
              <w:jc w:val="both"/>
            </w:pPr>
            <w:r w:rsidRPr="002133EC">
              <w:t>Титриметрический</w:t>
            </w:r>
          </w:p>
        </w:tc>
        <w:tc>
          <w:tcPr>
            <w:tcW w:w="1276" w:type="dxa"/>
            <w:tcBorders>
              <w:top w:val="single" w:sz="4" w:space="0" w:color="auto"/>
              <w:bottom w:val="single" w:sz="4" w:space="0" w:color="auto"/>
            </w:tcBorders>
            <w:vAlign w:val="center"/>
          </w:tcPr>
          <w:p w:rsidR="00A37E9D" w:rsidRPr="002133EC" w:rsidRDefault="00A37E9D" w:rsidP="00E62372">
            <w:pPr>
              <w:jc w:val="both"/>
            </w:pPr>
          </w:p>
        </w:tc>
      </w:tr>
      <w:tr w:rsidR="00A37E9D" w:rsidRPr="002133EC" w:rsidTr="00E62372">
        <w:trPr>
          <w:trHeight w:val="284"/>
        </w:trPr>
        <w:tc>
          <w:tcPr>
            <w:tcW w:w="495" w:type="dxa"/>
            <w:tcBorders>
              <w:top w:val="single" w:sz="4" w:space="0" w:color="auto"/>
              <w:bottom w:val="single" w:sz="4" w:space="0" w:color="auto"/>
            </w:tcBorders>
            <w:vAlign w:val="center"/>
          </w:tcPr>
          <w:p w:rsidR="00A37E9D" w:rsidRPr="002133EC" w:rsidRDefault="00A37E9D" w:rsidP="00E62372">
            <w:pPr>
              <w:jc w:val="both"/>
            </w:pPr>
            <w:r w:rsidRPr="002133EC">
              <w:t>8</w:t>
            </w:r>
          </w:p>
        </w:tc>
        <w:tc>
          <w:tcPr>
            <w:tcW w:w="2864" w:type="dxa"/>
            <w:gridSpan w:val="2"/>
            <w:tcBorders>
              <w:top w:val="single" w:sz="4" w:space="0" w:color="auto"/>
              <w:bottom w:val="single" w:sz="4" w:space="0" w:color="auto"/>
            </w:tcBorders>
            <w:vAlign w:val="center"/>
          </w:tcPr>
          <w:p w:rsidR="00A37E9D" w:rsidRPr="002133EC" w:rsidRDefault="00A37E9D" w:rsidP="00E62372">
            <w:pPr>
              <w:jc w:val="both"/>
            </w:pPr>
            <w:r w:rsidRPr="002133EC">
              <w:t>Цинк (</w:t>
            </w:r>
            <w:r w:rsidRPr="002133EC">
              <w:rPr>
                <w:lang w:val="en-US"/>
              </w:rPr>
              <w:t>Zn</w:t>
            </w:r>
            <w:r w:rsidRPr="002133EC">
              <w:rPr>
                <w:vertAlign w:val="superscript"/>
                <w:lang w:val="en-US"/>
              </w:rPr>
              <w:t>2+</w:t>
            </w:r>
            <w:r w:rsidRPr="002133EC">
              <w:rPr>
                <w:lang w:val="en-US"/>
              </w:rPr>
              <w:t>)</w:t>
            </w:r>
            <w:r w:rsidRPr="002133EC">
              <w:t>, мг/л</w:t>
            </w:r>
          </w:p>
        </w:tc>
        <w:tc>
          <w:tcPr>
            <w:tcW w:w="2977" w:type="dxa"/>
            <w:tcBorders>
              <w:top w:val="single" w:sz="4" w:space="0" w:color="auto"/>
              <w:bottom w:val="single" w:sz="4" w:space="0" w:color="auto"/>
            </w:tcBorders>
            <w:vAlign w:val="center"/>
          </w:tcPr>
          <w:p w:rsidR="00A37E9D" w:rsidRPr="002133EC" w:rsidRDefault="00A37E9D" w:rsidP="00E62372">
            <w:pPr>
              <w:jc w:val="both"/>
            </w:pPr>
            <w:r w:rsidRPr="002133EC">
              <w:t>То же</w:t>
            </w:r>
          </w:p>
        </w:tc>
        <w:tc>
          <w:tcPr>
            <w:tcW w:w="2268" w:type="dxa"/>
            <w:tcBorders>
              <w:top w:val="single" w:sz="4" w:space="0" w:color="auto"/>
              <w:bottom w:val="single" w:sz="4" w:space="0" w:color="auto"/>
            </w:tcBorders>
            <w:vAlign w:val="center"/>
          </w:tcPr>
          <w:p w:rsidR="00A37E9D" w:rsidRPr="002133EC" w:rsidRDefault="00A37E9D" w:rsidP="00E62372">
            <w:pPr>
              <w:jc w:val="both"/>
            </w:pPr>
          </w:p>
        </w:tc>
        <w:tc>
          <w:tcPr>
            <w:tcW w:w="1276" w:type="dxa"/>
            <w:tcBorders>
              <w:top w:val="single" w:sz="4" w:space="0" w:color="auto"/>
              <w:bottom w:val="single" w:sz="4" w:space="0" w:color="auto"/>
            </w:tcBorders>
            <w:vAlign w:val="center"/>
          </w:tcPr>
          <w:p w:rsidR="00A37E9D" w:rsidRPr="002133EC" w:rsidRDefault="00A37E9D" w:rsidP="00E62372">
            <w:pPr>
              <w:jc w:val="both"/>
            </w:pPr>
          </w:p>
        </w:tc>
      </w:tr>
      <w:tr w:rsidR="00A37E9D" w:rsidRPr="002133EC" w:rsidTr="00E62372">
        <w:trPr>
          <w:trHeight w:val="284"/>
        </w:trPr>
        <w:tc>
          <w:tcPr>
            <w:tcW w:w="495" w:type="dxa"/>
            <w:tcBorders>
              <w:top w:val="single" w:sz="4" w:space="0" w:color="auto"/>
              <w:bottom w:val="single" w:sz="4" w:space="0" w:color="auto"/>
            </w:tcBorders>
            <w:vAlign w:val="center"/>
          </w:tcPr>
          <w:p w:rsidR="00A37E9D" w:rsidRPr="002133EC" w:rsidRDefault="00A37E9D" w:rsidP="00E62372">
            <w:pPr>
              <w:jc w:val="both"/>
            </w:pPr>
            <w:r w:rsidRPr="002133EC">
              <w:t>9</w:t>
            </w:r>
          </w:p>
        </w:tc>
        <w:tc>
          <w:tcPr>
            <w:tcW w:w="2864" w:type="dxa"/>
            <w:gridSpan w:val="2"/>
            <w:tcBorders>
              <w:top w:val="single" w:sz="4" w:space="0" w:color="auto"/>
              <w:bottom w:val="single" w:sz="4" w:space="0" w:color="auto"/>
            </w:tcBorders>
            <w:vAlign w:val="center"/>
          </w:tcPr>
          <w:p w:rsidR="00A37E9D" w:rsidRPr="002133EC" w:rsidRDefault="00A37E9D" w:rsidP="00E62372">
            <w:pPr>
              <w:jc w:val="both"/>
            </w:pPr>
            <w:r w:rsidRPr="002133EC">
              <w:t>Кадмий (</w:t>
            </w:r>
            <w:r w:rsidRPr="002133EC">
              <w:rPr>
                <w:lang w:val="en-US"/>
              </w:rPr>
              <w:t>Cd</w:t>
            </w:r>
            <w:r w:rsidRPr="002133EC">
              <w:t>), мг/л</w:t>
            </w:r>
          </w:p>
        </w:tc>
        <w:tc>
          <w:tcPr>
            <w:tcW w:w="2977" w:type="dxa"/>
            <w:tcBorders>
              <w:top w:val="single" w:sz="4" w:space="0" w:color="auto"/>
              <w:bottom w:val="single" w:sz="4" w:space="0" w:color="auto"/>
            </w:tcBorders>
            <w:vAlign w:val="center"/>
          </w:tcPr>
          <w:p w:rsidR="00A37E9D" w:rsidRPr="002133EC" w:rsidRDefault="00A37E9D" w:rsidP="00E62372">
            <w:pPr>
              <w:jc w:val="both"/>
            </w:pPr>
            <w:r w:rsidRPr="002133EC">
              <w:t>То же</w:t>
            </w:r>
          </w:p>
        </w:tc>
        <w:tc>
          <w:tcPr>
            <w:tcW w:w="2268" w:type="dxa"/>
            <w:tcBorders>
              <w:top w:val="single" w:sz="4" w:space="0" w:color="auto"/>
              <w:bottom w:val="single" w:sz="4" w:space="0" w:color="auto"/>
            </w:tcBorders>
            <w:vAlign w:val="center"/>
          </w:tcPr>
          <w:p w:rsidR="00A37E9D" w:rsidRPr="002133EC" w:rsidRDefault="00A37E9D" w:rsidP="00E62372">
            <w:pPr>
              <w:jc w:val="both"/>
            </w:pPr>
          </w:p>
        </w:tc>
        <w:tc>
          <w:tcPr>
            <w:tcW w:w="1276" w:type="dxa"/>
            <w:tcBorders>
              <w:top w:val="single" w:sz="4" w:space="0" w:color="auto"/>
              <w:bottom w:val="single" w:sz="4" w:space="0" w:color="auto"/>
            </w:tcBorders>
            <w:vAlign w:val="center"/>
          </w:tcPr>
          <w:p w:rsidR="00A37E9D" w:rsidRPr="002133EC" w:rsidRDefault="00A37E9D" w:rsidP="00E62372">
            <w:pPr>
              <w:jc w:val="both"/>
            </w:pPr>
          </w:p>
        </w:tc>
      </w:tr>
      <w:tr w:rsidR="00A37E9D" w:rsidRPr="002133EC" w:rsidTr="00E62372">
        <w:trPr>
          <w:trHeight w:val="284"/>
        </w:trPr>
        <w:tc>
          <w:tcPr>
            <w:tcW w:w="495" w:type="dxa"/>
            <w:tcBorders>
              <w:top w:val="single" w:sz="4" w:space="0" w:color="auto"/>
            </w:tcBorders>
            <w:vAlign w:val="center"/>
          </w:tcPr>
          <w:p w:rsidR="00A37E9D" w:rsidRPr="002133EC" w:rsidRDefault="00A37E9D" w:rsidP="00E62372">
            <w:pPr>
              <w:jc w:val="both"/>
            </w:pPr>
            <w:r w:rsidRPr="002133EC">
              <w:t>10</w:t>
            </w:r>
          </w:p>
        </w:tc>
        <w:tc>
          <w:tcPr>
            <w:tcW w:w="2864" w:type="dxa"/>
            <w:gridSpan w:val="2"/>
            <w:tcBorders>
              <w:top w:val="single" w:sz="4" w:space="0" w:color="auto"/>
            </w:tcBorders>
            <w:vAlign w:val="center"/>
          </w:tcPr>
          <w:p w:rsidR="00A37E9D" w:rsidRPr="002133EC" w:rsidRDefault="00A37E9D" w:rsidP="00E62372">
            <w:pPr>
              <w:jc w:val="both"/>
            </w:pPr>
            <w:r w:rsidRPr="002133EC">
              <w:t>Свинец (</w:t>
            </w:r>
            <w:r w:rsidRPr="002133EC">
              <w:rPr>
                <w:lang w:val="en-US"/>
              </w:rPr>
              <w:t>Pb</w:t>
            </w:r>
            <w:r w:rsidRPr="002133EC">
              <w:t>), мг/л</w:t>
            </w:r>
          </w:p>
        </w:tc>
        <w:tc>
          <w:tcPr>
            <w:tcW w:w="2977" w:type="dxa"/>
            <w:tcBorders>
              <w:top w:val="single" w:sz="4" w:space="0" w:color="auto"/>
            </w:tcBorders>
            <w:vAlign w:val="center"/>
          </w:tcPr>
          <w:p w:rsidR="00A37E9D" w:rsidRPr="002133EC" w:rsidRDefault="00A37E9D" w:rsidP="00E62372">
            <w:pPr>
              <w:jc w:val="both"/>
            </w:pPr>
            <w:r w:rsidRPr="002133EC">
              <w:t>То же</w:t>
            </w:r>
          </w:p>
        </w:tc>
        <w:tc>
          <w:tcPr>
            <w:tcW w:w="2268" w:type="dxa"/>
            <w:tcBorders>
              <w:top w:val="single" w:sz="4" w:space="0" w:color="auto"/>
            </w:tcBorders>
            <w:vAlign w:val="center"/>
          </w:tcPr>
          <w:p w:rsidR="00A37E9D" w:rsidRPr="002133EC" w:rsidRDefault="00A37E9D" w:rsidP="00E62372">
            <w:pPr>
              <w:jc w:val="both"/>
            </w:pPr>
          </w:p>
        </w:tc>
        <w:tc>
          <w:tcPr>
            <w:tcW w:w="1276" w:type="dxa"/>
            <w:tcBorders>
              <w:top w:val="single" w:sz="4" w:space="0" w:color="auto"/>
            </w:tcBorders>
            <w:vAlign w:val="center"/>
          </w:tcPr>
          <w:p w:rsidR="00A37E9D" w:rsidRPr="002133EC" w:rsidRDefault="00A37E9D" w:rsidP="00E62372">
            <w:pPr>
              <w:jc w:val="both"/>
            </w:pPr>
          </w:p>
        </w:tc>
      </w:tr>
      <w:tr w:rsidR="00A37E9D" w:rsidRPr="002133EC" w:rsidTr="00E62372">
        <w:trPr>
          <w:trHeight w:val="284"/>
        </w:trPr>
        <w:tc>
          <w:tcPr>
            <w:tcW w:w="9880" w:type="dxa"/>
            <w:gridSpan w:val="6"/>
            <w:vAlign w:val="center"/>
          </w:tcPr>
          <w:p w:rsidR="00A37E9D" w:rsidRPr="002133EC" w:rsidRDefault="00A37E9D" w:rsidP="00E62372">
            <w:pPr>
              <w:jc w:val="center"/>
            </w:pPr>
            <w:r w:rsidRPr="002133EC">
              <w:t>Вещества, поступающие в воду в процессе обработки при не соответствии бактериологических показателей</w:t>
            </w:r>
          </w:p>
        </w:tc>
      </w:tr>
      <w:tr w:rsidR="00A37E9D" w:rsidRPr="002133EC" w:rsidTr="00E62372">
        <w:trPr>
          <w:trHeight w:val="284"/>
        </w:trPr>
        <w:tc>
          <w:tcPr>
            <w:tcW w:w="495" w:type="dxa"/>
            <w:vAlign w:val="center"/>
          </w:tcPr>
          <w:p w:rsidR="00A37E9D" w:rsidRPr="002133EC" w:rsidRDefault="00A37E9D" w:rsidP="00E62372">
            <w:pPr>
              <w:jc w:val="both"/>
            </w:pPr>
            <w:r w:rsidRPr="002133EC">
              <w:t>1</w:t>
            </w:r>
          </w:p>
        </w:tc>
        <w:tc>
          <w:tcPr>
            <w:tcW w:w="2864" w:type="dxa"/>
            <w:gridSpan w:val="2"/>
            <w:vAlign w:val="center"/>
          </w:tcPr>
          <w:p w:rsidR="00A37E9D" w:rsidRPr="002133EC" w:rsidRDefault="00A37E9D" w:rsidP="00E62372">
            <w:pPr>
              <w:jc w:val="both"/>
            </w:pPr>
            <w:r w:rsidRPr="002133EC">
              <w:t>Хлор остаточный, свободный, мг/л</w:t>
            </w:r>
          </w:p>
        </w:tc>
        <w:tc>
          <w:tcPr>
            <w:tcW w:w="2977" w:type="dxa"/>
            <w:vAlign w:val="center"/>
          </w:tcPr>
          <w:p w:rsidR="00A37E9D" w:rsidRPr="002133EC" w:rsidRDefault="00A37E9D" w:rsidP="00E62372">
            <w:pPr>
              <w:jc w:val="both"/>
            </w:pPr>
            <w:r w:rsidRPr="002133EC">
              <w:t xml:space="preserve">СанПиН 2.1.4.1074-01 </w:t>
            </w:r>
          </w:p>
        </w:tc>
        <w:tc>
          <w:tcPr>
            <w:tcW w:w="2268" w:type="dxa"/>
            <w:vAlign w:val="center"/>
          </w:tcPr>
          <w:p w:rsidR="00A37E9D" w:rsidRPr="002133EC" w:rsidRDefault="00A37E9D" w:rsidP="00E62372">
            <w:pPr>
              <w:jc w:val="both"/>
            </w:pPr>
            <w:r w:rsidRPr="002133EC">
              <w:t>Титриметрический</w:t>
            </w:r>
          </w:p>
        </w:tc>
        <w:tc>
          <w:tcPr>
            <w:tcW w:w="1276" w:type="dxa"/>
            <w:vAlign w:val="center"/>
          </w:tcPr>
          <w:p w:rsidR="00A37E9D" w:rsidRPr="002133EC" w:rsidRDefault="00A37E9D" w:rsidP="00E62372">
            <w:pPr>
              <w:jc w:val="both"/>
            </w:pPr>
          </w:p>
        </w:tc>
      </w:tr>
      <w:tr w:rsidR="00A37E9D" w:rsidRPr="002133EC" w:rsidTr="00E62372">
        <w:trPr>
          <w:trHeight w:val="284"/>
        </w:trPr>
        <w:tc>
          <w:tcPr>
            <w:tcW w:w="9880" w:type="dxa"/>
            <w:gridSpan w:val="6"/>
            <w:tcBorders>
              <w:bottom w:val="single" w:sz="12" w:space="0" w:color="auto"/>
            </w:tcBorders>
            <w:vAlign w:val="center"/>
          </w:tcPr>
          <w:p w:rsidR="00A37E9D" w:rsidRPr="002133EC" w:rsidRDefault="00A37E9D" w:rsidP="00E62372">
            <w:pPr>
              <w:keepNext/>
              <w:jc w:val="center"/>
              <w:outlineLvl w:val="1"/>
            </w:pPr>
            <w:r w:rsidRPr="002133EC">
              <w:t>Органолептические показатели</w:t>
            </w:r>
          </w:p>
        </w:tc>
      </w:tr>
      <w:tr w:rsidR="00A37E9D" w:rsidRPr="002133EC" w:rsidTr="00E62372">
        <w:trPr>
          <w:trHeight w:val="284"/>
        </w:trPr>
        <w:tc>
          <w:tcPr>
            <w:tcW w:w="524" w:type="dxa"/>
            <w:gridSpan w:val="2"/>
            <w:tcBorders>
              <w:bottom w:val="single" w:sz="4" w:space="0" w:color="auto"/>
            </w:tcBorders>
            <w:vAlign w:val="center"/>
          </w:tcPr>
          <w:p w:rsidR="00A37E9D" w:rsidRPr="002133EC" w:rsidRDefault="00A37E9D" w:rsidP="00E62372">
            <w:pPr>
              <w:jc w:val="both"/>
            </w:pPr>
            <w:r w:rsidRPr="002133EC">
              <w:t>1</w:t>
            </w:r>
          </w:p>
        </w:tc>
        <w:tc>
          <w:tcPr>
            <w:tcW w:w="2835" w:type="dxa"/>
            <w:tcBorders>
              <w:bottom w:val="single" w:sz="4" w:space="0" w:color="auto"/>
            </w:tcBorders>
            <w:vAlign w:val="center"/>
          </w:tcPr>
          <w:p w:rsidR="00A37E9D" w:rsidRPr="002133EC" w:rsidRDefault="00A37E9D" w:rsidP="00E62372">
            <w:pPr>
              <w:jc w:val="both"/>
            </w:pPr>
            <w:r w:rsidRPr="002133EC">
              <w:t>Запах, баллы</w:t>
            </w:r>
          </w:p>
        </w:tc>
        <w:tc>
          <w:tcPr>
            <w:tcW w:w="2977" w:type="dxa"/>
            <w:tcBorders>
              <w:bottom w:val="single" w:sz="4" w:space="0" w:color="auto"/>
            </w:tcBorders>
            <w:vAlign w:val="center"/>
          </w:tcPr>
          <w:p w:rsidR="00A37E9D" w:rsidRPr="002133EC" w:rsidRDefault="00A37E9D" w:rsidP="00E62372">
            <w:pPr>
              <w:jc w:val="both"/>
            </w:pPr>
            <w:r w:rsidRPr="002133EC">
              <w:t>СанПиН 2.1.4.1074-01</w:t>
            </w:r>
          </w:p>
        </w:tc>
        <w:tc>
          <w:tcPr>
            <w:tcW w:w="2268" w:type="dxa"/>
            <w:tcBorders>
              <w:bottom w:val="single" w:sz="4" w:space="0" w:color="auto"/>
            </w:tcBorders>
            <w:vAlign w:val="center"/>
          </w:tcPr>
          <w:p w:rsidR="00A37E9D" w:rsidRPr="002133EC" w:rsidRDefault="00A37E9D" w:rsidP="00E62372">
            <w:pPr>
              <w:jc w:val="both"/>
            </w:pPr>
          </w:p>
        </w:tc>
        <w:tc>
          <w:tcPr>
            <w:tcW w:w="1276" w:type="dxa"/>
            <w:tcBorders>
              <w:bottom w:val="single" w:sz="4" w:space="0" w:color="auto"/>
            </w:tcBorders>
            <w:vAlign w:val="center"/>
          </w:tcPr>
          <w:p w:rsidR="00A37E9D" w:rsidRPr="002133EC" w:rsidRDefault="00A37E9D" w:rsidP="00E62372">
            <w:pPr>
              <w:jc w:val="both"/>
            </w:pPr>
          </w:p>
        </w:tc>
      </w:tr>
      <w:tr w:rsidR="00A37E9D" w:rsidRPr="002133EC" w:rsidTr="00E62372">
        <w:trPr>
          <w:trHeight w:val="284"/>
        </w:trPr>
        <w:tc>
          <w:tcPr>
            <w:tcW w:w="524" w:type="dxa"/>
            <w:gridSpan w:val="2"/>
            <w:tcBorders>
              <w:top w:val="single" w:sz="4" w:space="0" w:color="auto"/>
              <w:bottom w:val="single" w:sz="4" w:space="0" w:color="auto"/>
            </w:tcBorders>
            <w:vAlign w:val="center"/>
          </w:tcPr>
          <w:p w:rsidR="00A37E9D" w:rsidRPr="002133EC" w:rsidRDefault="00A37E9D" w:rsidP="00E62372">
            <w:pPr>
              <w:jc w:val="both"/>
            </w:pPr>
            <w:r w:rsidRPr="002133EC">
              <w:t>2</w:t>
            </w:r>
          </w:p>
        </w:tc>
        <w:tc>
          <w:tcPr>
            <w:tcW w:w="2835" w:type="dxa"/>
            <w:tcBorders>
              <w:top w:val="single" w:sz="4" w:space="0" w:color="auto"/>
              <w:bottom w:val="single" w:sz="4" w:space="0" w:color="auto"/>
            </w:tcBorders>
            <w:vAlign w:val="center"/>
          </w:tcPr>
          <w:p w:rsidR="00A37E9D" w:rsidRPr="002133EC" w:rsidRDefault="00A37E9D" w:rsidP="00E62372">
            <w:pPr>
              <w:jc w:val="both"/>
            </w:pPr>
            <w:r w:rsidRPr="002133EC">
              <w:t>Привкус, баллы</w:t>
            </w:r>
          </w:p>
        </w:tc>
        <w:tc>
          <w:tcPr>
            <w:tcW w:w="2977" w:type="dxa"/>
            <w:tcBorders>
              <w:top w:val="single" w:sz="4" w:space="0" w:color="auto"/>
              <w:bottom w:val="single" w:sz="4" w:space="0" w:color="auto"/>
            </w:tcBorders>
            <w:vAlign w:val="center"/>
          </w:tcPr>
          <w:p w:rsidR="00A37E9D" w:rsidRPr="002133EC" w:rsidRDefault="00A37E9D" w:rsidP="00E62372">
            <w:pPr>
              <w:jc w:val="both"/>
            </w:pPr>
            <w:r w:rsidRPr="002133EC">
              <w:t>То же</w:t>
            </w:r>
          </w:p>
        </w:tc>
        <w:tc>
          <w:tcPr>
            <w:tcW w:w="2268" w:type="dxa"/>
            <w:tcBorders>
              <w:top w:val="single" w:sz="4" w:space="0" w:color="auto"/>
              <w:bottom w:val="single" w:sz="4" w:space="0" w:color="auto"/>
            </w:tcBorders>
            <w:vAlign w:val="center"/>
          </w:tcPr>
          <w:p w:rsidR="00A37E9D" w:rsidRPr="002133EC" w:rsidRDefault="00A37E9D" w:rsidP="00E62372">
            <w:pPr>
              <w:jc w:val="both"/>
            </w:pPr>
            <w:r w:rsidRPr="002133EC">
              <w:t>ГОСТ 3351-74</w:t>
            </w:r>
          </w:p>
        </w:tc>
        <w:tc>
          <w:tcPr>
            <w:tcW w:w="1276" w:type="dxa"/>
            <w:tcBorders>
              <w:top w:val="single" w:sz="4" w:space="0" w:color="auto"/>
              <w:bottom w:val="single" w:sz="4" w:space="0" w:color="auto"/>
            </w:tcBorders>
            <w:vAlign w:val="center"/>
          </w:tcPr>
          <w:p w:rsidR="00A37E9D" w:rsidRPr="002133EC" w:rsidRDefault="00A37E9D" w:rsidP="00E62372">
            <w:pPr>
              <w:jc w:val="both"/>
            </w:pPr>
          </w:p>
        </w:tc>
      </w:tr>
      <w:tr w:rsidR="00A37E9D" w:rsidRPr="002133EC" w:rsidTr="00E62372">
        <w:trPr>
          <w:trHeight w:val="284"/>
        </w:trPr>
        <w:tc>
          <w:tcPr>
            <w:tcW w:w="524" w:type="dxa"/>
            <w:gridSpan w:val="2"/>
            <w:tcBorders>
              <w:top w:val="single" w:sz="4" w:space="0" w:color="auto"/>
              <w:bottom w:val="single" w:sz="4" w:space="0" w:color="auto"/>
            </w:tcBorders>
            <w:vAlign w:val="center"/>
          </w:tcPr>
          <w:p w:rsidR="00A37E9D" w:rsidRPr="002133EC" w:rsidRDefault="00A37E9D" w:rsidP="00E62372">
            <w:pPr>
              <w:jc w:val="both"/>
            </w:pPr>
            <w:r w:rsidRPr="002133EC">
              <w:t>3</w:t>
            </w:r>
          </w:p>
        </w:tc>
        <w:tc>
          <w:tcPr>
            <w:tcW w:w="2835" w:type="dxa"/>
            <w:tcBorders>
              <w:top w:val="single" w:sz="4" w:space="0" w:color="auto"/>
              <w:bottom w:val="single" w:sz="4" w:space="0" w:color="auto"/>
            </w:tcBorders>
            <w:vAlign w:val="center"/>
          </w:tcPr>
          <w:p w:rsidR="00A37E9D" w:rsidRPr="002133EC" w:rsidRDefault="00A37E9D" w:rsidP="00E62372">
            <w:pPr>
              <w:jc w:val="both"/>
            </w:pPr>
            <w:r w:rsidRPr="002133EC">
              <w:t>Цветность, градусы</w:t>
            </w:r>
          </w:p>
        </w:tc>
        <w:tc>
          <w:tcPr>
            <w:tcW w:w="2977" w:type="dxa"/>
            <w:tcBorders>
              <w:top w:val="single" w:sz="4" w:space="0" w:color="auto"/>
              <w:bottom w:val="single" w:sz="4" w:space="0" w:color="auto"/>
            </w:tcBorders>
            <w:vAlign w:val="center"/>
          </w:tcPr>
          <w:p w:rsidR="00A37E9D" w:rsidRPr="002133EC" w:rsidRDefault="00A37E9D" w:rsidP="00E62372">
            <w:pPr>
              <w:jc w:val="both"/>
            </w:pPr>
            <w:r w:rsidRPr="002133EC">
              <w:t>То же</w:t>
            </w:r>
          </w:p>
        </w:tc>
        <w:tc>
          <w:tcPr>
            <w:tcW w:w="2268" w:type="dxa"/>
            <w:tcBorders>
              <w:top w:val="single" w:sz="4" w:space="0" w:color="auto"/>
              <w:bottom w:val="single" w:sz="4" w:space="0" w:color="auto"/>
            </w:tcBorders>
            <w:vAlign w:val="center"/>
          </w:tcPr>
          <w:p w:rsidR="00A37E9D" w:rsidRPr="002133EC" w:rsidRDefault="00A37E9D" w:rsidP="00E62372">
            <w:pPr>
              <w:jc w:val="both"/>
            </w:pPr>
            <w:r w:rsidRPr="002133EC">
              <w:t>Титриметрический</w:t>
            </w:r>
          </w:p>
        </w:tc>
        <w:tc>
          <w:tcPr>
            <w:tcW w:w="1276" w:type="dxa"/>
            <w:tcBorders>
              <w:top w:val="single" w:sz="4" w:space="0" w:color="auto"/>
              <w:bottom w:val="single" w:sz="4" w:space="0" w:color="auto"/>
            </w:tcBorders>
            <w:vAlign w:val="center"/>
          </w:tcPr>
          <w:p w:rsidR="00A37E9D" w:rsidRPr="002133EC" w:rsidRDefault="00A37E9D" w:rsidP="00E62372">
            <w:pPr>
              <w:jc w:val="both"/>
            </w:pPr>
          </w:p>
        </w:tc>
      </w:tr>
      <w:tr w:rsidR="00A37E9D" w:rsidRPr="002133EC" w:rsidTr="00E62372">
        <w:trPr>
          <w:trHeight w:val="284"/>
        </w:trPr>
        <w:tc>
          <w:tcPr>
            <w:tcW w:w="524" w:type="dxa"/>
            <w:gridSpan w:val="2"/>
            <w:tcBorders>
              <w:top w:val="single" w:sz="4" w:space="0" w:color="auto"/>
            </w:tcBorders>
            <w:vAlign w:val="center"/>
          </w:tcPr>
          <w:p w:rsidR="00A37E9D" w:rsidRPr="002133EC" w:rsidRDefault="00A37E9D" w:rsidP="00E62372">
            <w:pPr>
              <w:jc w:val="both"/>
            </w:pPr>
            <w:r w:rsidRPr="002133EC">
              <w:t>4</w:t>
            </w:r>
          </w:p>
        </w:tc>
        <w:tc>
          <w:tcPr>
            <w:tcW w:w="2835" w:type="dxa"/>
            <w:tcBorders>
              <w:top w:val="single" w:sz="4" w:space="0" w:color="auto"/>
            </w:tcBorders>
            <w:vAlign w:val="center"/>
          </w:tcPr>
          <w:p w:rsidR="00A37E9D" w:rsidRPr="002133EC" w:rsidRDefault="00A37E9D" w:rsidP="00E62372">
            <w:pPr>
              <w:jc w:val="both"/>
            </w:pPr>
            <w:r w:rsidRPr="002133EC">
              <w:t>Мутность, ЕМФ</w:t>
            </w:r>
          </w:p>
          <w:p w:rsidR="00A37E9D" w:rsidRPr="002133EC" w:rsidRDefault="00A37E9D" w:rsidP="00E62372">
            <w:pPr>
              <w:jc w:val="both"/>
            </w:pPr>
            <w:r w:rsidRPr="002133EC">
              <w:t>(формазин)</w:t>
            </w:r>
          </w:p>
        </w:tc>
        <w:tc>
          <w:tcPr>
            <w:tcW w:w="2977" w:type="dxa"/>
            <w:tcBorders>
              <w:top w:val="single" w:sz="4" w:space="0" w:color="auto"/>
            </w:tcBorders>
            <w:vAlign w:val="center"/>
          </w:tcPr>
          <w:p w:rsidR="00A37E9D" w:rsidRPr="002133EC" w:rsidRDefault="00A37E9D" w:rsidP="00E62372">
            <w:pPr>
              <w:jc w:val="both"/>
            </w:pPr>
            <w:r w:rsidRPr="002133EC">
              <w:t>То же</w:t>
            </w:r>
          </w:p>
        </w:tc>
        <w:tc>
          <w:tcPr>
            <w:tcW w:w="2268" w:type="dxa"/>
            <w:tcBorders>
              <w:top w:val="single" w:sz="4" w:space="0" w:color="auto"/>
            </w:tcBorders>
            <w:vAlign w:val="center"/>
          </w:tcPr>
          <w:p w:rsidR="00A37E9D" w:rsidRPr="002133EC" w:rsidRDefault="00A37E9D" w:rsidP="00E62372">
            <w:pPr>
              <w:jc w:val="both"/>
            </w:pPr>
            <w:r w:rsidRPr="002133EC">
              <w:t>Фотометрический</w:t>
            </w:r>
          </w:p>
        </w:tc>
        <w:tc>
          <w:tcPr>
            <w:tcW w:w="1276" w:type="dxa"/>
            <w:tcBorders>
              <w:top w:val="single" w:sz="4" w:space="0" w:color="auto"/>
            </w:tcBorders>
            <w:vAlign w:val="center"/>
          </w:tcPr>
          <w:p w:rsidR="00A37E9D" w:rsidRPr="002133EC" w:rsidRDefault="00A37E9D" w:rsidP="00E62372">
            <w:pPr>
              <w:jc w:val="both"/>
            </w:pPr>
          </w:p>
        </w:tc>
      </w:tr>
      <w:tr w:rsidR="00A37E9D" w:rsidRPr="002133EC" w:rsidTr="00E62372">
        <w:trPr>
          <w:trHeight w:val="284"/>
        </w:trPr>
        <w:tc>
          <w:tcPr>
            <w:tcW w:w="9880" w:type="dxa"/>
            <w:gridSpan w:val="6"/>
            <w:tcBorders>
              <w:bottom w:val="single" w:sz="12" w:space="0" w:color="auto"/>
            </w:tcBorders>
            <w:vAlign w:val="center"/>
          </w:tcPr>
          <w:p w:rsidR="00A37E9D" w:rsidRPr="002133EC" w:rsidRDefault="00A37E9D" w:rsidP="00E62372">
            <w:pPr>
              <w:keepNext/>
              <w:jc w:val="center"/>
              <w:outlineLvl w:val="1"/>
            </w:pPr>
            <w:r w:rsidRPr="002133EC">
              <w:t>Микробиологические показатели</w:t>
            </w:r>
          </w:p>
        </w:tc>
      </w:tr>
      <w:tr w:rsidR="00A37E9D" w:rsidRPr="002133EC" w:rsidTr="00E62372">
        <w:trPr>
          <w:trHeight w:val="284"/>
        </w:trPr>
        <w:tc>
          <w:tcPr>
            <w:tcW w:w="524" w:type="dxa"/>
            <w:gridSpan w:val="2"/>
            <w:tcBorders>
              <w:bottom w:val="single" w:sz="4" w:space="0" w:color="auto"/>
            </w:tcBorders>
            <w:vAlign w:val="center"/>
          </w:tcPr>
          <w:p w:rsidR="00A37E9D" w:rsidRPr="002133EC" w:rsidRDefault="00A37E9D" w:rsidP="00E62372">
            <w:pPr>
              <w:jc w:val="both"/>
            </w:pPr>
            <w:r w:rsidRPr="002133EC">
              <w:t>1</w:t>
            </w:r>
          </w:p>
        </w:tc>
        <w:tc>
          <w:tcPr>
            <w:tcW w:w="2835" w:type="dxa"/>
            <w:tcBorders>
              <w:bottom w:val="single" w:sz="4" w:space="0" w:color="auto"/>
            </w:tcBorders>
            <w:vAlign w:val="center"/>
          </w:tcPr>
          <w:p w:rsidR="00A37E9D" w:rsidRPr="002133EC" w:rsidRDefault="00A37E9D" w:rsidP="00E62372">
            <w:pPr>
              <w:jc w:val="both"/>
            </w:pPr>
            <w:r w:rsidRPr="002133EC">
              <w:t>Общее микробное число (ОМЧ)</w:t>
            </w:r>
          </w:p>
        </w:tc>
        <w:tc>
          <w:tcPr>
            <w:tcW w:w="2977" w:type="dxa"/>
            <w:tcBorders>
              <w:bottom w:val="single" w:sz="4" w:space="0" w:color="auto"/>
            </w:tcBorders>
            <w:vAlign w:val="center"/>
          </w:tcPr>
          <w:p w:rsidR="00A37E9D" w:rsidRPr="002133EC" w:rsidRDefault="00A37E9D" w:rsidP="00E62372">
            <w:pPr>
              <w:jc w:val="both"/>
            </w:pPr>
            <w:r w:rsidRPr="002133EC">
              <w:t>СанПиН 2.1.4.1074-01</w:t>
            </w:r>
          </w:p>
        </w:tc>
        <w:tc>
          <w:tcPr>
            <w:tcW w:w="2268" w:type="dxa"/>
            <w:tcBorders>
              <w:bottom w:val="single" w:sz="4" w:space="0" w:color="auto"/>
            </w:tcBorders>
            <w:vAlign w:val="center"/>
          </w:tcPr>
          <w:p w:rsidR="00A37E9D" w:rsidRPr="002133EC" w:rsidRDefault="00A37E9D" w:rsidP="00E62372">
            <w:pPr>
              <w:jc w:val="both"/>
            </w:pPr>
            <w:r w:rsidRPr="002133EC">
              <w:t>Мембранный метод</w:t>
            </w:r>
          </w:p>
        </w:tc>
        <w:tc>
          <w:tcPr>
            <w:tcW w:w="1276" w:type="dxa"/>
            <w:tcBorders>
              <w:bottom w:val="single" w:sz="4" w:space="0" w:color="auto"/>
            </w:tcBorders>
            <w:vAlign w:val="center"/>
          </w:tcPr>
          <w:p w:rsidR="00A37E9D" w:rsidRPr="002133EC" w:rsidRDefault="00A37E9D" w:rsidP="00E62372">
            <w:pPr>
              <w:jc w:val="both"/>
            </w:pPr>
          </w:p>
        </w:tc>
      </w:tr>
      <w:tr w:rsidR="00A37E9D" w:rsidRPr="002133EC" w:rsidTr="00E62372">
        <w:trPr>
          <w:trHeight w:val="284"/>
        </w:trPr>
        <w:tc>
          <w:tcPr>
            <w:tcW w:w="524" w:type="dxa"/>
            <w:gridSpan w:val="2"/>
            <w:tcBorders>
              <w:top w:val="single" w:sz="4" w:space="0" w:color="auto"/>
              <w:bottom w:val="single" w:sz="4" w:space="0" w:color="auto"/>
            </w:tcBorders>
            <w:vAlign w:val="center"/>
          </w:tcPr>
          <w:p w:rsidR="00A37E9D" w:rsidRPr="002133EC" w:rsidRDefault="00A37E9D" w:rsidP="00E62372">
            <w:pPr>
              <w:jc w:val="both"/>
            </w:pPr>
            <w:r w:rsidRPr="002133EC">
              <w:t>2</w:t>
            </w:r>
          </w:p>
        </w:tc>
        <w:tc>
          <w:tcPr>
            <w:tcW w:w="2835" w:type="dxa"/>
            <w:tcBorders>
              <w:top w:val="single" w:sz="4" w:space="0" w:color="auto"/>
              <w:bottom w:val="single" w:sz="4" w:space="0" w:color="auto"/>
            </w:tcBorders>
            <w:vAlign w:val="center"/>
          </w:tcPr>
          <w:p w:rsidR="00A37E9D" w:rsidRPr="002133EC" w:rsidRDefault="00A37E9D" w:rsidP="00E62372">
            <w:pPr>
              <w:jc w:val="both"/>
            </w:pPr>
            <w:r w:rsidRPr="002133EC">
              <w:t>Общие колиформные бактерии (ОКБ)</w:t>
            </w:r>
          </w:p>
        </w:tc>
        <w:tc>
          <w:tcPr>
            <w:tcW w:w="2977" w:type="dxa"/>
            <w:tcBorders>
              <w:top w:val="single" w:sz="4" w:space="0" w:color="auto"/>
              <w:bottom w:val="single" w:sz="4" w:space="0" w:color="auto"/>
            </w:tcBorders>
            <w:vAlign w:val="center"/>
          </w:tcPr>
          <w:p w:rsidR="00A37E9D" w:rsidRPr="002133EC" w:rsidRDefault="00A37E9D" w:rsidP="00E62372">
            <w:pPr>
              <w:jc w:val="both"/>
            </w:pPr>
            <w:r w:rsidRPr="002133EC">
              <w:t>То же</w:t>
            </w:r>
          </w:p>
        </w:tc>
        <w:tc>
          <w:tcPr>
            <w:tcW w:w="2268" w:type="dxa"/>
            <w:tcBorders>
              <w:top w:val="single" w:sz="4" w:space="0" w:color="auto"/>
              <w:bottom w:val="single" w:sz="4" w:space="0" w:color="auto"/>
            </w:tcBorders>
            <w:vAlign w:val="center"/>
          </w:tcPr>
          <w:p w:rsidR="00A37E9D" w:rsidRPr="002133EC" w:rsidRDefault="00A37E9D" w:rsidP="00E62372">
            <w:pPr>
              <w:jc w:val="both"/>
            </w:pPr>
            <w:r w:rsidRPr="002133EC">
              <w:t>Мембранный метод</w:t>
            </w:r>
          </w:p>
        </w:tc>
        <w:tc>
          <w:tcPr>
            <w:tcW w:w="1276" w:type="dxa"/>
            <w:tcBorders>
              <w:top w:val="single" w:sz="4" w:space="0" w:color="auto"/>
              <w:bottom w:val="single" w:sz="4" w:space="0" w:color="auto"/>
            </w:tcBorders>
            <w:vAlign w:val="center"/>
          </w:tcPr>
          <w:p w:rsidR="00A37E9D" w:rsidRPr="002133EC" w:rsidRDefault="00A37E9D" w:rsidP="00E62372">
            <w:pPr>
              <w:jc w:val="both"/>
            </w:pPr>
          </w:p>
        </w:tc>
      </w:tr>
      <w:tr w:rsidR="00A37E9D" w:rsidRPr="002133EC" w:rsidTr="00E62372">
        <w:trPr>
          <w:trHeight w:val="284"/>
        </w:trPr>
        <w:tc>
          <w:tcPr>
            <w:tcW w:w="524" w:type="dxa"/>
            <w:gridSpan w:val="2"/>
            <w:tcBorders>
              <w:top w:val="single" w:sz="4" w:space="0" w:color="auto"/>
              <w:bottom w:val="single" w:sz="4" w:space="0" w:color="auto"/>
            </w:tcBorders>
            <w:vAlign w:val="center"/>
          </w:tcPr>
          <w:p w:rsidR="00A37E9D" w:rsidRPr="002133EC" w:rsidRDefault="00A37E9D" w:rsidP="00E62372">
            <w:pPr>
              <w:jc w:val="both"/>
            </w:pPr>
            <w:r w:rsidRPr="002133EC">
              <w:t>3</w:t>
            </w:r>
          </w:p>
        </w:tc>
        <w:tc>
          <w:tcPr>
            <w:tcW w:w="2835" w:type="dxa"/>
            <w:tcBorders>
              <w:top w:val="single" w:sz="4" w:space="0" w:color="auto"/>
              <w:bottom w:val="single" w:sz="4" w:space="0" w:color="auto"/>
            </w:tcBorders>
            <w:vAlign w:val="center"/>
          </w:tcPr>
          <w:p w:rsidR="00A37E9D" w:rsidRPr="002133EC" w:rsidRDefault="00A37E9D" w:rsidP="00E62372">
            <w:pPr>
              <w:jc w:val="both"/>
            </w:pPr>
            <w:r w:rsidRPr="002133EC">
              <w:t>Термотолерантные колиформные бактерии (ТКБ)</w:t>
            </w:r>
          </w:p>
        </w:tc>
        <w:tc>
          <w:tcPr>
            <w:tcW w:w="2977" w:type="dxa"/>
            <w:tcBorders>
              <w:top w:val="single" w:sz="4" w:space="0" w:color="auto"/>
              <w:bottom w:val="single" w:sz="4" w:space="0" w:color="auto"/>
            </w:tcBorders>
            <w:vAlign w:val="center"/>
          </w:tcPr>
          <w:p w:rsidR="00A37E9D" w:rsidRPr="002133EC" w:rsidRDefault="00A37E9D" w:rsidP="00E62372">
            <w:pPr>
              <w:jc w:val="both"/>
            </w:pPr>
            <w:r w:rsidRPr="002133EC">
              <w:t>То же</w:t>
            </w:r>
          </w:p>
        </w:tc>
        <w:tc>
          <w:tcPr>
            <w:tcW w:w="2268" w:type="dxa"/>
            <w:tcBorders>
              <w:top w:val="single" w:sz="4" w:space="0" w:color="auto"/>
              <w:bottom w:val="single" w:sz="4" w:space="0" w:color="auto"/>
            </w:tcBorders>
            <w:vAlign w:val="center"/>
          </w:tcPr>
          <w:p w:rsidR="00A37E9D" w:rsidRPr="002133EC" w:rsidRDefault="00A37E9D" w:rsidP="00E62372">
            <w:pPr>
              <w:jc w:val="both"/>
            </w:pPr>
            <w:r w:rsidRPr="002133EC">
              <w:t>Мембранный метод</w:t>
            </w:r>
          </w:p>
        </w:tc>
        <w:tc>
          <w:tcPr>
            <w:tcW w:w="1276" w:type="dxa"/>
            <w:tcBorders>
              <w:top w:val="single" w:sz="4" w:space="0" w:color="auto"/>
              <w:bottom w:val="single" w:sz="4" w:space="0" w:color="auto"/>
            </w:tcBorders>
            <w:vAlign w:val="center"/>
          </w:tcPr>
          <w:p w:rsidR="00A37E9D" w:rsidRPr="002133EC" w:rsidRDefault="00A37E9D" w:rsidP="00E62372">
            <w:pPr>
              <w:jc w:val="both"/>
            </w:pPr>
          </w:p>
        </w:tc>
      </w:tr>
      <w:tr w:rsidR="00A37E9D" w:rsidRPr="002133EC" w:rsidTr="00E62372">
        <w:trPr>
          <w:trHeight w:val="284"/>
        </w:trPr>
        <w:tc>
          <w:tcPr>
            <w:tcW w:w="524" w:type="dxa"/>
            <w:gridSpan w:val="2"/>
            <w:tcBorders>
              <w:top w:val="single" w:sz="4" w:space="0" w:color="auto"/>
            </w:tcBorders>
            <w:vAlign w:val="center"/>
          </w:tcPr>
          <w:p w:rsidR="00A37E9D" w:rsidRPr="002133EC" w:rsidRDefault="00A37E9D" w:rsidP="00E62372">
            <w:pPr>
              <w:jc w:val="both"/>
            </w:pPr>
            <w:r w:rsidRPr="002133EC">
              <w:t>4</w:t>
            </w:r>
          </w:p>
        </w:tc>
        <w:tc>
          <w:tcPr>
            <w:tcW w:w="2835" w:type="dxa"/>
            <w:tcBorders>
              <w:top w:val="single" w:sz="4" w:space="0" w:color="auto"/>
            </w:tcBorders>
            <w:vAlign w:val="center"/>
          </w:tcPr>
          <w:p w:rsidR="00A37E9D" w:rsidRPr="002133EC" w:rsidRDefault="00A37E9D" w:rsidP="00E62372">
            <w:pPr>
              <w:jc w:val="both"/>
            </w:pPr>
            <w:r w:rsidRPr="002133EC">
              <w:t>Споры сульфитредуци-рующих клостридий</w:t>
            </w:r>
          </w:p>
        </w:tc>
        <w:tc>
          <w:tcPr>
            <w:tcW w:w="2977" w:type="dxa"/>
            <w:tcBorders>
              <w:top w:val="single" w:sz="4" w:space="0" w:color="auto"/>
            </w:tcBorders>
            <w:vAlign w:val="center"/>
          </w:tcPr>
          <w:p w:rsidR="00A37E9D" w:rsidRPr="002133EC" w:rsidRDefault="00A37E9D" w:rsidP="00E62372">
            <w:pPr>
              <w:jc w:val="both"/>
            </w:pPr>
            <w:r w:rsidRPr="002133EC">
              <w:t>То же</w:t>
            </w:r>
          </w:p>
        </w:tc>
        <w:tc>
          <w:tcPr>
            <w:tcW w:w="2268" w:type="dxa"/>
            <w:tcBorders>
              <w:top w:val="single" w:sz="4" w:space="0" w:color="auto"/>
            </w:tcBorders>
            <w:vAlign w:val="center"/>
          </w:tcPr>
          <w:p w:rsidR="00A37E9D" w:rsidRPr="002133EC" w:rsidRDefault="00A37E9D" w:rsidP="00E62372">
            <w:pPr>
              <w:jc w:val="both"/>
            </w:pPr>
            <w:r w:rsidRPr="002133EC">
              <w:t>Традиционный метод</w:t>
            </w:r>
          </w:p>
        </w:tc>
        <w:tc>
          <w:tcPr>
            <w:tcW w:w="1276" w:type="dxa"/>
            <w:tcBorders>
              <w:top w:val="single" w:sz="4" w:space="0" w:color="auto"/>
            </w:tcBorders>
            <w:vAlign w:val="center"/>
          </w:tcPr>
          <w:p w:rsidR="00A37E9D" w:rsidRPr="002133EC" w:rsidRDefault="00A37E9D" w:rsidP="00E62372">
            <w:pPr>
              <w:jc w:val="both"/>
            </w:pPr>
          </w:p>
        </w:tc>
      </w:tr>
      <w:tr w:rsidR="00A37E9D" w:rsidRPr="002133EC" w:rsidTr="00E62372">
        <w:trPr>
          <w:trHeight w:val="284"/>
        </w:trPr>
        <w:tc>
          <w:tcPr>
            <w:tcW w:w="9880" w:type="dxa"/>
            <w:gridSpan w:val="6"/>
            <w:vAlign w:val="center"/>
          </w:tcPr>
          <w:p w:rsidR="00A37E9D" w:rsidRPr="002133EC" w:rsidRDefault="00A37E9D" w:rsidP="00E62372">
            <w:pPr>
              <w:keepNext/>
              <w:jc w:val="center"/>
              <w:outlineLvl w:val="1"/>
            </w:pPr>
            <w:r w:rsidRPr="002133EC">
              <w:t>Показатели радиационной безопасности</w:t>
            </w:r>
          </w:p>
        </w:tc>
      </w:tr>
      <w:tr w:rsidR="00A37E9D" w:rsidRPr="002133EC" w:rsidTr="00E62372">
        <w:trPr>
          <w:trHeight w:val="284"/>
        </w:trPr>
        <w:tc>
          <w:tcPr>
            <w:tcW w:w="524" w:type="dxa"/>
            <w:gridSpan w:val="2"/>
            <w:vAlign w:val="center"/>
          </w:tcPr>
          <w:p w:rsidR="00A37E9D" w:rsidRPr="002133EC" w:rsidRDefault="00A37E9D" w:rsidP="00E62372">
            <w:pPr>
              <w:jc w:val="both"/>
            </w:pPr>
            <w:r w:rsidRPr="002133EC">
              <w:t>1</w:t>
            </w:r>
          </w:p>
        </w:tc>
        <w:tc>
          <w:tcPr>
            <w:tcW w:w="2835" w:type="dxa"/>
            <w:vAlign w:val="center"/>
          </w:tcPr>
          <w:p w:rsidR="00A37E9D" w:rsidRPr="002133EC" w:rsidRDefault="00A37E9D" w:rsidP="00E62372">
            <w:pPr>
              <w:jc w:val="both"/>
            </w:pPr>
            <w:r w:rsidRPr="002133EC">
              <w:t xml:space="preserve">Общая </w:t>
            </w:r>
            <w:r w:rsidRPr="002133EC">
              <w:sym w:font="Symbol" w:char="F061"/>
            </w:r>
            <w:r w:rsidRPr="002133EC">
              <w:t xml:space="preserve">- и </w:t>
            </w:r>
            <w:r w:rsidRPr="002133EC">
              <w:sym w:font="Symbol" w:char="F062"/>
            </w:r>
            <w:r w:rsidRPr="002133EC">
              <w:t>- радиактивность водных проб; Бк/л</w:t>
            </w:r>
          </w:p>
        </w:tc>
        <w:tc>
          <w:tcPr>
            <w:tcW w:w="2977" w:type="dxa"/>
            <w:vAlign w:val="center"/>
          </w:tcPr>
          <w:p w:rsidR="00A37E9D" w:rsidRPr="002133EC" w:rsidRDefault="00A37E9D" w:rsidP="00E62372">
            <w:pPr>
              <w:jc w:val="both"/>
            </w:pPr>
            <w:r w:rsidRPr="002133EC">
              <w:t>СанПиНа 2.1.4.1074-01</w:t>
            </w:r>
          </w:p>
        </w:tc>
        <w:tc>
          <w:tcPr>
            <w:tcW w:w="2268" w:type="dxa"/>
            <w:vAlign w:val="center"/>
          </w:tcPr>
          <w:p w:rsidR="00A37E9D" w:rsidRPr="002133EC" w:rsidRDefault="00A37E9D" w:rsidP="00E62372">
            <w:pPr>
              <w:jc w:val="both"/>
            </w:pPr>
            <w:r w:rsidRPr="002133EC">
              <w:t xml:space="preserve">Измерение с помощью </w:t>
            </w:r>
            <w:r w:rsidRPr="002133EC">
              <w:sym w:font="Symbol" w:char="F061"/>
            </w:r>
            <w:r w:rsidRPr="002133EC">
              <w:t xml:space="preserve">- и </w:t>
            </w:r>
            <w:r w:rsidRPr="002133EC">
              <w:sym w:font="Symbol" w:char="F062"/>
            </w:r>
            <w:r w:rsidRPr="002133EC">
              <w:t>- радиомеров УМФ-</w:t>
            </w:r>
            <w:r>
              <w:t>390</w:t>
            </w:r>
            <w:r w:rsidRPr="002133EC">
              <w:t>0*</w:t>
            </w:r>
          </w:p>
        </w:tc>
        <w:tc>
          <w:tcPr>
            <w:tcW w:w="1276" w:type="dxa"/>
            <w:vAlign w:val="center"/>
          </w:tcPr>
          <w:p w:rsidR="00A37E9D" w:rsidRPr="002133EC" w:rsidRDefault="00A37E9D" w:rsidP="00E62372">
            <w:pPr>
              <w:jc w:val="both"/>
            </w:pPr>
          </w:p>
        </w:tc>
      </w:tr>
    </w:tbl>
    <w:p w:rsidR="00A37E9D" w:rsidRPr="002133EC" w:rsidRDefault="00A37E9D" w:rsidP="00A37E9D">
      <w:pPr>
        <w:pStyle w:val="af2"/>
        <w:spacing w:after="0" w:line="360" w:lineRule="auto"/>
        <w:ind w:left="0" w:firstLine="567"/>
        <w:contextualSpacing w:val="0"/>
        <w:jc w:val="both"/>
        <w:rPr>
          <w:rFonts w:ascii="Times New Roman" w:hAnsi="Times New Roman" w:cs="Times New Roman"/>
          <w:sz w:val="28"/>
          <w:szCs w:val="28"/>
        </w:rPr>
      </w:pPr>
    </w:p>
    <w:p w:rsidR="00A37E9D" w:rsidRPr="002133EC"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lastRenderedPageBreak/>
        <w:t>Целевой показатель качества воды устанавливается в процентном соотношении к фактическим показателям деятельности регулируемой организации на начало периода регулирования.</w:t>
      </w:r>
    </w:p>
    <w:p w:rsidR="00A37E9D" w:rsidRPr="002133EC"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xml:space="preserve">После реализации мероприятий схемы водоснабжения и водоотведения в </w:t>
      </w:r>
      <w:r>
        <w:rPr>
          <w:rFonts w:ascii="Times New Roman" w:hAnsi="Times New Roman" w:cs="Times New Roman"/>
          <w:sz w:val="28"/>
          <w:szCs w:val="28"/>
        </w:rPr>
        <w:t>с.Богородское</w:t>
      </w:r>
      <w:r w:rsidRPr="002133EC">
        <w:rPr>
          <w:rFonts w:ascii="Times New Roman" w:hAnsi="Times New Roman" w:cs="Times New Roman"/>
          <w:sz w:val="28"/>
          <w:szCs w:val="28"/>
        </w:rPr>
        <w:t xml:space="preserve"> планируется достижение следующих значения целевых показателей качества воды: </w:t>
      </w:r>
    </w:p>
    <w:p w:rsidR="00A37E9D" w:rsidRPr="002133EC"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доля проб питьевой воды по следующим показателям мутности, цветности, остаточного общего хлора, в том числе хлор остаточный связанный и остаточный свободный, общих колиформных бактерий, термотолерантных колиформных бактерий после водоподготовки, не соответствующих требованиям законодательства РФ составляет 0%;</w:t>
      </w:r>
    </w:p>
    <w:p w:rsidR="00A37E9D" w:rsidRPr="002133EC"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доля проб питьевой воды в водопроводных сетях, не соответствующих требованиям законодательства РФ в размере 0%;</w:t>
      </w:r>
    </w:p>
    <w:p w:rsidR="00A37E9D"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xml:space="preserve">- доли объема воды, поданной по договорам холодного водоснабжения, горячего водоснабжения, единого договора водоснабжения и водоотведения, не соответствующей требованиям законодательства РФ в размере 0%. </w:t>
      </w:r>
    </w:p>
    <w:p w:rsidR="00A37E9D" w:rsidRDefault="00A37E9D" w:rsidP="00A37E9D">
      <w:pPr>
        <w:pStyle w:val="af2"/>
        <w:spacing w:after="0" w:line="360" w:lineRule="auto"/>
        <w:ind w:left="0" w:firstLine="567"/>
        <w:contextualSpacing w:val="0"/>
        <w:jc w:val="both"/>
        <w:rPr>
          <w:rFonts w:ascii="Times New Roman" w:hAnsi="Times New Roman" w:cs="Times New Roman"/>
          <w:sz w:val="28"/>
          <w:szCs w:val="28"/>
        </w:rPr>
      </w:pPr>
    </w:p>
    <w:p w:rsidR="00A37E9D" w:rsidRPr="00C3049F" w:rsidRDefault="00A37E9D" w:rsidP="00A37E9D"/>
    <w:p w:rsidR="00A37E9D" w:rsidRPr="002133EC" w:rsidRDefault="00A37E9D" w:rsidP="00A37E9D">
      <w:pPr>
        <w:pStyle w:val="2"/>
        <w:rPr>
          <w:szCs w:val="28"/>
        </w:rPr>
      </w:pPr>
      <w:r w:rsidRPr="002133EC">
        <w:rPr>
          <w:szCs w:val="28"/>
        </w:rPr>
        <w:t>7.2 Показатели надежности и бесперебойности водоснабжения</w:t>
      </w:r>
    </w:p>
    <w:p w:rsidR="00A37E9D" w:rsidRPr="0004703F"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 xml:space="preserve">В системе водоснабжения </w:t>
      </w:r>
      <w:fldSimple w:instr=" REF  ацмо  \* MERGEFORMAT ">
        <w:r>
          <w:rPr>
            <w:rFonts w:ascii="Times New Roman" w:hAnsi="Times New Roman" w:cs="Times New Roman"/>
            <w:noProof/>
            <w:sz w:val="28"/>
            <w:szCs w:val="28"/>
          </w:rPr>
          <w:t>с. Богородское</w:t>
        </w:r>
      </w:fldSimple>
      <w:r w:rsidRPr="0004703F">
        <w:rPr>
          <w:rFonts w:ascii="Times New Roman" w:hAnsi="Times New Roman" w:cs="Times New Roman"/>
          <w:sz w:val="28"/>
          <w:szCs w:val="28"/>
        </w:rPr>
        <w:t xml:space="preserve">, вследствие того, что  некоторые участки системы водоснабжения имеют значительный износ, в течение года  возникают аварии. </w:t>
      </w:r>
    </w:p>
    <w:p w:rsidR="00A37E9D" w:rsidRPr="0004703F"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Мероприятия по обеспечению надежности и бесперебойности водоснабжения заключаются в реконструкции существующих сетей и сооружений водоснабжения, замене силового оборудования насосных установок скважин на современное, с лучшими показателями по надежности и более высоким КПД, наличии резервного насосного оборудования, надлежащей эксплуатации запорной арматуры. Для дополнительного повышения надежности гарантированного водоснабжения требуется устройство кольцевых участков водопровода.</w:t>
      </w:r>
    </w:p>
    <w:p w:rsidR="00A37E9D" w:rsidRPr="0004703F"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В системе централизованного водоснабжения возможно возникновение следующих аварийных ситуаций:</w:t>
      </w:r>
    </w:p>
    <w:p w:rsidR="00A37E9D" w:rsidRPr="0004703F"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lastRenderedPageBreak/>
        <w:t>Выход из строя глубинного насоса</w:t>
      </w:r>
    </w:p>
    <w:p w:rsidR="00A37E9D" w:rsidRPr="0004703F"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Авария (порыв, утечка, перемерзание) на водопроводной сети</w:t>
      </w:r>
    </w:p>
    <w:p w:rsidR="00A37E9D" w:rsidRPr="0004703F"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Аварийная ситуация на электросетях</w:t>
      </w:r>
    </w:p>
    <w:p w:rsidR="00A37E9D" w:rsidRPr="0004703F"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Резкое ухудшение качества питьевой воды</w:t>
      </w:r>
    </w:p>
    <w:p w:rsidR="00A37E9D" w:rsidRPr="0004703F"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При возникновении аварийных ситуаций осуществляется информирование населения, органов местного самоуправления, территориального отдела Роспотребнадзора.</w:t>
      </w:r>
    </w:p>
    <w:p w:rsidR="00A37E9D" w:rsidRPr="0004703F"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Фактические и плановые показатели надежности, качества, энергетической эффективности объектов централизованной системы холодного водоснабжения приведены в таблице 7.2.</w:t>
      </w:r>
    </w:p>
    <w:p w:rsidR="00A37E9D" w:rsidRDefault="00A37E9D" w:rsidP="00A37E9D">
      <w:pPr>
        <w:spacing w:line="360" w:lineRule="auto"/>
        <w:ind w:firstLine="567"/>
        <w:jc w:val="both"/>
        <w:sectPr w:rsidR="00A37E9D" w:rsidSect="00E62372">
          <w:headerReference w:type="default" r:id="rId19"/>
          <w:pgSz w:w="11906" w:h="16838"/>
          <w:pgMar w:top="1135" w:right="707" w:bottom="678" w:left="1276" w:header="284" w:footer="283" w:gutter="0"/>
          <w:cols w:space="708"/>
          <w:docGrid w:linePitch="360"/>
        </w:sectPr>
      </w:pPr>
    </w:p>
    <w:p w:rsidR="00A37E9D" w:rsidRDefault="00A37E9D" w:rsidP="00A37E9D">
      <w:pPr>
        <w:spacing w:line="360" w:lineRule="auto"/>
        <w:ind w:firstLine="567"/>
        <w:jc w:val="both"/>
      </w:pPr>
    </w:p>
    <w:p w:rsidR="00A37E9D" w:rsidRPr="0004703F"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04703F">
        <w:rPr>
          <w:rFonts w:ascii="Times New Roman" w:hAnsi="Times New Roman" w:cs="Times New Roman"/>
          <w:sz w:val="28"/>
          <w:szCs w:val="28"/>
        </w:rPr>
        <w:t>Таблица 7.2 − Фактические и плановые показатели надежности, качества, энергетической эффективности объектов централизованной системы холодного водоснабжения.</w:t>
      </w:r>
    </w:p>
    <w:tbl>
      <w:tblPr>
        <w:tblW w:w="15900" w:type="dxa"/>
        <w:tblInd w:w="103" w:type="dxa"/>
        <w:tblLook w:val="04A0"/>
      </w:tblPr>
      <w:tblGrid>
        <w:gridCol w:w="504"/>
        <w:gridCol w:w="2013"/>
        <w:gridCol w:w="1717"/>
        <w:gridCol w:w="1315"/>
        <w:gridCol w:w="941"/>
        <w:gridCol w:w="941"/>
        <w:gridCol w:w="941"/>
        <w:gridCol w:w="941"/>
        <w:gridCol w:w="941"/>
        <w:gridCol w:w="941"/>
        <w:gridCol w:w="941"/>
        <w:gridCol w:w="941"/>
        <w:gridCol w:w="941"/>
        <w:gridCol w:w="941"/>
        <w:gridCol w:w="941"/>
      </w:tblGrid>
      <w:tr w:rsidR="00A37E9D" w:rsidRPr="00706112" w:rsidTr="00E62372">
        <w:trPr>
          <w:trHeight w:val="540"/>
        </w:trPr>
        <w:tc>
          <w:tcPr>
            <w:tcW w:w="4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37E9D" w:rsidRPr="00706112" w:rsidRDefault="00A37E9D" w:rsidP="00E62372">
            <w:pPr>
              <w:jc w:val="center"/>
              <w:rPr>
                <w:color w:val="000000"/>
                <w:sz w:val="20"/>
                <w:szCs w:val="20"/>
              </w:rPr>
            </w:pPr>
            <w:r w:rsidRPr="00706112">
              <w:rPr>
                <w:color w:val="000000"/>
                <w:sz w:val="20"/>
                <w:szCs w:val="20"/>
              </w:rPr>
              <w:t>№ п/п</w:t>
            </w:r>
          </w:p>
        </w:tc>
        <w:tc>
          <w:tcPr>
            <w:tcW w:w="191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37E9D" w:rsidRPr="00706112" w:rsidRDefault="00A37E9D" w:rsidP="00E62372">
            <w:pPr>
              <w:jc w:val="center"/>
              <w:rPr>
                <w:color w:val="000000"/>
                <w:sz w:val="20"/>
                <w:szCs w:val="20"/>
              </w:rPr>
            </w:pPr>
            <w:r w:rsidRPr="00706112">
              <w:rPr>
                <w:color w:val="000000"/>
                <w:sz w:val="20"/>
                <w:szCs w:val="20"/>
              </w:rPr>
              <w:t>Наименование показателя</w:t>
            </w:r>
          </w:p>
        </w:tc>
        <w:tc>
          <w:tcPr>
            <w:tcW w:w="16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37E9D" w:rsidRPr="00706112" w:rsidRDefault="00A37E9D" w:rsidP="00E62372">
            <w:pPr>
              <w:jc w:val="center"/>
              <w:rPr>
                <w:color w:val="000000"/>
                <w:sz w:val="20"/>
                <w:szCs w:val="20"/>
              </w:rPr>
            </w:pPr>
            <w:r w:rsidRPr="00706112">
              <w:rPr>
                <w:color w:val="000000"/>
                <w:sz w:val="20"/>
                <w:szCs w:val="20"/>
              </w:rPr>
              <w:t>Единица измерения</w:t>
            </w:r>
          </w:p>
        </w:tc>
        <w:tc>
          <w:tcPr>
            <w:tcW w:w="1249" w:type="dxa"/>
            <w:vMerge w:val="restart"/>
            <w:tcBorders>
              <w:top w:val="single" w:sz="4" w:space="0" w:color="auto"/>
              <w:left w:val="single" w:sz="4" w:space="0" w:color="auto"/>
              <w:bottom w:val="single" w:sz="4" w:space="0" w:color="000000"/>
              <w:right w:val="nil"/>
            </w:tcBorders>
            <w:shd w:val="clear" w:color="auto" w:fill="auto"/>
            <w:vAlign w:val="center"/>
            <w:hideMark/>
          </w:tcPr>
          <w:p w:rsidR="00A37E9D" w:rsidRPr="00706112" w:rsidRDefault="00A37E9D" w:rsidP="00E62372">
            <w:pPr>
              <w:jc w:val="center"/>
              <w:rPr>
                <w:color w:val="000000"/>
                <w:sz w:val="20"/>
                <w:szCs w:val="20"/>
              </w:rPr>
            </w:pPr>
            <w:r w:rsidRPr="00706112">
              <w:rPr>
                <w:color w:val="000000"/>
                <w:sz w:val="20"/>
                <w:szCs w:val="20"/>
              </w:rPr>
              <w:t xml:space="preserve">Значения показателей </w:t>
            </w:r>
            <w:r>
              <w:rPr>
                <w:color w:val="000000"/>
                <w:sz w:val="20"/>
                <w:szCs w:val="20"/>
              </w:rPr>
              <w:t>2016</w:t>
            </w:r>
            <w:r w:rsidRPr="00706112">
              <w:rPr>
                <w:color w:val="000000"/>
                <w:sz w:val="20"/>
                <w:szCs w:val="20"/>
              </w:rPr>
              <w:t xml:space="preserve"> года Факт</w:t>
            </w:r>
          </w:p>
        </w:tc>
        <w:tc>
          <w:tcPr>
            <w:tcW w:w="10626"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A37E9D" w:rsidRPr="00706112" w:rsidRDefault="00A37E9D" w:rsidP="00E62372">
            <w:pPr>
              <w:jc w:val="center"/>
              <w:rPr>
                <w:color w:val="000000"/>
                <w:sz w:val="20"/>
                <w:szCs w:val="20"/>
              </w:rPr>
            </w:pPr>
            <w:r w:rsidRPr="00706112">
              <w:rPr>
                <w:color w:val="000000"/>
                <w:sz w:val="20"/>
                <w:szCs w:val="20"/>
              </w:rPr>
              <w:t>Значения плановых показателей на период регулирования</w:t>
            </w:r>
          </w:p>
        </w:tc>
      </w:tr>
      <w:tr w:rsidR="00A37E9D" w:rsidRPr="00706112" w:rsidTr="00E62372">
        <w:trPr>
          <w:trHeight w:val="1125"/>
        </w:trPr>
        <w:tc>
          <w:tcPr>
            <w:tcW w:w="486" w:type="dxa"/>
            <w:vMerge/>
            <w:tcBorders>
              <w:top w:val="single" w:sz="4" w:space="0" w:color="auto"/>
              <w:left w:val="single" w:sz="4" w:space="0" w:color="auto"/>
              <w:bottom w:val="single" w:sz="4" w:space="0" w:color="auto"/>
              <w:right w:val="single" w:sz="4" w:space="0" w:color="auto"/>
            </w:tcBorders>
            <w:vAlign w:val="center"/>
            <w:hideMark/>
          </w:tcPr>
          <w:p w:rsidR="00A37E9D" w:rsidRPr="00706112" w:rsidRDefault="00A37E9D" w:rsidP="00E62372">
            <w:pPr>
              <w:rPr>
                <w:color w:val="000000"/>
                <w:sz w:val="20"/>
                <w:szCs w:val="20"/>
              </w:rPr>
            </w:pPr>
          </w:p>
        </w:tc>
        <w:tc>
          <w:tcPr>
            <w:tcW w:w="1912" w:type="dxa"/>
            <w:vMerge/>
            <w:tcBorders>
              <w:top w:val="single" w:sz="4" w:space="0" w:color="auto"/>
              <w:left w:val="single" w:sz="4" w:space="0" w:color="auto"/>
              <w:bottom w:val="single" w:sz="4" w:space="0" w:color="auto"/>
              <w:right w:val="single" w:sz="4" w:space="0" w:color="auto"/>
            </w:tcBorders>
            <w:vAlign w:val="center"/>
            <w:hideMark/>
          </w:tcPr>
          <w:p w:rsidR="00A37E9D" w:rsidRPr="00706112" w:rsidRDefault="00A37E9D" w:rsidP="00E62372">
            <w:pPr>
              <w:rPr>
                <w:color w:val="000000"/>
                <w:sz w:val="20"/>
                <w:szCs w:val="20"/>
              </w:rPr>
            </w:pPr>
          </w:p>
        </w:tc>
        <w:tc>
          <w:tcPr>
            <w:tcW w:w="1627" w:type="dxa"/>
            <w:vMerge/>
            <w:tcBorders>
              <w:top w:val="single" w:sz="4" w:space="0" w:color="auto"/>
              <w:left w:val="single" w:sz="4" w:space="0" w:color="auto"/>
              <w:bottom w:val="single" w:sz="4" w:space="0" w:color="auto"/>
              <w:right w:val="single" w:sz="4" w:space="0" w:color="auto"/>
            </w:tcBorders>
            <w:vAlign w:val="center"/>
            <w:hideMark/>
          </w:tcPr>
          <w:p w:rsidR="00A37E9D" w:rsidRPr="00706112" w:rsidRDefault="00A37E9D" w:rsidP="00E62372">
            <w:pPr>
              <w:rPr>
                <w:color w:val="000000"/>
                <w:sz w:val="20"/>
                <w:szCs w:val="20"/>
              </w:rPr>
            </w:pPr>
          </w:p>
        </w:tc>
        <w:tc>
          <w:tcPr>
            <w:tcW w:w="1249" w:type="dxa"/>
            <w:vMerge/>
            <w:tcBorders>
              <w:top w:val="single" w:sz="4" w:space="0" w:color="auto"/>
              <w:left w:val="single" w:sz="4" w:space="0" w:color="auto"/>
              <w:bottom w:val="single" w:sz="4" w:space="0" w:color="000000"/>
              <w:right w:val="nil"/>
            </w:tcBorders>
            <w:vAlign w:val="center"/>
            <w:hideMark/>
          </w:tcPr>
          <w:p w:rsidR="00A37E9D" w:rsidRPr="00706112" w:rsidRDefault="00A37E9D" w:rsidP="00E62372">
            <w:pPr>
              <w:rPr>
                <w:color w:val="000000"/>
                <w:sz w:val="20"/>
                <w:szCs w:val="20"/>
              </w:rPr>
            </w:pPr>
          </w:p>
        </w:tc>
        <w:tc>
          <w:tcPr>
            <w:tcW w:w="966" w:type="dxa"/>
            <w:tcBorders>
              <w:top w:val="nil"/>
              <w:left w:val="single" w:sz="4" w:space="0" w:color="auto"/>
              <w:bottom w:val="single" w:sz="4" w:space="0" w:color="auto"/>
              <w:right w:val="single" w:sz="4" w:space="0" w:color="auto"/>
            </w:tcBorders>
            <w:shd w:val="clear" w:color="auto" w:fill="auto"/>
            <w:vAlign w:val="center"/>
            <w:hideMark/>
          </w:tcPr>
          <w:p w:rsidR="00A37E9D" w:rsidRPr="00706112" w:rsidRDefault="00A37E9D" w:rsidP="00E62372">
            <w:pPr>
              <w:jc w:val="center"/>
              <w:rPr>
                <w:color w:val="000000"/>
                <w:sz w:val="20"/>
                <w:szCs w:val="20"/>
              </w:rPr>
            </w:pPr>
            <w:r w:rsidRPr="00706112">
              <w:rPr>
                <w:color w:val="000000"/>
                <w:sz w:val="20"/>
                <w:szCs w:val="20"/>
              </w:rPr>
              <w:t>2016</w:t>
            </w:r>
          </w:p>
        </w:tc>
        <w:tc>
          <w:tcPr>
            <w:tcW w:w="966"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color w:val="000000"/>
                <w:sz w:val="20"/>
                <w:szCs w:val="20"/>
              </w:rPr>
            </w:pPr>
            <w:r w:rsidRPr="00706112">
              <w:rPr>
                <w:color w:val="000000"/>
                <w:sz w:val="20"/>
                <w:szCs w:val="20"/>
              </w:rPr>
              <w:t>2017</w:t>
            </w:r>
          </w:p>
        </w:tc>
        <w:tc>
          <w:tcPr>
            <w:tcW w:w="966" w:type="dxa"/>
            <w:tcBorders>
              <w:top w:val="nil"/>
              <w:left w:val="nil"/>
              <w:bottom w:val="single" w:sz="4" w:space="0" w:color="auto"/>
              <w:right w:val="single" w:sz="4" w:space="0" w:color="auto"/>
            </w:tcBorders>
            <w:shd w:val="clear" w:color="000000" w:fill="FFFFFF"/>
            <w:vAlign w:val="center"/>
            <w:hideMark/>
          </w:tcPr>
          <w:p w:rsidR="00A37E9D" w:rsidRPr="00706112" w:rsidRDefault="00A37E9D" w:rsidP="00E62372">
            <w:pPr>
              <w:jc w:val="center"/>
              <w:rPr>
                <w:color w:val="000000"/>
                <w:sz w:val="20"/>
                <w:szCs w:val="20"/>
              </w:rPr>
            </w:pPr>
            <w:r w:rsidRPr="00706112">
              <w:rPr>
                <w:color w:val="000000"/>
                <w:sz w:val="20"/>
                <w:szCs w:val="20"/>
              </w:rPr>
              <w:t>2018</w:t>
            </w:r>
          </w:p>
        </w:tc>
        <w:tc>
          <w:tcPr>
            <w:tcW w:w="966"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color w:val="000000"/>
                <w:sz w:val="20"/>
                <w:szCs w:val="20"/>
              </w:rPr>
            </w:pPr>
            <w:r w:rsidRPr="00706112">
              <w:rPr>
                <w:color w:val="000000"/>
                <w:sz w:val="20"/>
                <w:szCs w:val="20"/>
              </w:rPr>
              <w:t>2019</w:t>
            </w:r>
          </w:p>
        </w:tc>
        <w:tc>
          <w:tcPr>
            <w:tcW w:w="966"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color w:val="000000"/>
                <w:sz w:val="20"/>
                <w:szCs w:val="20"/>
              </w:rPr>
            </w:pPr>
            <w:r w:rsidRPr="00706112">
              <w:rPr>
                <w:color w:val="000000"/>
                <w:sz w:val="20"/>
                <w:szCs w:val="20"/>
              </w:rPr>
              <w:t>2020</w:t>
            </w:r>
          </w:p>
        </w:tc>
        <w:tc>
          <w:tcPr>
            <w:tcW w:w="966"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color w:val="000000"/>
                <w:sz w:val="20"/>
                <w:szCs w:val="20"/>
              </w:rPr>
            </w:pPr>
            <w:r w:rsidRPr="00706112">
              <w:rPr>
                <w:color w:val="000000"/>
                <w:sz w:val="20"/>
                <w:szCs w:val="20"/>
              </w:rPr>
              <w:t>2021</w:t>
            </w:r>
          </w:p>
        </w:tc>
        <w:tc>
          <w:tcPr>
            <w:tcW w:w="966"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color w:val="000000"/>
                <w:sz w:val="20"/>
                <w:szCs w:val="20"/>
              </w:rPr>
            </w:pPr>
            <w:r w:rsidRPr="00706112">
              <w:rPr>
                <w:color w:val="000000"/>
                <w:sz w:val="20"/>
                <w:szCs w:val="20"/>
              </w:rPr>
              <w:t>2022</w:t>
            </w:r>
          </w:p>
        </w:tc>
        <w:tc>
          <w:tcPr>
            <w:tcW w:w="966"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color w:val="000000"/>
                <w:sz w:val="20"/>
                <w:szCs w:val="20"/>
              </w:rPr>
            </w:pPr>
            <w:r w:rsidRPr="00706112">
              <w:rPr>
                <w:color w:val="000000"/>
                <w:sz w:val="20"/>
                <w:szCs w:val="20"/>
              </w:rPr>
              <w:t>2023</w:t>
            </w:r>
          </w:p>
        </w:tc>
        <w:tc>
          <w:tcPr>
            <w:tcW w:w="966"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color w:val="000000"/>
                <w:sz w:val="20"/>
                <w:szCs w:val="20"/>
              </w:rPr>
            </w:pPr>
            <w:r w:rsidRPr="00706112">
              <w:rPr>
                <w:color w:val="000000"/>
                <w:sz w:val="20"/>
                <w:szCs w:val="20"/>
              </w:rPr>
              <w:t>2024</w:t>
            </w:r>
          </w:p>
        </w:tc>
        <w:tc>
          <w:tcPr>
            <w:tcW w:w="966"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color w:val="000000"/>
                <w:sz w:val="20"/>
                <w:szCs w:val="20"/>
              </w:rPr>
            </w:pPr>
            <w:r>
              <w:rPr>
                <w:color w:val="000000"/>
                <w:sz w:val="20"/>
                <w:szCs w:val="20"/>
              </w:rPr>
              <w:t>2026</w:t>
            </w:r>
          </w:p>
        </w:tc>
        <w:tc>
          <w:tcPr>
            <w:tcW w:w="966"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color w:val="000000"/>
                <w:sz w:val="20"/>
                <w:szCs w:val="20"/>
              </w:rPr>
            </w:pPr>
            <w:r w:rsidRPr="00706112">
              <w:rPr>
                <w:color w:val="000000"/>
                <w:sz w:val="20"/>
                <w:szCs w:val="20"/>
              </w:rPr>
              <w:t>2026</w:t>
            </w:r>
          </w:p>
        </w:tc>
      </w:tr>
      <w:tr w:rsidR="00A37E9D" w:rsidRPr="00706112" w:rsidTr="00E62372">
        <w:trPr>
          <w:trHeight w:val="36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A37E9D" w:rsidRPr="00706112" w:rsidRDefault="00A37E9D" w:rsidP="00E62372">
            <w:pPr>
              <w:jc w:val="center"/>
              <w:rPr>
                <w:i/>
                <w:iCs/>
                <w:color w:val="000000"/>
                <w:sz w:val="20"/>
                <w:szCs w:val="20"/>
              </w:rPr>
            </w:pPr>
            <w:r w:rsidRPr="00706112">
              <w:rPr>
                <w:i/>
                <w:iCs/>
                <w:color w:val="000000"/>
                <w:sz w:val="20"/>
                <w:szCs w:val="20"/>
              </w:rPr>
              <w:t>1</w:t>
            </w:r>
          </w:p>
        </w:tc>
        <w:tc>
          <w:tcPr>
            <w:tcW w:w="1912" w:type="dxa"/>
            <w:tcBorders>
              <w:top w:val="single" w:sz="4" w:space="0" w:color="auto"/>
              <w:left w:val="nil"/>
              <w:bottom w:val="single" w:sz="4" w:space="0" w:color="auto"/>
              <w:right w:val="single" w:sz="4" w:space="0" w:color="000000"/>
            </w:tcBorders>
            <w:shd w:val="clear" w:color="auto" w:fill="auto"/>
            <w:vAlign w:val="center"/>
            <w:hideMark/>
          </w:tcPr>
          <w:p w:rsidR="00A37E9D" w:rsidRPr="00706112" w:rsidRDefault="00A37E9D" w:rsidP="00E62372">
            <w:pPr>
              <w:jc w:val="center"/>
              <w:rPr>
                <w:i/>
                <w:iCs/>
                <w:color w:val="000000"/>
                <w:sz w:val="20"/>
                <w:szCs w:val="20"/>
              </w:rPr>
            </w:pPr>
            <w:r w:rsidRPr="00706112">
              <w:rPr>
                <w:i/>
                <w:iCs/>
                <w:color w:val="000000"/>
                <w:sz w:val="20"/>
                <w:szCs w:val="20"/>
              </w:rPr>
              <w:t>2</w:t>
            </w:r>
          </w:p>
        </w:tc>
        <w:tc>
          <w:tcPr>
            <w:tcW w:w="1627"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i/>
                <w:iCs/>
                <w:color w:val="000000"/>
                <w:sz w:val="20"/>
                <w:szCs w:val="20"/>
              </w:rPr>
            </w:pPr>
            <w:r w:rsidRPr="00706112">
              <w:rPr>
                <w:i/>
                <w:iCs/>
                <w:color w:val="000000"/>
                <w:sz w:val="20"/>
                <w:szCs w:val="20"/>
              </w:rPr>
              <w:t>3</w:t>
            </w:r>
          </w:p>
        </w:tc>
        <w:tc>
          <w:tcPr>
            <w:tcW w:w="1249"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i/>
                <w:iCs/>
                <w:color w:val="000000"/>
                <w:sz w:val="20"/>
                <w:szCs w:val="20"/>
              </w:rPr>
            </w:pPr>
            <w:r w:rsidRPr="00706112">
              <w:rPr>
                <w:i/>
                <w:iCs/>
                <w:color w:val="000000"/>
                <w:sz w:val="20"/>
                <w:szCs w:val="20"/>
              </w:rPr>
              <w:t>4</w:t>
            </w:r>
          </w:p>
        </w:tc>
        <w:tc>
          <w:tcPr>
            <w:tcW w:w="966"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i/>
                <w:iCs/>
                <w:color w:val="000000"/>
                <w:sz w:val="20"/>
                <w:szCs w:val="20"/>
              </w:rPr>
            </w:pPr>
            <w:r w:rsidRPr="00706112">
              <w:rPr>
                <w:i/>
                <w:iCs/>
                <w:color w:val="000000"/>
                <w:sz w:val="20"/>
                <w:szCs w:val="20"/>
              </w:rPr>
              <w:t>5</w:t>
            </w:r>
          </w:p>
        </w:tc>
        <w:tc>
          <w:tcPr>
            <w:tcW w:w="966"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i/>
                <w:iCs/>
                <w:color w:val="000000"/>
                <w:sz w:val="20"/>
                <w:szCs w:val="20"/>
              </w:rPr>
            </w:pPr>
            <w:r w:rsidRPr="00706112">
              <w:rPr>
                <w:i/>
                <w:iCs/>
                <w:color w:val="000000"/>
                <w:sz w:val="20"/>
                <w:szCs w:val="20"/>
              </w:rPr>
              <w:t>6</w:t>
            </w:r>
          </w:p>
        </w:tc>
        <w:tc>
          <w:tcPr>
            <w:tcW w:w="966" w:type="dxa"/>
            <w:tcBorders>
              <w:top w:val="nil"/>
              <w:left w:val="nil"/>
              <w:bottom w:val="single" w:sz="4" w:space="0" w:color="auto"/>
              <w:right w:val="single" w:sz="4" w:space="0" w:color="auto"/>
            </w:tcBorders>
            <w:shd w:val="clear" w:color="000000" w:fill="FFFFFF"/>
            <w:vAlign w:val="center"/>
            <w:hideMark/>
          </w:tcPr>
          <w:p w:rsidR="00A37E9D" w:rsidRPr="00706112" w:rsidRDefault="00A37E9D" w:rsidP="00E62372">
            <w:pPr>
              <w:jc w:val="center"/>
              <w:rPr>
                <w:i/>
                <w:iCs/>
                <w:color w:val="000000"/>
                <w:sz w:val="20"/>
                <w:szCs w:val="20"/>
              </w:rPr>
            </w:pPr>
            <w:r w:rsidRPr="00706112">
              <w:rPr>
                <w:i/>
                <w:iCs/>
                <w:color w:val="000000"/>
                <w:sz w:val="20"/>
                <w:szCs w:val="20"/>
              </w:rPr>
              <w:t>7</w:t>
            </w:r>
          </w:p>
        </w:tc>
        <w:tc>
          <w:tcPr>
            <w:tcW w:w="966"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i/>
                <w:iCs/>
                <w:color w:val="000000"/>
                <w:sz w:val="20"/>
                <w:szCs w:val="20"/>
              </w:rPr>
            </w:pPr>
            <w:r w:rsidRPr="00706112">
              <w:rPr>
                <w:i/>
                <w:iCs/>
                <w:color w:val="000000"/>
                <w:sz w:val="20"/>
                <w:szCs w:val="20"/>
              </w:rPr>
              <w:t>8</w:t>
            </w:r>
          </w:p>
        </w:tc>
        <w:tc>
          <w:tcPr>
            <w:tcW w:w="966"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i/>
                <w:iCs/>
                <w:color w:val="000000"/>
                <w:sz w:val="20"/>
                <w:szCs w:val="20"/>
              </w:rPr>
            </w:pPr>
            <w:r w:rsidRPr="00706112">
              <w:rPr>
                <w:i/>
                <w:iCs/>
                <w:color w:val="000000"/>
                <w:sz w:val="20"/>
                <w:szCs w:val="20"/>
              </w:rPr>
              <w:t>9</w:t>
            </w:r>
          </w:p>
        </w:tc>
        <w:tc>
          <w:tcPr>
            <w:tcW w:w="966"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i/>
                <w:iCs/>
                <w:color w:val="000000"/>
                <w:sz w:val="20"/>
                <w:szCs w:val="20"/>
              </w:rPr>
            </w:pPr>
            <w:r w:rsidRPr="00706112">
              <w:rPr>
                <w:i/>
                <w:iCs/>
                <w:color w:val="000000"/>
                <w:sz w:val="20"/>
                <w:szCs w:val="20"/>
              </w:rPr>
              <w:t>10</w:t>
            </w:r>
          </w:p>
        </w:tc>
        <w:tc>
          <w:tcPr>
            <w:tcW w:w="966"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i/>
                <w:iCs/>
                <w:color w:val="000000"/>
                <w:sz w:val="20"/>
                <w:szCs w:val="20"/>
              </w:rPr>
            </w:pPr>
            <w:r w:rsidRPr="00706112">
              <w:rPr>
                <w:i/>
                <w:iCs/>
                <w:color w:val="000000"/>
                <w:sz w:val="20"/>
                <w:szCs w:val="20"/>
              </w:rPr>
              <w:t>11</w:t>
            </w:r>
          </w:p>
        </w:tc>
        <w:tc>
          <w:tcPr>
            <w:tcW w:w="966"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i/>
                <w:iCs/>
                <w:color w:val="000000"/>
                <w:sz w:val="20"/>
                <w:szCs w:val="20"/>
              </w:rPr>
            </w:pPr>
            <w:r w:rsidRPr="00706112">
              <w:rPr>
                <w:i/>
                <w:iCs/>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i/>
                <w:iCs/>
                <w:color w:val="000000"/>
                <w:sz w:val="20"/>
                <w:szCs w:val="20"/>
              </w:rPr>
            </w:pPr>
            <w:r w:rsidRPr="00706112">
              <w:rPr>
                <w:i/>
                <w:iCs/>
                <w:color w:val="000000"/>
                <w:sz w:val="20"/>
                <w:szCs w:val="20"/>
              </w:rPr>
              <w:t>13</w:t>
            </w:r>
          </w:p>
        </w:tc>
        <w:tc>
          <w:tcPr>
            <w:tcW w:w="966"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i/>
                <w:iCs/>
                <w:color w:val="000000"/>
                <w:sz w:val="20"/>
                <w:szCs w:val="20"/>
              </w:rPr>
            </w:pPr>
            <w:r w:rsidRPr="00706112">
              <w:rPr>
                <w:i/>
                <w:iCs/>
                <w:color w:val="000000"/>
                <w:sz w:val="20"/>
                <w:szCs w:val="20"/>
              </w:rPr>
              <w:t>14</w:t>
            </w:r>
          </w:p>
        </w:tc>
        <w:tc>
          <w:tcPr>
            <w:tcW w:w="966"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i/>
                <w:iCs/>
                <w:color w:val="000000"/>
                <w:sz w:val="20"/>
                <w:szCs w:val="20"/>
              </w:rPr>
            </w:pPr>
            <w:r w:rsidRPr="00706112">
              <w:rPr>
                <w:i/>
                <w:iCs/>
                <w:color w:val="000000"/>
                <w:sz w:val="20"/>
                <w:szCs w:val="20"/>
              </w:rPr>
              <w:t>15</w:t>
            </w:r>
          </w:p>
        </w:tc>
      </w:tr>
      <w:tr w:rsidR="00A37E9D" w:rsidRPr="00706112" w:rsidTr="00E62372">
        <w:trPr>
          <w:trHeight w:val="30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A37E9D" w:rsidRPr="00706112" w:rsidRDefault="00A37E9D" w:rsidP="00E62372">
            <w:pPr>
              <w:rPr>
                <w:b/>
                <w:bCs/>
                <w:color w:val="000000"/>
                <w:sz w:val="20"/>
                <w:szCs w:val="20"/>
              </w:rPr>
            </w:pPr>
            <w:r w:rsidRPr="00706112">
              <w:rPr>
                <w:b/>
                <w:bCs/>
                <w:color w:val="000000"/>
                <w:sz w:val="20"/>
                <w:szCs w:val="20"/>
              </w:rPr>
              <w:t>I</w:t>
            </w:r>
          </w:p>
        </w:tc>
        <w:tc>
          <w:tcPr>
            <w:tcW w:w="1912" w:type="dxa"/>
            <w:tcBorders>
              <w:top w:val="single" w:sz="4" w:space="0" w:color="auto"/>
              <w:left w:val="nil"/>
              <w:bottom w:val="single" w:sz="4" w:space="0" w:color="auto"/>
              <w:right w:val="single" w:sz="4" w:space="0" w:color="000000"/>
            </w:tcBorders>
            <w:shd w:val="clear" w:color="auto" w:fill="auto"/>
            <w:hideMark/>
          </w:tcPr>
          <w:p w:rsidR="00A37E9D" w:rsidRPr="00706112" w:rsidRDefault="00A37E9D" w:rsidP="00E62372">
            <w:pPr>
              <w:jc w:val="both"/>
              <w:rPr>
                <w:b/>
                <w:bCs/>
                <w:color w:val="000000"/>
                <w:sz w:val="20"/>
                <w:szCs w:val="20"/>
              </w:rPr>
            </w:pPr>
            <w:r w:rsidRPr="00706112">
              <w:rPr>
                <w:b/>
                <w:bCs/>
                <w:color w:val="000000"/>
                <w:sz w:val="20"/>
                <w:szCs w:val="20"/>
              </w:rPr>
              <w:t>Показатели качества воды</w:t>
            </w:r>
          </w:p>
        </w:tc>
        <w:tc>
          <w:tcPr>
            <w:tcW w:w="1627"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color w:val="000000"/>
                <w:sz w:val="20"/>
                <w:szCs w:val="20"/>
              </w:rPr>
            </w:pPr>
            <w:r w:rsidRPr="00706112">
              <w:rPr>
                <w:color w:val="000000"/>
                <w:sz w:val="20"/>
                <w:szCs w:val="20"/>
              </w:rPr>
              <w:t> </w:t>
            </w:r>
          </w:p>
        </w:tc>
        <w:tc>
          <w:tcPr>
            <w:tcW w:w="1249" w:type="dxa"/>
            <w:tcBorders>
              <w:top w:val="nil"/>
              <w:left w:val="nil"/>
              <w:bottom w:val="single" w:sz="4" w:space="0" w:color="auto"/>
              <w:right w:val="single" w:sz="4" w:space="0" w:color="auto"/>
            </w:tcBorders>
            <w:shd w:val="clear" w:color="auto" w:fill="auto"/>
            <w:hideMark/>
          </w:tcPr>
          <w:p w:rsidR="00A37E9D" w:rsidRPr="00027103" w:rsidRDefault="00A37E9D" w:rsidP="00E62372"/>
        </w:tc>
        <w:tc>
          <w:tcPr>
            <w:tcW w:w="966" w:type="dxa"/>
            <w:tcBorders>
              <w:top w:val="nil"/>
              <w:left w:val="nil"/>
              <w:bottom w:val="single" w:sz="4" w:space="0" w:color="auto"/>
              <w:right w:val="single" w:sz="4" w:space="0" w:color="auto"/>
            </w:tcBorders>
            <w:shd w:val="clear" w:color="auto" w:fill="auto"/>
            <w:hideMark/>
          </w:tcPr>
          <w:p w:rsidR="00A37E9D" w:rsidRPr="00027103" w:rsidRDefault="00A37E9D" w:rsidP="00E62372"/>
        </w:tc>
        <w:tc>
          <w:tcPr>
            <w:tcW w:w="966" w:type="dxa"/>
            <w:tcBorders>
              <w:top w:val="nil"/>
              <w:left w:val="nil"/>
              <w:bottom w:val="single" w:sz="4" w:space="0" w:color="auto"/>
              <w:right w:val="single" w:sz="4" w:space="0" w:color="auto"/>
            </w:tcBorders>
            <w:shd w:val="clear" w:color="auto" w:fill="auto"/>
            <w:hideMark/>
          </w:tcPr>
          <w:p w:rsidR="00A37E9D" w:rsidRPr="00027103" w:rsidRDefault="00A37E9D" w:rsidP="00E62372"/>
        </w:tc>
        <w:tc>
          <w:tcPr>
            <w:tcW w:w="966" w:type="dxa"/>
            <w:tcBorders>
              <w:top w:val="nil"/>
              <w:left w:val="nil"/>
              <w:bottom w:val="single" w:sz="4" w:space="0" w:color="auto"/>
              <w:right w:val="single" w:sz="4" w:space="0" w:color="auto"/>
            </w:tcBorders>
            <w:shd w:val="clear" w:color="000000" w:fill="FFFFFF"/>
            <w:hideMark/>
          </w:tcPr>
          <w:p w:rsidR="00A37E9D" w:rsidRPr="00027103" w:rsidRDefault="00A37E9D" w:rsidP="00E62372"/>
        </w:tc>
        <w:tc>
          <w:tcPr>
            <w:tcW w:w="966" w:type="dxa"/>
            <w:tcBorders>
              <w:top w:val="nil"/>
              <w:left w:val="nil"/>
              <w:bottom w:val="single" w:sz="4" w:space="0" w:color="auto"/>
              <w:right w:val="single" w:sz="4" w:space="0" w:color="auto"/>
            </w:tcBorders>
            <w:shd w:val="clear" w:color="auto" w:fill="auto"/>
            <w:hideMark/>
          </w:tcPr>
          <w:p w:rsidR="00A37E9D" w:rsidRPr="00027103" w:rsidRDefault="00A37E9D" w:rsidP="00E62372"/>
        </w:tc>
        <w:tc>
          <w:tcPr>
            <w:tcW w:w="966" w:type="dxa"/>
            <w:tcBorders>
              <w:top w:val="nil"/>
              <w:left w:val="nil"/>
              <w:bottom w:val="single" w:sz="4" w:space="0" w:color="auto"/>
              <w:right w:val="single" w:sz="4" w:space="0" w:color="auto"/>
            </w:tcBorders>
            <w:shd w:val="clear" w:color="auto" w:fill="auto"/>
            <w:hideMark/>
          </w:tcPr>
          <w:p w:rsidR="00A37E9D" w:rsidRPr="00027103" w:rsidRDefault="00A37E9D" w:rsidP="00E62372"/>
        </w:tc>
        <w:tc>
          <w:tcPr>
            <w:tcW w:w="966" w:type="dxa"/>
            <w:tcBorders>
              <w:top w:val="nil"/>
              <w:left w:val="nil"/>
              <w:bottom w:val="single" w:sz="4" w:space="0" w:color="auto"/>
              <w:right w:val="single" w:sz="4" w:space="0" w:color="auto"/>
            </w:tcBorders>
            <w:shd w:val="clear" w:color="auto" w:fill="auto"/>
            <w:hideMark/>
          </w:tcPr>
          <w:p w:rsidR="00A37E9D" w:rsidRPr="00027103" w:rsidRDefault="00A37E9D" w:rsidP="00E62372"/>
        </w:tc>
        <w:tc>
          <w:tcPr>
            <w:tcW w:w="966" w:type="dxa"/>
            <w:tcBorders>
              <w:top w:val="nil"/>
              <w:left w:val="nil"/>
              <w:bottom w:val="single" w:sz="4" w:space="0" w:color="auto"/>
              <w:right w:val="single" w:sz="4" w:space="0" w:color="auto"/>
            </w:tcBorders>
            <w:shd w:val="clear" w:color="auto" w:fill="auto"/>
            <w:hideMark/>
          </w:tcPr>
          <w:p w:rsidR="00A37E9D" w:rsidRPr="00027103" w:rsidRDefault="00A37E9D" w:rsidP="00E62372"/>
        </w:tc>
        <w:tc>
          <w:tcPr>
            <w:tcW w:w="966" w:type="dxa"/>
            <w:tcBorders>
              <w:top w:val="nil"/>
              <w:left w:val="nil"/>
              <w:bottom w:val="single" w:sz="4" w:space="0" w:color="auto"/>
              <w:right w:val="single" w:sz="4" w:space="0" w:color="auto"/>
            </w:tcBorders>
            <w:shd w:val="clear" w:color="auto" w:fill="auto"/>
            <w:hideMark/>
          </w:tcPr>
          <w:p w:rsidR="00A37E9D" w:rsidRPr="00027103" w:rsidRDefault="00A37E9D" w:rsidP="00E62372"/>
        </w:tc>
        <w:tc>
          <w:tcPr>
            <w:tcW w:w="966" w:type="dxa"/>
            <w:tcBorders>
              <w:top w:val="nil"/>
              <w:left w:val="nil"/>
              <w:bottom w:val="single" w:sz="4" w:space="0" w:color="auto"/>
              <w:right w:val="single" w:sz="4" w:space="0" w:color="auto"/>
            </w:tcBorders>
            <w:shd w:val="clear" w:color="auto" w:fill="auto"/>
            <w:hideMark/>
          </w:tcPr>
          <w:p w:rsidR="00A37E9D" w:rsidRPr="00027103" w:rsidRDefault="00A37E9D" w:rsidP="00E62372"/>
        </w:tc>
        <w:tc>
          <w:tcPr>
            <w:tcW w:w="966" w:type="dxa"/>
            <w:tcBorders>
              <w:top w:val="nil"/>
              <w:left w:val="nil"/>
              <w:bottom w:val="single" w:sz="4" w:space="0" w:color="auto"/>
              <w:right w:val="single" w:sz="4" w:space="0" w:color="auto"/>
            </w:tcBorders>
            <w:shd w:val="clear" w:color="auto" w:fill="auto"/>
            <w:hideMark/>
          </w:tcPr>
          <w:p w:rsidR="00A37E9D" w:rsidRPr="00027103" w:rsidRDefault="00A37E9D" w:rsidP="00E62372"/>
        </w:tc>
        <w:tc>
          <w:tcPr>
            <w:tcW w:w="966" w:type="dxa"/>
            <w:tcBorders>
              <w:top w:val="nil"/>
              <w:left w:val="nil"/>
              <w:bottom w:val="single" w:sz="4" w:space="0" w:color="auto"/>
              <w:right w:val="single" w:sz="4" w:space="0" w:color="auto"/>
            </w:tcBorders>
            <w:shd w:val="clear" w:color="auto" w:fill="auto"/>
            <w:hideMark/>
          </w:tcPr>
          <w:p w:rsidR="00A37E9D" w:rsidRPr="00027103" w:rsidRDefault="00A37E9D" w:rsidP="00E62372"/>
        </w:tc>
      </w:tr>
      <w:tr w:rsidR="00A37E9D" w:rsidRPr="00706112" w:rsidTr="00E62372">
        <w:trPr>
          <w:trHeight w:val="198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A37E9D" w:rsidRPr="00706112" w:rsidRDefault="00A37E9D" w:rsidP="00E62372">
            <w:pPr>
              <w:rPr>
                <w:color w:val="000000"/>
                <w:sz w:val="20"/>
                <w:szCs w:val="20"/>
              </w:rPr>
            </w:pPr>
            <w:r w:rsidRPr="00706112">
              <w:rPr>
                <w:color w:val="000000"/>
                <w:sz w:val="20"/>
                <w:szCs w:val="20"/>
              </w:rPr>
              <w:t>1</w:t>
            </w:r>
          </w:p>
        </w:tc>
        <w:tc>
          <w:tcPr>
            <w:tcW w:w="1912" w:type="dxa"/>
            <w:tcBorders>
              <w:top w:val="single" w:sz="4" w:space="0" w:color="auto"/>
              <w:left w:val="nil"/>
              <w:bottom w:val="single" w:sz="4" w:space="0" w:color="auto"/>
              <w:right w:val="single" w:sz="4" w:space="0" w:color="000000"/>
            </w:tcBorders>
            <w:shd w:val="clear" w:color="auto" w:fill="auto"/>
            <w:hideMark/>
          </w:tcPr>
          <w:p w:rsidR="00A37E9D" w:rsidRPr="00706112" w:rsidRDefault="00A37E9D" w:rsidP="00E62372">
            <w:pPr>
              <w:jc w:val="both"/>
              <w:rPr>
                <w:color w:val="000000"/>
                <w:sz w:val="20"/>
                <w:szCs w:val="20"/>
              </w:rPr>
            </w:pPr>
            <w:r w:rsidRPr="00706112">
              <w:rPr>
                <w:color w:val="000000"/>
                <w:sz w:val="20"/>
                <w:szCs w:val="20"/>
              </w:rPr>
              <w:t>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1627"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color w:val="000000"/>
                <w:sz w:val="20"/>
                <w:szCs w:val="20"/>
              </w:rPr>
            </w:pPr>
            <w:r w:rsidRPr="00706112">
              <w:rPr>
                <w:color w:val="000000"/>
                <w:sz w:val="20"/>
                <w:szCs w:val="20"/>
              </w:rPr>
              <w:t>%</w:t>
            </w:r>
          </w:p>
        </w:tc>
        <w:tc>
          <w:tcPr>
            <w:tcW w:w="1249"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000000" w:fill="FFFFFF"/>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r>
      <w:tr w:rsidR="00A37E9D" w:rsidRPr="00706112" w:rsidTr="00E62372">
        <w:trPr>
          <w:trHeight w:val="855"/>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A37E9D" w:rsidRPr="00706112" w:rsidRDefault="00A37E9D" w:rsidP="00E62372">
            <w:pPr>
              <w:rPr>
                <w:color w:val="000000"/>
                <w:sz w:val="20"/>
                <w:szCs w:val="20"/>
              </w:rPr>
            </w:pPr>
            <w:r w:rsidRPr="00706112">
              <w:rPr>
                <w:color w:val="000000"/>
                <w:sz w:val="20"/>
                <w:szCs w:val="20"/>
              </w:rPr>
              <w:t>1.1</w:t>
            </w:r>
          </w:p>
        </w:tc>
        <w:tc>
          <w:tcPr>
            <w:tcW w:w="1912" w:type="dxa"/>
            <w:tcBorders>
              <w:top w:val="single" w:sz="4" w:space="0" w:color="auto"/>
              <w:left w:val="nil"/>
              <w:bottom w:val="single" w:sz="4" w:space="0" w:color="auto"/>
              <w:right w:val="single" w:sz="4" w:space="0" w:color="000000"/>
            </w:tcBorders>
            <w:shd w:val="clear" w:color="auto" w:fill="auto"/>
            <w:hideMark/>
          </w:tcPr>
          <w:p w:rsidR="00A37E9D" w:rsidRPr="00706112" w:rsidRDefault="00A37E9D" w:rsidP="00E62372">
            <w:pPr>
              <w:jc w:val="both"/>
              <w:rPr>
                <w:color w:val="000000"/>
                <w:sz w:val="20"/>
                <w:szCs w:val="20"/>
              </w:rPr>
            </w:pPr>
            <w:r w:rsidRPr="00706112">
              <w:rPr>
                <w:color w:val="000000"/>
                <w:sz w:val="20"/>
                <w:szCs w:val="20"/>
              </w:rPr>
              <w:t xml:space="preserve">количество проб питьевой воды, отобранных по результатам </w:t>
            </w:r>
            <w:r w:rsidRPr="00706112">
              <w:rPr>
                <w:color w:val="000000"/>
                <w:sz w:val="20"/>
                <w:szCs w:val="20"/>
              </w:rPr>
              <w:lastRenderedPageBreak/>
              <w:t>производственного контроля, не соответствующих установленным требованиям</w:t>
            </w:r>
          </w:p>
        </w:tc>
        <w:tc>
          <w:tcPr>
            <w:tcW w:w="1627"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color w:val="000000"/>
                <w:sz w:val="20"/>
                <w:szCs w:val="20"/>
              </w:rPr>
            </w:pPr>
            <w:r w:rsidRPr="00706112">
              <w:rPr>
                <w:color w:val="000000"/>
                <w:sz w:val="20"/>
                <w:szCs w:val="20"/>
              </w:rPr>
              <w:lastRenderedPageBreak/>
              <w:t>ед.</w:t>
            </w:r>
          </w:p>
        </w:tc>
        <w:tc>
          <w:tcPr>
            <w:tcW w:w="1249"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000000" w:fill="FFFFFF"/>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r>
      <w:tr w:rsidR="00A37E9D" w:rsidRPr="00706112" w:rsidTr="00E62372">
        <w:trPr>
          <w:trHeight w:val="30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A37E9D" w:rsidRPr="00706112" w:rsidRDefault="00A37E9D" w:rsidP="00E62372">
            <w:pPr>
              <w:rPr>
                <w:color w:val="000000"/>
                <w:sz w:val="20"/>
                <w:szCs w:val="20"/>
              </w:rPr>
            </w:pPr>
            <w:r w:rsidRPr="00706112">
              <w:rPr>
                <w:color w:val="000000"/>
                <w:sz w:val="20"/>
                <w:szCs w:val="20"/>
              </w:rPr>
              <w:lastRenderedPageBreak/>
              <w:t>1.2</w:t>
            </w:r>
          </w:p>
        </w:tc>
        <w:tc>
          <w:tcPr>
            <w:tcW w:w="1912" w:type="dxa"/>
            <w:tcBorders>
              <w:top w:val="single" w:sz="4" w:space="0" w:color="auto"/>
              <w:left w:val="nil"/>
              <w:bottom w:val="single" w:sz="4" w:space="0" w:color="auto"/>
              <w:right w:val="single" w:sz="4" w:space="0" w:color="000000"/>
            </w:tcBorders>
            <w:shd w:val="clear" w:color="auto" w:fill="auto"/>
            <w:hideMark/>
          </w:tcPr>
          <w:p w:rsidR="00A37E9D" w:rsidRPr="00706112" w:rsidRDefault="00A37E9D" w:rsidP="00E62372">
            <w:pPr>
              <w:jc w:val="both"/>
              <w:rPr>
                <w:color w:val="000000"/>
                <w:sz w:val="20"/>
                <w:szCs w:val="20"/>
              </w:rPr>
            </w:pPr>
            <w:r w:rsidRPr="00706112">
              <w:rPr>
                <w:color w:val="000000"/>
                <w:sz w:val="20"/>
                <w:szCs w:val="20"/>
              </w:rPr>
              <w:t>общее количество отобранных проб</w:t>
            </w:r>
          </w:p>
        </w:tc>
        <w:tc>
          <w:tcPr>
            <w:tcW w:w="1627"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color w:val="000000"/>
                <w:sz w:val="20"/>
                <w:szCs w:val="20"/>
              </w:rPr>
            </w:pPr>
            <w:r w:rsidRPr="00706112">
              <w:rPr>
                <w:color w:val="000000"/>
                <w:sz w:val="20"/>
                <w:szCs w:val="20"/>
              </w:rPr>
              <w:t>ед.</w:t>
            </w:r>
          </w:p>
        </w:tc>
        <w:tc>
          <w:tcPr>
            <w:tcW w:w="1249"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w:t>
            </w:r>
          </w:p>
        </w:tc>
        <w:tc>
          <w:tcPr>
            <w:tcW w:w="966" w:type="dxa"/>
            <w:tcBorders>
              <w:top w:val="nil"/>
              <w:left w:val="nil"/>
              <w:bottom w:val="single" w:sz="4" w:space="0" w:color="auto"/>
              <w:right w:val="single" w:sz="4" w:space="0" w:color="auto"/>
            </w:tcBorders>
            <w:shd w:val="clear" w:color="000000" w:fill="FFFFFF"/>
            <w:vAlign w:val="center"/>
            <w:hideMark/>
          </w:tcPr>
          <w:p w:rsidR="00A37E9D" w:rsidRPr="00F359EE" w:rsidRDefault="00A37E9D" w:rsidP="00E62372">
            <w:pPr>
              <w:jc w:val="center"/>
              <w:rPr>
                <w:color w:val="000000"/>
                <w:sz w:val="20"/>
                <w:szCs w:val="20"/>
              </w:rPr>
            </w:pPr>
            <w:r w:rsidRPr="00F359EE">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w:t>
            </w:r>
          </w:p>
        </w:tc>
      </w:tr>
      <w:tr w:rsidR="00A37E9D" w:rsidRPr="00706112" w:rsidTr="00E62372">
        <w:trPr>
          <w:trHeight w:val="1395"/>
        </w:trPr>
        <w:tc>
          <w:tcPr>
            <w:tcW w:w="486" w:type="dxa"/>
            <w:tcBorders>
              <w:top w:val="nil"/>
              <w:left w:val="single" w:sz="4" w:space="0" w:color="auto"/>
              <w:bottom w:val="nil"/>
              <w:right w:val="single" w:sz="4" w:space="0" w:color="auto"/>
            </w:tcBorders>
            <w:shd w:val="clear" w:color="auto" w:fill="auto"/>
            <w:vAlign w:val="center"/>
            <w:hideMark/>
          </w:tcPr>
          <w:p w:rsidR="00A37E9D" w:rsidRPr="00706112" w:rsidRDefault="00A37E9D" w:rsidP="00E62372">
            <w:pPr>
              <w:rPr>
                <w:color w:val="000000"/>
                <w:sz w:val="20"/>
                <w:szCs w:val="20"/>
              </w:rPr>
            </w:pPr>
            <w:r w:rsidRPr="00706112">
              <w:rPr>
                <w:color w:val="000000"/>
                <w:sz w:val="20"/>
                <w:szCs w:val="20"/>
              </w:rPr>
              <w:t>2</w:t>
            </w:r>
          </w:p>
        </w:tc>
        <w:tc>
          <w:tcPr>
            <w:tcW w:w="1912" w:type="dxa"/>
            <w:tcBorders>
              <w:top w:val="single" w:sz="4" w:space="0" w:color="auto"/>
              <w:left w:val="nil"/>
              <w:bottom w:val="single" w:sz="4" w:space="0" w:color="auto"/>
              <w:right w:val="single" w:sz="4" w:space="0" w:color="000000"/>
            </w:tcBorders>
            <w:shd w:val="clear" w:color="auto" w:fill="auto"/>
            <w:hideMark/>
          </w:tcPr>
          <w:p w:rsidR="00A37E9D" w:rsidRPr="00706112" w:rsidRDefault="00A37E9D" w:rsidP="00E62372">
            <w:pPr>
              <w:jc w:val="both"/>
              <w:rPr>
                <w:color w:val="000000"/>
                <w:sz w:val="20"/>
                <w:szCs w:val="20"/>
              </w:rPr>
            </w:pPr>
            <w:r w:rsidRPr="00706112">
              <w:rPr>
                <w:color w:val="000000"/>
                <w:sz w:val="20"/>
                <w:szCs w:val="20"/>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1627"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color w:val="000000"/>
                <w:sz w:val="20"/>
                <w:szCs w:val="20"/>
              </w:rPr>
            </w:pPr>
            <w:r w:rsidRPr="00706112">
              <w:rPr>
                <w:color w:val="000000"/>
                <w:sz w:val="20"/>
                <w:szCs w:val="20"/>
              </w:rPr>
              <w:t>%</w:t>
            </w:r>
          </w:p>
        </w:tc>
        <w:tc>
          <w:tcPr>
            <w:tcW w:w="1249"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000000" w:fill="FFFFFF"/>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r>
      <w:tr w:rsidR="00A37E9D" w:rsidRPr="00706112" w:rsidTr="00E62372">
        <w:trPr>
          <w:trHeight w:val="1305"/>
        </w:trPr>
        <w:tc>
          <w:tcPr>
            <w:tcW w:w="4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37E9D" w:rsidRPr="00706112" w:rsidRDefault="00A37E9D" w:rsidP="00E62372">
            <w:pPr>
              <w:rPr>
                <w:color w:val="000000"/>
                <w:sz w:val="20"/>
                <w:szCs w:val="20"/>
              </w:rPr>
            </w:pPr>
            <w:r w:rsidRPr="00706112">
              <w:rPr>
                <w:color w:val="000000"/>
                <w:sz w:val="20"/>
                <w:szCs w:val="20"/>
              </w:rPr>
              <w:t>2.1</w:t>
            </w:r>
          </w:p>
        </w:tc>
        <w:tc>
          <w:tcPr>
            <w:tcW w:w="1912" w:type="dxa"/>
            <w:tcBorders>
              <w:top w:val="single" w:sz="4" w:space="0" w:color="auto"/>
              <w:left w:val="nil"/>
              <w:bottom w:val="single" w:sz="4" w:space="0" w:color="auto"/>
              <w:right w:val="single" w:sz="4" w:space="0" w:color="000000"/>
            </w:tcBorders>
            <w:shd w:val="clear" w:color="auto" w:fill="auto"/>
            <w:hideMark/>
          </w:tcPr>
          <w:p w:rsidR="00A37E9D" w:rsidRPr="00706112" w:rsidRDefault="00A37E9D" w:rsidP="00E62372">
            <w:pPr>
              <w:jc w:val="both"/>
              <w:rPr>
                <w:color w:val="000000"/>
                <w:sz w:val="20"/>
                <w:szCs w:val="20"/>
              </w:rPr>
            </w:pPr>
            <w:r w:rsidRPr="00706112">
              <w:rPr>
                <w:color w:val="000000"/>
                <w:sz w:val="20"/>
                <w:szCs w:val="20"/>
              </w:rPr>
              <w:t>количество проб питьевой воды в распределительной водопроводной сети, отобранных по результатам производственного контроля качества питьевой воды, не соответствующих установленным требованиям</w:t>
            </w:r>
          </w:p>
        </w:tc>
        <w:tc>
          <w:tcPr>
            <w:tcW w:w="1627"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color w:val="000000"/>
                <w:sz w:val="20"/>
                <w:szCs w:val="20"/>
              </w:rPr>
            </w:pPr>
            <w:r w:rsidRPr="00706112">
              <w:rPr>
                <w:color w:val="000000"/>
                <w:sz w:val="20"/>
                <w:szCs w:val="20"/>
              </w:rPr>
              <w:t>ед.</w:t>
            </w:r>
          </w:p>
        </w:tc>
        <w:tc>
          <w:tcPr>
            <w:tcW w:w="1249"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000000" w:fill="FFFFFF"/>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r>
      <w:tr w:rsidR="00A37E9D" w:rsidRPr="00706112" w:rsidTr="00E62372">
        <w:trPr>
          <w:trHeight w:val="30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A37E9D" w:rsidRPr="00706112" w:rsidRDefault="00A37E9D" w:rsidP="00E62372">
            <w:pPr>
              <w:rPr>
                <w:color w:val="000000"/>
                <w:sz w:val="20"/>
                <w:szCs w:val="20"/>
              </w:rPr>
            </w:pPr>
            <w:r w:rsidRPr="00706112">
              <w:rPr>
                <w:color w:val="000000"/>
                <w:sz w:val="20"/>
                <w:szCs w:val="20"/>
              </w:rPr>
              <w:t>2.2</w:t>
            </w:r>
          </w:p>
        </w:tc>
        <w:tc>
          <w:tcPr>
            <w:tcW w:w="1912" w:type="dxa"/>
            <w:tcBorders>
              <w:top w:val="single" w:sz="4" w:space="0" w:color="auto"/>
              <w:left w:val="nil"/>
              <w:bottom w:val="single" w:sz="4" w:space="0" w:color="auto"/>
              <w:right w:val="single" w:sz="4" w:space="0" w:color="000000"/>
            </w:tcBorders>
            <w:shd w:val="clear" w:color="auto" w:fill="auto"/>
            <w:hideMark/>
          </w:tcPr>
          <w:p w:rsidR="00A37E9D" w:rsidRPr="00706112" w:rsidRDefault="00A37E9D" w:rsidP="00E62372">
            <w:pPr>
              <w:jc w:val="both"/>
              <w:rPr>
                <w:color w:val="000000"/>
                <w:sz w:val="20"/>
                <w:szCs w:val="20"/>
              </w:rPr>
            </w:pPr>
            <w:r w:rsidRPr="00706112">
              <w:rPr>
                <w:color w:val="000000"/>
                <w:sz w:val="20"/>
                <w:szCs w:val="20"/>
              </w:rPr>
              <w:t>общее количество отобранных проб</w:t>
            </w:r>
          </w:p>
        </w:tc>
        <w:tc>
          <w:tcPr>
            <w:tcW w:w="1627"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color w:val="000000"/>
                <w:sz w:val="20"/>
                <w:szCs w:val="20"/>
              </w:rPr>
            </w:pPr>
            <w:r w:rsidRPr="00706112">
              <w:rPr>
                <w:color w:val="000000"/>
                <w:sz w:val="20"/>
                <w:szCs w:val="20"/>
              </w:rPr>
              <w:t>ед.</w:t>
            </w:r>
          </w:p>
        </w:tc>
        <w:tc>
          <w:tcPr>
            <w:tcW w:w="1249"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w:t>
            </w:r>
          </w:p>
        </w:tc>
        <w:tc>
          <w:tcPr>
            <w:tcW w:w="966" w:type="dxa"/>
            <w:tcBorders>
              <w:top w:val="nil"/>
              <w:left w:val="nil"/>
              <w:bottom w:val="single" w:sz="4" w:space="0" w:color="auto"/>
              <w:right w:val="single" w:sz="4" w:space="0" w:color="auto"/>
            </w:tcBorders>
            <w:shd w:val="clear" w:color="000000" w:fill="FFFFFF"/>
            <w:vAlign w:val="center"/>
            <w:hideMark/>
          </w:tcPr>
          <w:p w:rsidR="00A37E9D" w:rsidRPr="00F359EE" w:rsidRDefault="00A37E9D" w:rsidP="00E62372">
            <w:pPr>
              <w:jc w:val="center"/>
              <w:rPr>
                <w:color w:val="000000"/>
                <w:sz w:val="20"/>
                <w:szCs w:val="20"/>
              </w:rPr>
            </w:pPr>
            <w:r w:rsidRPr="00F359EE">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w:t>
            </w:r>
          </w:p>
        </w:tc>
      </w:tr>
      <w:tr w:rsidR="00A37E9D" w:rsidRPr="00706112" w:rsidTr="00E62372">
        <w:trPr>
          <w:trHeight w:val="570"/>
        </w:trPr>
        <w:tc>
          <w:tcPr>
            <w:tcW w:w="486" w:type="dxa"/>
            <w:tcBorders>
              <w:top w:val="nil"/>
              <w:left w:val="single" w:sz="4" w:space="0" w:color="auto"/>
              <w:bottom w:val="nil"/>
              <w:right w:val="single" w:sz="4" w:space="0" w:color="auto"/>
            </w:tcBorders>
            <w:shd w:val="clear" w:color="auto" w:fill="auto"/>
            <w:vAlign w:val="center"/>
            <w:hideMark/>
          </w:tcPr>
          <w:p w:rsidR="00A37E9D" w:rsidRPr="00706112" w:rsidRDefault="00A37E9D" w:rsidP="00E62372">
            <w:pPr>
              <w:rPr>
                <w:b/>
                <w:bCs/>
                <w:color w:val="000000"/>
                <w:sz w:val="20"/>
                <w:szCs w:val="20"/>
              </w:rPr>
            </w:pPr>
            <w:r w:rsidRPr="00706112">
              <w:rPr>
                <w:b/>
                <w:bCs/>
                <w:color w:val="000000"/>
                <w:sz w:val="20"/>
                <w:szCs w:val="20"/>
              </w:rPr>
              <w:t>II</w:t>
            </w:r>
          </w:p>
        </w:tc>
        <w:tc>
          <w:tcPr>
            <w:tcW w:w="1912" w:type="dxa"/>
            <w:tcBorders>
              <w:top w:val="single" w:sz="4" w:space="0" w:color="auto"/>
              <w:left w:val="nil"/>
              <w:bottom w:val="single" w:sz="4" w:space="0" w:color="auto"/>
              <w:right w:val="single" w:sz="4" w:space="0" w:color="000000"/>
            </w:tcBorders>
            <w:shd w:val="clear" w:color="auto" w:fill="auto"/>
            <w:hideMark/>
          </w:tcPr>
          <w:p w:rsidR="00A37E9D" w:rsidRPr="00706112" w:rsidRDefault="00A37E9D" w:rsidP="00E62372">
            <w:pPr>
              <w:jc w:val="both"/>
              <w:rPr>
                <w:b/>
                <w:bCs/>
                <w:color w:val="000000"/>
                <w:sz w:val="20"/>
                <w:szCs w:val="20"/>
              </w:rPr>
            </w:pPr>
            <w:r w:rsidRPr="00706112">
              <w:rPr>
                <w:b/>
                <w:bCs/>
                <w:color w:val="000000"/>
                <w:sz w:val="20"/>
                <w:szCs w:val="20"/>
              </w:rPr>
              <w:t>Показатели надежности и бесперебойности водоснабжения</w:t>
            </w:r>
          </w:p>
        </w:tc>
        <w:tc>
          <w:tcPr>
            <w:tcW w:w="1627"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color w:val="000000"/>
                <w:sz w:val="20"/>
                <w:szCs w:val="20"/>
              </w:rPr>
            </w:pPr>
            <w:r w:rsidRPr="00706112">
              <w:rPr>
                <w:color w:val="000000"/>
                <w:sz w:val="20"/>
                <w:szCs w:val="20"/>
              </w:rPr>
              <w:t> </w:t>
            </w:r>
          </w:p>
        </w:tc>
        <w:tc>
          <w:tcPr>
            <w:tcW w:w="1249"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p>
        </w:tc>
        <w:tc>
          <w:tcPr>
            <w:tcW w:w="966" w:type="dxa"/>
            <w:tcBorders>
              <w:top w:val="nil"/>
              <w:left w:val="nil"/>
              <w:bottom w:val="single" w:sz="4" w:space="0" w:color="auto"/>
              <w:right w:val="single" w:sz="4" w:space="0" w:color="auto"/>
            </w:tcBorders>
            <w:shd w:val="clear" w:color="000000" w:fill="FFFFFF"/>
            <w:vAlign w:val="center"/>
            <w:hideMark/>
          </w:tcPr>
          <w:p w:rsidR="00A37E9D" w:rsidRPr="00F359EE" w:rsidRDefault="00A37E9D" w:rsidP="00E62372">
            <w:pPr>
              <w:jc w:val="center"/>
              <w:rPr>
                <w:color w:val="000000"/>
                <w:sz w:val="20"/>
                <w:szCs w:val="20"/>
              </w:rPr>
            </w:pP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p>
        </w:tc>
      </w:tr>
      <w:tr w:rsidR="00A37E9D" w:rsidRPr="00706112" w:rsidTr="00E62372">
        <w:trPr>
          <w:trHeight w:val="855"/>
        </w:trPr>
        <w:tc>
          <w:tcPr>
            <w:tcW w:w="4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37E9D" w:rsidRPr="00706112" w:rsidRDefault="00A37E9D" w:rsidP="00E62372">
            <w:pPr>
              <w:rPr>
                <w:color w:val="000000"/>
                <w:sz w:val="20"/>
                <w:szCs w:val="20"/>
              </w:rPr>
            </w:pPr>
            <w:r w:rsidRPr="00706112">
              <w:rPr>
                <w:color w:val="000000"/>
                <w:sz w:val="20"/>
                <w:szCs w:val="20"/>
              </w:rPr>
              <w:t>1</w:t>
            </w:r>
          </w:p>
        </w:tc>
        <w:tc>
          <w:tcPr>
            <w:tcW w:w="1912" w:type="dxa"/>
            <w:tcBorders>
              <w:top w:val="single" w:sz="4" w:space="0" w:color="auto"/>
              <w:left w:val="nil"/>
              <w:bottom w:val="single" w:sz="4" w:space="0" w:color="auto"/>
              <w:right w:val="single" w:sz="4" w:space="0" w:color="000000"/>
            </w:tcBorders>
            <w:shd w:val="clear" w:color="auto" w:fill="auto"/>
            <w:hideMark/>
          </w:tcPr>
          <w:p w:rsidR="00A37E9D" w:rsidRPr="00706112" w:rsidRDefault="00A37E9D" w:rsidP="00E62372">
            <w:pPr>
              <w:jc w:val="both"/>
              <w:rPr>
                <w:color w:val="000000"/>
                <w:sz w:val="20"/>
                <w:szCs w:val="20"/>
              </w:rPr>
            </w:pPr>
            <w:r w:rsidRPr="00706112">
              <w:rPr>
                <w:color w:val="000000"/>
                <w:sz w:val="20"/>
                <w:szCs w:val="20"/>
              </w:rPr>
              <w:t xml:space="preserve">показатель надежности и бесперебойности </w:t>
            </w:r>
            <w:r w:rsidRPr="00706112">
              <w:rPr>
                <w:color w:val="000000"/>
                <w:sz w:val="20"/>
                <w:szCs w:val="20"/>
              </w:rPr>
              <w:lastRenderedPageBreak/>
              <w:t>централизованной системы холодного водоснабжения</w:t>
            </w:r>
          </w:p>
        </w:tc>
        <w:tc>
          <w:tcPr>
            <w:tcW w:w="1627"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color w:val="000000"/>
                <w:sz w:val="20"/>
                <w:szCs w:val="20"/>
              </w:rPr>
            </w:pPr>
            <w:r w:rsidRPr="00706112">
              <w:rPr>
                <w:color w:val="000000"/>
                <w:sz w:val="20"/>
                <w:szCs w:val="20"/>
              </w:rPr>
              <w:lastRenderedPageBreak/>
              <w:t>ед./км</w:t>
            </w:r>
          </w:p>
        </w:tc>
        <w:tc>
          <w:tcPr>
            <w:tcW w:w="1249"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000000" w:fill="FFFFFF"/>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r>
      <w:tr w:rsidR="00A37E9D" w:rsidRPr="00706112" w:rsidTr="00E62372">
        <w:trPr>
          <w:trHeight w:val="3855"/>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A37E9D" w:rsidRPr="00706112" w:rsidRDefault="00A37E9D" w:rsidP="00E62372">
            <w:pPr>
              <w:rPr>
                <w:color w:val="000000"/>
                <w:sz w:val="20"/>
                <w:szCs w:val="20"/>
              </w:rPr>
            </w:pPr>
            <w:r w:rsidRPr="00706112">
              <w:rPr>
                <w:color w:val="000000"/>
                <w:sz w:val="20"/>
                <w:szCs w:val="20"/>
              </w:rPr>
              <w:lastRenderedPageBreak/>
              <w:t>1.1</w:t>
            </w:r>
          </w:p>
        </w:tc>
        <w:tc>
          <w:tcPr>
            <w:tcW w:w="1912" w:type="dxa"/>
            <w:tcBorders>
              <w:top w:val="single" w:sz="4" w:space="0" w:color="auto"/>
              <w:left w:val="nil"/>
              <w:bottom w:val="single" w:sz="4" w:space="0" w:color="auto"/>
              <w:right w:val="single" w:sz="4" w:space="0" w:color="000000"/>
            </w:tcBorders>
            <w:shd w:val="clear" w:color="auto" w:fill="auto"/>
            <w:hideMark/>
          </w:tcPr>
          <w:p w:rsidR="00A37E9D" w:rsidRPr="00706112" w:rsidRDefault="00A37E9D" w:rsidP="00E62372">
            <w:pPr>
              <w:jc w:val="both"/>
              <w:rPr>
                <w:color w:val="000000"/>
                <w:sz w:val="20"/>
                <w:szCs w:val="20"/>
              </w:rPr>
            </w:pPr>
            <w:r w:rsidRPr="00706112">
              <w:rPr>
                <w:color w:val="000000"/>
                <w:sz w:val="20"/>
                <w:szCs w:val="20"/>
              </w:rPr>
              <w:t xml:space="preserve">количество перерывов в подаче воды, зафиксированных в определенных договором холодного водоснабжения, единым договором водоснабжения и водоотведения или договором транспортировки холодной воды местах исполнения обязательств организации, осуществляющей холодное водоснабжение по подаче холодной воды, определенных в соответствии с указанными договорами, произошедших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w:t>
            </w:r>
            <w:r w:rsidRPr="00706112">
              <w:rPr>
                <w:color w:val="000000"/>
                <w:sz w:val="20"/>
                <w:szCs w:val="20"/>
              </w:rPr>
              <w:lastRenderedPageBreak/>
              <w:t>холодное водоснабжение и (или) водоотведение (без плановых ремонтов)</w:t>
            </w:r>
          </w:p>
        </w:tc>
        <w:tc>
          <w:tcPr>
            <w:tcW w:w="1627"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color w:val="000000"/>
                <w:sz w:val="20"/>
                <w:szCs w:val="20"/>
              </w:rPr>
            </w:pPr>
            <w:r w:rsidRPr="00706112">
              <w:rPr>
                <w:color w:val="000000"/>
                <w:sz w:val="20"/>
                <w:szCs w:val="20"/>
              </w:rPr>
              <w:lastRenderedPageBreak/>
              <w:t>ед.</w:t>
            </w:r>
          </w:p>
        </w:tc>
        <w:tc>
          <w:tcPr>
            <w:tcW w:w="1249"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000000" w:fill="FFFFFF"/>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r>
      <w:tr w:rsidR="00A37E9D" w:rsidRPr="00706112" w:rsidTr="00E62372">
        <w:trPr>
          <w:trHeight w:val="375"/>
        </w:trPr>
        <w:tc>
          <w:tcPr>
            <w:tcW w:w="486" w:type="dxa"/>
            <w:tcBorders>
              <w:top w:val="nil"/>
              <w:left w:val="single" w:sz="4" w:space="0" w:color="auto"/>
              <w:bottom w:val="nil"/>
              <w:right w:val="single" w:sz="4" w:space="0" w:color="auto"/>
            </w:tcBorders>
            <w:shd w:val="clear" w:color="auto" w:fill="auto"/>
            <w:vAlign w:val="center"/>
            <w:hideMark/>
          </w:tcPr>
          <w:p w:rsidR="00A37E9D" w:rsidRPr="00706112" w:rsidRDefault="00A37E9D" w:rsidP="00E62372">
            <w:pPr>
              <w:rPr>
                <w:color w:val="000000"/>
                <w:sz w:val="20"/>
                <w:szCs w:val="20"/>
              </w:rPr>
            </w:pPr>
            <w:r w:rsidRPr="00706112">
              <w:rPr>
                <w:color w:val="000000"/>
                <w:sz w:val="20"/>
                <w:szCs w:val="20"/>
              </w:rPr>
              <w:lastRenderedPageBreak/>
              <w:t>1.2</w:t>
            </w:r>
          </w:p>
        </w:tc>
        <w:tc>
          <w:tcPr>
            <w:tcW w:w="1912" w:type="dxa"/>
            <w:tcBorders>
              <w:top w:val="single" w:sz="4" w:space="0" w:color="auto"/>
              <w:left w:val="nil"/>
              <w:bottom w:val="nil"/>
              <w:right w:val="single" w:sz="4" w:space="0" w:color="000000"/>
            </w:tcBorders>
            <w:shd w:val="clear" w:color="auto" w:fill="auto"/>
            <w:hideMark/>
          </w:tcPr>
          <w:p w:rsidR="00A37E9D" w:rsidRPr="00706112" w:rsidRDefault="00A37E9D" w:rsidP="00E62372">
            <w:pPr>
              <w:jc w:val="both"/>
              <w:rPr>
                <w:color w:val="000000"/>
                <w:sz w:val="20"/>
                <w:szCs w:val="20"/>
              </w:rPr>
            </w:pPr>
            <w:r w:rsidRPr="00706112">
              <w:rPr>
                <w:color w:val="000000"/>
                <w:sz w:val="20"/>
                <w:szCs w:val="20"/>
              </w:rPr>
              <w:t>протяженность водопроводной сети</w:t>
            </w:r>
          </w:p>
        </w:tc>
        <w:tc>
          <w:tcPr>
            <w:tcW w:w="1627" w:type="dxa"/>
            <w:tcBorders>
              <w:top w:val="nil"/>
              <w:left w:val="nil"/>
              <w:bottom w:val="nil"/>
              <w:right w:val="single" w:sz="4" w:space="0" w:color="auto"/>
            </w:tcBorders>
            <w:shd w:val="clear" w:color="auto" w:fill="auto"/>
            <w:vAlign w:val="center"/>
            <w:hideMark/>
          </w:tcPr>
          <w:p w:rsidR="00A37E9D" w:rsidRPr="00706112" w:rsidRDefault="00A37E9D" w:rsidP="00E62372">
            <w:pPr>
              <w:jc w:val="center"/>
              <w:rPr>
                <w:color w:val="000000"/>
                <w:sz w:val="20"/>
                <w:szCs w:val="20"/>
              </w:rPr>
            </w:pPr>
            <w:r w:rsidRPr="00706112">
              <w:rPr>
                <w:color w:val="000000"/>
                <w:sz w:val="20"/>
                <w:szCs w:val="20"/>
              </w:rPr>
              <w:t>км</w:t>
            </w:r>
          </w:p>
        </w:tc>
        <w:tc>
          <w:tcPr>
            <w:tcW w:w="1249" w:type="dxa"/>
            <w:tcBorders>
              <w:top w:val="nil"/>
              <w:left w:val="nil"/>
              <w:bottom w:val="nil"/>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7,94</w:t>
            </w:r>
          </w:p>
        </w:tc>
        <w:tc>
          <w:tcPr>
            <w:tcW w:w="966" w:type="dxa"/>
            <w:tcBorders>
              <w:top w:val="nil"/>
              <w:left w:val="nil"/>
              <w:bottom w:val="nil"/>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7,94</w:t>
            </w:r>
          </w:p>
        </w:tc>
        <w:tc>
          <w:tcPr>
            <w:tcW w:w="966" w:type="dxa"/>
            <w:tcBorders>
              <w:top w:val="nil"/>
              <w:left w:val="nil"/>
              <w:bottom w:val="nil"/>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7,94</w:t>
            </w:r>
          </w:p>
        </w:tc>
        <w:tc>
          <w:tcPr>
            <w:tcW w:w="966" w:type="dxa"/>
            <w:tcBorders>
              <w:top w:val="nil"/>
              <w:left w:val="nil"/>
              <w:bottom w:val="nil"/>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7,94</w:t>
            </w:r>
          </w:p>
        </w:tc>
        <w:tc>
          <w:tcPr>
            <w:tcW w:w="966" w:type="dxa"/>
            <w:tcBorders>
              <w:top w:val="nil"/>
              <w:left w:val="nil"/>
              <w:bottom w:val="nil"/>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7,94</w:t>
            </w:r>
          </w:p>
        </w:tc>
        <w:tc>
          <w:tcPr>
            <w:tcW w:w="966" w:type="dxa"/>
            <w:tcBorders>
              <w:top w:val="nil"/>
              <w:left w:val="nil"/>
              <w:bottom w:val="nil"/>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7,94</w:t>
            </w:r>
          </w:p>
        </w:tc>
        <w:tc>
          <w:tcPr>
            <w:tcW w:w="966" w:type="dxa"/>
            <w:tcBorders>
              <w:top w:val="nil"/>
              <w:left w:val="nil"/>
              <w:bottom w:val="nil"/>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7,94</w:t>
            </w:r>
          </w:p>
        </w:tc>
        <w:tc>
          <w:tcPr>
            <w:tcW w:w="966" w:type="dxa"/>
            <w:tcBorders>
              <w:top w:val="nil"/>
              <w:left w:val="nil"/>
              <w:bottom w:val="nil"/>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7,94</w:t>
            </w:r>
          </w:p>
        </w:tc>
        <w:tc>
          <w:tcPr>
            <w:tcW w:w="966" w:type="dxa"/>
            <w:tcBorders>
              <w:top w:val="nil"/>
              <w:left w:val="nil"/>
              <w:bottom w:val="nil"/>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7,94</w:t>
            </w:r>
          </w:p>
        </w:tc>
        <w:tc>
          <w:tcPr>
            <w:tcW w:w="966" w:type="dxa"/>
            <w:tcBorders>
              <w:top w:val="nil"/>
              <w:left w:val="nil"/>
              <w:bottom w:val="nil"/>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7,94</w:t>
            </w:r>
          </w:p>
        </w:tc>
        <w:tc>
          <w:tcPr>
            <w:tcW w:w="966" w:type="dxa"/>
            <w:tcBorders>
              <w:top w:val="nil"/>
              <w:left w:val="nil"/>
              <w:bottom w:val="nil"/>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7,94</w:t>
            </w:r>
          </w:p>
        </w:tc>
        <w:tc>
          <w:tcPr>
            <w:tcW w:w="966" w:type="dxa"/>
            <w:tcBorders>
              <w:top w:val="nil"/>
              <w:left w:val="nil"/>
              <w:bottom w:val="nil"/>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7,94</w:t>
            </w:r>
          </w:p>
        </w:tc>
      </w:tr>
      <w:tr w:rsidR="00A37E9D" w:rsidRPr="00706112" w:rsidTr="00E62372">
        <w:trPr>
          <w:trHeight w:val="840"/>
        </w:trPr>
        <w:tc>
          <w:tcPr>
            <w:tcW w:w="4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37E9D" w:rsidRPr="00706112" w:rsidRDefault="00A37E9D" w:rsidP="00E62372">
            <w:pPr>
              <w:rPr>
                <w:b/>
                <w:bCs/>
                <w:color w:val="000000"/>
                <w:sz w:val="20"/>
                <w:szCs w:val="20"/>
              </w:rPr>
            </w:pPr>
            <w:r w:rsidRPr="00706112">
              <w:rPr>
                <w:b/>
                <w:bCs/>
                <w:color w:val="000000"/>
                <w:sz w:val="20"/>
                <w:szCs w:val="20"/>
              </w:rPr>
              <w:t>III</w:t>
            </w:r>
          </w:p>
        </w:tc>
        <w:tc>
          <w:tcPr>
            <w:tcW w:w="1912" w:type="dxa"/>
            <w:tcBorders>
              <w:top w:val="single" w:sz="4" w:space="0" w:color="auto"/>
              <w:left w:val="nil"/>
              <w:bottom w:val="single" w:sz="4" w:space="0" w:color="auto"/>
              <w:right w:val="single" w:sz="4" w:space="0" w:color="auto"/>
            </w:tcBorders>
            <w:shd w:val="clear" w:color="auto" w:fill="auto"/>
            <w:hideMark/>
          </w:tcPr>
          <w:p w:rsidR="00A37E9D" w:rsidRPr="00706112" w:rsidRDefault="00A37E9D" w:rsidP="00E62372">
            <w:pPr>
              <w:jc w:val="both"/>
              <w:rPr>
                <w:b/>
                <w:bCs/>
                <w:color w:val="000000"/>
                <w:sz w:val="20"/>
                <w:szCs w:val="20"/>
              </w:rPr>
            </w:pPr>
            <w:r w:rsidRPr="00706112">
              <w:rPr>
                <w:b/>
                <w:bCs/>
                <w:color w:val="000000"/>
                <w:sz w:val="20"/>
                <w:szCs w:val="20"/>
              </w:rPr>
              <w:t>Показатели эффективности использования ресурсов, в том числе уровень потерь воды</w:t>
            </w:r>
          </w:p>
        </w:tc>
        <w:tc>
          <w:tcPr>
            <w:tcW w:w="1627" w:type="dxa"/>
            <w:tcBorders>
              <w:top w:val="single" w:sz="4" w:space="0" w:color="auto"/>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color w:val="000000"/>
                <w:sz w:val="20"/>
                <w:szCs w:val="20"/>
              </w:rPr>
            </w:pPr>
            <w:r w:rsidRPr="00706112">
              <w:rPr>
                <w:color w:val="000000"/>
                <w:sz w:val="20"/>
                <w:szCs w:val="20"/>
              </w:rPr>
              <w:t> </w:t>
            </w:r>
          </w:p>
        </w:tc>
        <w:tc>
          <w:tcPr>
            <w:tcW w:w="1249" w:type="dxa"/>
            <w:tcBorders>
              <w:top w:val="single" w:sz="4" w:space="0" w:color="auto"/>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p>
        </w:tc>
        <w:tc>
          <w:tcPr>
            <w:tcW w:w="966" w:type="dxa"/>
            <w:tcBorders>
              <w:top w:val="single" w:sz="4" w:space="0" w:color="auto"/>
              <w:left w:val="nil"/>
              <w:bottom w:val="single" w:sz="4" w:space="0" w:color="auto"/>
              <w:right w:val="single" w:sz="4" w:space="0" w:color="auto"/>
            </w:tcBorders>
            <w:shd w:val="clear" w:color="000000" w:fill="FFFFFF"/>
            <w:vAlign w:val="center"/>
            <w:hideMark/>
          </w:tcPr>
          <w:p w:rsidR="00A37E9D" w:rsidRPr="00F359EE" w:rsidRDefault="00A37E9D" w:rsidP="00E62372">
            <w:pPr>
              <w:jc w:val="center"/>
              <w:rPr>
                <w:color w:val="000000"/>
                <w:sz w:val="20"/>
                <w:szCs w:val="20"/>
              </w:rPr>
            </w:pP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p>
        </w:tc>
        <w:tc>
          <w:tcPr>
            <w:tcW w:w="966" w:type="dxa"/>
            <w:tcBorders>
              <w:top w:val="single" w:sz="4" w:space="0" w:color="auto"/>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p>
        </w:tc>
      </w:tr>
      <w:tr w:rsidR="00A37E9D" w:rsidRPr="00706112" w:rsidTr="00E62372">
        <w:trPr>
          <w:trHeight w:val="114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A37E9D" w:rsidRPr="00706112" w:rsidRDefault="00A37E9D" w:rsidP="00E62372">
            <w:pPr>
              <w:rPr>
                <w:color w:val="000000"/>
                <w:sz w:val="20"/>
                <w:szCs w:val="20"/>
              </w:rPr>
            </w:pPr>
            <w:r w:rsidRPr="00706112">
              <w:rPr>
                <w:color w:val="000000"/>
                <w:sz w:val="20"/>
                <w:szCs w:val="20"/>
              </w:rPr>
              <w:t>1</w:t>
            </w:r>
          </w:p>
        </w:tc>
        <w:tc>
          <w:tcPr>
            <w:tcW w:w="1912" w:type="dxa"/>
            <w:tcBorders>
              <w:top w:val="nil"/>
              <w:left w:val="nil"/>
              <w:bottom w:val="single" w:sz="4" w:space="0" w:color="auto"/>
              <w:right w:val="single" w:sz="4" w:space="0" w:color="000000"/>
            </w:tcBorders>
            <w:shd w:val="clear" w:color="auto" w:fill="auto"/>
            <w:hideMark/>
          </w:tcPr>
          <w:p w:rsidR="00A37E9D" w:rsidRPr="00706112" w:rsidRDefault="00A37E9D" w:rsidP="00E62372">
            <w:pPr>
              <w:jc w:val="both"/>
              <w:rPr>
                <w:color w:val="000000"/>
                <w:sz w:val="20"/>
                <w:szCs w:val="20"/>
              </w:rPr>
            </w:pPr>
            <w:r w:rsidRPr="00706112">
              <w:rPr>
                <w:color w:val="000000"/>
                <w:sz w:val="20"/>
                <w:szCs w:val="20"/>
              </w:rPr>
              <w:t>доля потерь воды в централизованной системе водоснабжения при транспортировке в общем объеме воды, поданной в водопроводную сеть</w:t>
            </w:r>
          </w:p>
        </w:tc>
        <w:tc>
          <w:tcPr>
            <w:tcW w:w="1627"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color w:val="000000"/>
                <w:sz w:val="20"/>
                <w:szCs w:val="20"/>
              </w:rPr>
            </w:pPr>
            <w:r w:rsidRPr="00706112">
              <w:rPr>
                <w:color w:val="000000"/>
                <w:sz w:val="20"/>
                <w:szCs w:val="20"/>
              </w:rPr>
              <w:t>%</w:t>
            </w:r>
          </w:p>
        </w:tc>
        <w:tc>
          <w:tcPr>
            <w:tcW w:w="1249"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000000" w:fill="FFFFFF"/>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0,00</w:t>
            </w:r>
          </w:p>
        </w:tc>
      </w:tr>
      <w:tr w:rsidR="00A37E9D" w:rsidRPr="00706112" w:rsidTr="00E62372">
        <w:trPr>
          <w:trHeight w:val="54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A37E9D" w:rsidRPr="00706112" w:rsidRDefault="00A37E9D" w:rsidP="00E62372">
            <w:pPr>
              <w:rPr>
                <w:color w:val="000000"/>
                <w:sz w:val="20"/>
                <w:szCs w:val="20"/>
              </w:rPr>
            </w:pPr>
            <w:r w:rsidRPr="00706112">
              <w:rPr>
                <w:color w:val="000000"/>
                <w:sz w:val="20"/>
                <w:szCs w:val="20"/>
              </w:rPr>
              <w:t>1.1</w:t>
            </w:r>
          </w:p>
        </w:tc>
        <w:tc>
          <w:tcPr>
            <w:tcW w:w="1912" w:type="dxa"/>
            <w:tcBorders>
              <w:top w:val="single" w:sz="4" w:space="0" w:color="auto"/>
              <w:left w:val="nil"/>
              <w:bottom w:val="single" w:sz="4" w:space="0" w:color="auto"/>
              <w:right w:val="single" w:sz="4" w:space="0" w:color="auto"/>
            </w:tcBorders>
            <w:shd w:val="clear" w:color="auto" w:fill="auto"/>
            <w:hideMark/>
          </w:tcPr>
          <w:p w:rsidR="00A37E9D" w:rsidRPr="00706112" w:rsidRDefault="00A37E9D" w:rsidP="00E62372">
            <w:pPr>
              <w:jc w:val="both"/>
              <w:rPr>
                <w:color w:val="000000"/>
                <w:sz w:val="20"/>
                <w:szCs w:val="20"/>
              </w:rPr>
            </w:pPr>
            <w:r w:rsidRPr="00706112">
              <w:rPr>
                <w:color w:val="000000"/>
                <w:sz w:val="20"/>
                <w:szCs w:val="20"/>
              </w:rPr>
              <w:t>общий объем воды, поданной в водопроводную сеть</w:t>
            </w:r>
          </w:p>
        </w:tc>
        <w:tc>
          <w:tcPr>
            <w:tcW w:w="1627"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color w:val="000000"/>
                <w:sz w:val="20"/>
                <w:szCs w:val="20"/>
              </w:rPr>
            </w:pPr>
            <w:r w:rsidRPr="00706112">
              <w:rPr>
                <w:color w:val="000000"/>
                <w:sz w:val="20"/>
                <w:szCs w:val="20"/>
              </w:rPr>
              <w:t>тыс.куб.м</w:t>
            </w:r>
          </w:p>
        </w:tc>
        <w:tc>
          <w:tcPr>
            <w:tcW w:w="1249"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120,50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120,50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120,50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120,50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120,50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120,50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120,50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120,50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120,50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120,50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120,50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120,50</w:t>
            </w:r>
          </w:p>
        </w:tc>
      </w:tr>
      <w:tr w:rsidR="00A37E9D" w:rsidRPr="00706112" w:rsidTr="00E62372">
        <w:trPr>
          <w:trHeight w:val="60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A37E9D" w:rsidRPr="00706112" w:rsidRDefault="00A37E9D" w:rsidP="00E62372">
            <w:pPr>
              <w:rPr>
                <w:color w:val="000000"/>
                <w:sz w:val="20"/>
                <w:szCs w:val="20"/>
              </w:rPr>
            </w:pPr>
            <w:r w:rsidRPr="00706112">
              <w:rPr>
                <w:color w:val="000000"/>
                <w:sz w:val="20"/>
                <w:szCs w:val="20"/>
              </w:rPr>
              <w:t>1.2</w:t>
            </w:r>
          </w:p>
        </w:tc>
        <w:tc>
          <w:tcPr>
            <w:tcW w:w="1912" w:type="dxa"/>
            <w:tcBorders>
              <w:top w:val="single" w:sz="4" w:space="0" w:color="auto"/>
              <w:left w:val="nil"/>
              <w:bottom w:val="single" w:sz="4" w:space="0" w:color="auto"/>
              <w:right w:val="single" w:sz="4" w:space="0" w:color="auto"/>
            </w:tcBorders>
            <w:shd w:val="clear" w:color="auto" w:fill="auto"/>
            <w:hideMark/>
          </w:tcPr>
          <w:p w:rsidR="00A37E9D" w:rsidRPr="00706112" w:rsidRDefault="00A37E9D" w:rsidP="00E62372">
            <w:pPr>
              <w:jc w:val="both"/>
              <w:rPr>
                <w:color w:val="000000"/>
                <w:sz w:val="20"/>
                <w:szCs w:val="20"/>
              </w:rPr>
            </w:pPr>
            <w:r w:rsidRPr="00706112">
              <w:rPr>
                <w:color w:val="000000"/>
                <w:sz w:val="20"/>
                <w:szCs w:val="20"/>
              </w:rPr>
              <w:t xml:space="preserve">объем потерь воды в централизованной системе </w:t>
            </w:r>
            <w:r w:rsidRPr="00706112">
              <w:rPr>
                <w:color w:val="000000"/>
                <w:sz w:val="20"/>
                <w:szCs w:val="20"/>
              </w:rPr>
              <w:lastRenderedPageBreak/>
              <w:t>водоснабжения при ее транспортировке</w:t>
            </w:r>
          </w:p>
        </w:tc>
        <w:tc>
          <w:tcPr>
            <w:tcW w:w="1627"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color w:val="000000"/>
                <w:sz w:val="20"/>
                <w:szCs w:val="20"/>
              </w:rPr>
            </w:pPr>
            <w:r w:rsidRPr="00706112">
              <w:rPr>
                <w:color w:val="000000"/>
                <w:sz w:val="20"/>
                <w:szCs w:val="20"/>
              </w:rPr>
              <w:lastRenderedPageBreak/>
              <w:t>тыс.куб.м</w:t>
            </w:r>
          </w:p>
        </w:tc>
        <w:tc>
          <w:tcPr>
            <w:tcW w:w="1249"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r>
      <w:tr w:rsidR="00A37E9D" w:rsidRPr="00706112" w:rsidTr="00E62372">
        <w:trPr>
          <w:trHeight w:val="108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A37E9D" w:rsidRPr="00706112" w:rsidRDefault="00A37E9D" w:rsidP="00E62372">
            <w:pPr>
              <w:rPr>
                <w:color w:val="000000"/>
                <w:sz w:val="20"/>
                <w:szCs w:val="20"/>
              </w:rPr>
            </w:pPr>
            <w:r w:rsidRPr="00706112">
              <w:rPr>
                <w:color w:val="000000"/>
                <w:sz w:val="20"/>
                <w:szCs w:val="20"/>
              </w:rPr>
              <w:lastRenderedPageBreak/>
              <w:t>2</w:t>
            </w:r>
          </w:p>
        </w:tc>
        <w:tc>
          <w:tcPr>
            <w:tcW w:w="1912" w:type="dxa"/>
            <w:tcBorders>
              <w:top w:val="single" w:sz="4" w:space="0" w:color="auto"/>
              <w:left w:val="nil"/>
              <w:bottom w:val="single" w:sz="4" w:space="0" w:color="auto"/>
              <w:right w:val="single" w:sz="4" w:space="0" w:color="000000"/>
            </w:tcBorders>
            <w:shd w:val="clear" w:color="auto" w:fill="auto"/>
            <w:hideMark/>
          </w:tcPr>
          <w:p w:rsidR="00A37E9D" w:rsidRPr="00706112" w:rsidRDefault="00A37E9D" w:rsidP="00E62372">
            <w:pPr>
              <w:jc w:val="both"/>
              <w:rPr>
                <w:color w:val="000000"/>
                <w:sz w:val="20"/>
                <w:szCs w:val="20"/>
              </w:rPr>
            </w:pPr>
            <w:r w:rsidRPr="00706112">
              <w:rPr>
                <w:color w:val="000000"/>
                <w:sz w:val="20"/>
                <w:szCs w:val="20"/>
              </w:rPr>
              <w:t>удельный расход электрической энергии, потребляемой в технологическом процессе подготовки питьевой воды, на единицу объема воды, отпускаемой в сеть</w:t>
            </w:r>
          </w:p>
        </w:tc>
        <w:tc>
          <w:tcPr>
            <w:tcW w:w="1627"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color w:val="000000"/>
                <w:sz w:val="20"/>
                <w:szCs w:val="20"/>
              </w:rPr>
            </w:pPr>
            <w:r w:rsidRPr="00706112">
              <w:rPr>
                <w:color w:val="000000"/>
                <w:sz w:val="20"/>
                <w:szCs w:val="20"/>
              </w:rPr>
              <w:t>кВт*ч/куб.м</w:t>
            </w:r>
          </w:p>
        </w:tc>
        <w:tc>
          <w:tcPr>
            <w:tcW w:w="1249"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r>
      <w:tr w:rsidR="00A37E9D" w:rsidRPr="00706112" w:rsidTr="00E62372">
        <w:trPr>
          <w:trHeight w:val="855"/>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A37E9D" w:rsidRPr="00706112" w:rsidRDefault="00A37E9D" w:rsidP="00E62372">
            <w:pPr>
              <w:rPr>
                <w:color w:val="000000"/>
                <w:sz w:val="20"/>
                <w:szCs w:val="20"/>
              </w:rPr>
            </w:pPr>
            <w:r w:rsidRPr="00706112">
              <w:rPr>
                <w:color w:val="000000"/>
                <w:sz w:val="20"/>
                <w:szCs w:val="20"/>
              </w:rPr>
              <w:t>2.1</w:t>
            </w:r>
          </w:p>
        </w:tc>
        <w:tc>
          <w:tcPr>
            <w:tcW w:w="1912" w:type="dxa"/>
            <w:tcBorders>
              <w:top w:val="single" w:sz="4" w:space="0" w:color="auto"/>
              <w:left w:val="nil"/>
              <w:bottom w:val="single" w:sz="4" w:space="0" w:color="auto"/>
              <w:right w:val="single" w:sz="4" w:space="0" w:color="000000"/>
            </w:tcBorders>
            <w:shd w:val="clear" w:color="auto" w:fill="auto"/>
            <w:hideMark/>
          </w:tcPr>
          <w:p w:rsidR="00A37E9D" w:rsidRPr="00706112" w:rsidRDefault="00A37E9D" w:rsidP="00E62372">
            <w:pPr>
              <w:jc w:val="both"/>
              <w:rPr>
                <w:color w:val="000000"/>
                <w:sz w:val="20"/>
                <w:szCs w:val="20"/>
              </w:rPr>
            </w:pPr>
            <w:r w:rsidRPr="00706112">
              <w:rPr>
                <w:color w:val="000000"/>
                <w:sz w:val="20"/>
                <w:szCs w:val="20"/>
              </w:rPr>
              <w:t>общее количество электрической энергии, потребляемой в технологическом процессе подготовки питьевой воды</w:t>
            </w:r>
          </w:p>
        </w:tc>
        <w:tc>
          <w:tcPr>
            <w:tcW w:w="1627"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color w:val="000000"/>
                <w:sz w:val="20"/>
                <w:szCs w:val="20"/>
              </w:rPr>
            </w:pPr>
            <w:r w:rsidRPr="00706112">
              <w:rPr>
                <w:color w:val="000000"/>
                <w:sz w:val="20"/>
                <w:szCs w:val="20"/>
              </w:rPr>
              <w:t>кВт*ч</w:t>
            </w:r>
          </w:p>
        </w:tc>
        <w:tc>
          <w:tcPr>
            <w:tcW w:w="1249"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r>
      <w:tr w:rsidR="00A37E9D" w:rsidRPr="00706112" w:rsidTr="00E62372">
        <w:trPr>
          <w:trHeight w:val="615"/>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A37E9D" w:rsidRPr="00706112" w:rsidRDefault="00A37E9D" w:rsidP="00E62372">
            <w:pPr>
              <w:rPr>
                <w:color w:val="000000"/>
                <w:sz w:val="20"/>
                <w:szCs w:val="20"/>
              </w:rPr>
            </w:pPr>
            <w:r w:rsidRPr="00706112">
              <w:rPr>
                <w:color w:val="000000"/>
                <w:sz w:val="20"/>
                <w:szCs w:val="20"/>
              </w:rPr>
              <w:t>2.2</w:t>
            </w:r>
          </w:p>
        </w:tc>
        <w:tc>
          <w:tcPr>
            <w:tcW w:w="1912" w:type="dxa"/>
            <w:tcBorders>
              <w:top w:val="single" w:sz="4" w:space="0" w:color="auto"/>
              <w:left w:val="nil"/>
              <w:bottom w:val="single" w:sz="4" w:space="0" w:color="auto"/>
              <w:right w:val="single" w:sz="4" w:space="0" w:color="000000"/>
            </w:tcBorders>
            <w:shd w:val="clear" w:color="auto" w:fill="auto"/>
            <w:hideMark/>
          </w:tcPr>
          <w:p w:rsidR="00A37E9D" w:rsidRPr="00706112" w:rsidRDefault="00A37E9D" w:rsidP="00E62372">
            <w:pPr>
              <w:jc w:val="both"/>
              <w:rPr>
                <w:color w:val="000000"/>
                <w:sz w:val="20"/>
                <w:szCs w:val="20"/>
              </w:rPr>
            </w:pPr>
            <w:r w:rsidRPr="00706112">
              <w:rPr>
                <w:color w:val="000000"/>
                <w:sz w:val="20"/>
                <w:szCs w:val="20"/>
              </w:rPr>
              <w:t>общий объем питьевой воды, в отношении которой осуществляется водоподготовка</w:t>
            </w:r>
          </w:p>
        </w:tc>
        <w:tc>
          <w:tcPr>
            <w:tcW w:w="1627"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color w:val="000000"/>
                <w:sz w:val="20"/>
                <w:szCs w:val="20"/>
              </w:rPr>
            </w:pPr>
            <w:r w:rsidRPr="00706112">
              <w:rPr>
                <w:color w:val="000000"/>
                <w:sz w:val="20"/>
                <w:szCs w:val="20"/>
              </w:rPr>
              <w:t>тыс.куб.м</w:t>
            </w:r>
          </w:p>
        </w:tc>
        <w:tc>
          <w:tcPr>
            <w:tcW w:w="1249"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000000" w:fill="FFFFFF"/>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0</w:t>
            </w:r>
          </w:p>
        </w:tc>
      </w:tr>
      <w:tr w:rsidR="00A37E9D" w:rsidRPr="00706112" w:rsidTr="00E62372">
        <w:trPr>
          <w:trHeight w:val="111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A37E9D" w:rsidRPr="00706112" w:rsidRDefault="00A37E9D" w:rsidP="00E62372">
            <w:pPr>
              <w:rPr>
                <w:color w:val="000000"/>
                <w:sz w:val="20"/>
                <w:szCs w:val="20"/>
              </w:rPr>
            </w:pPr>
            <w:r w:rsidRPr="00706112">
              <w:rPr>
                <w:color w:val="000000"/>
                <w:sz w:val="20"/>
                <w:szCs w:val="20"/>
              </w:rPr>
              <w:t>3</w:t>
            </w:r>
          </w:p>
        </w:tc>
        <w:tc>
          <w:tcPr>
            <w:tcW w:w="1912" w:type="dxa"/>
            <w:tcBorders>
              <w:top w:val="single" w:sz="4" w:space="0" w:color="auto"/>
              <w:left w:val="nil"/>
              <w:bottom w:val="single" w:sz="4" w:space="0" w:color="auto"/>
              <w:right w:val="single" w:sz="4" w:space="0" w:color="000000"/>
            </w:tcBorders>
            <w:shd w:val="clear" w:color="auto" w:fill="auto"/>
            <w:hideMark/>
          </w:tcPr>
          <w:p w:rsidR="00A37E9D" w:rsidRPr="00706112" w:rsidRDefault="00A37E9D" w:rsidP="00E62372">
            <w:pPr>
              <w:jc w:val="both"/>
              <w:rPr>
                <w:color w:val="000000"/>
                <w:sz w:val="20"/>
                <w:szCs w:val="20"/>
              </w:rPr>
            </w:pPr>
            <w:r w:rsidRPr="00706112">
              <w:rPr>
                <w:color w:val="000000"/>
                <w:sz w:val="20"/>
                <w:szCs w:val="20"/>
              </w:rPr>
              <w:t>удельный расход электрической энергии, потребляемой в технологическом процессе транспортировки питьевой воды, на единицу объема транспортируемой питьевой воды</w:t>
            </w:r>
          </w:p>
        </w:tc>
        <w:tc>
          <w:tcPr>
            <w:tcW w:w="1627"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color w:val="000000"/>
                <w:sz w:val="20"/>
                <w:szCs w:val="20"/>
              </w:rPr>
            </w:pPr>
            <w:r w:rsidRPr="00706112">
              <w:rPr>
                <w:color w:val="000000"/>
                <w:sz w:val="20"/>
                <w:szCs w:val="20"/>
              </w:rPr>
              <w:t>кВт*ч/тыс.куб.м</w:t>
            </w:r>
          </w:p>
        </w:tc>
        <w:tc>
          <w:tcPr>
            <w:tcW w:w="1249"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1170,95</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1170,95</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1170,95</w:t>
            </w:r>
          </w:p>
        </w:tc>
        <w:tc>
          <w:tcPr>
            <w:tcW w:w="966" w:type="dxa"/>
            <w:tcBorders>
              <w:top w:val="nil"/>
              <w:left w:val="nil"/>
              <w:bottom w:val="single" w:sz="4" w:space="0" w:color="auto"/>
              <w:right w:val="single" w:sz="4" w:space="0" w:color="auto"/>
            </w:tcBorders>
            <w:shd w:val="clear" w:color="000000" w:fill="FFFFFF"/>
            <w:vAlign w:val="center"/>
            <w:hideMark/>
          </w:tcPr>
          <w:p w:rsidR="00A37E9D" w:rsidRPr="00F359EE" w:rsidRDefault="00A37E9D" w:rsidP="00E62372">
            <w:pPr>
              <w:jc w:val="center"/>
              <w:rPr>
                <w:color w:val="000000"/>
                <w:sz w:val="20"/>
                <w:szCs w:val="20"/>
              </w:rPr>
            </w:pPr>
            <w:r w:rsidRPr="00F359EE">
              <w:rPr>
                <w:color w:val="000000"/>
                <w:sz w:val="20"/>
                <w:szCs w:val="20"/>
              </w:rPr>
              <w:t>1170,95</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1170,95</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1170,95</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1170,95</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1170,95</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1170,95</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1170,95</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1170,95</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1170,95</w:t>
            </w:r>
          </w:p>
        </w:tc>
      </w:tr>
      <w:tr w:rsidR="00A37E9D" w:rsidRPr="00706112" w:rsidTr="00E62372">
        <w:trPr>
          <w:trHeight w:val="87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A37E9D" w:rsidRPr="00706112" w:rsidRDefault="00A37E9D" w:rsidP="00E62372">
            <w:pPr>
              <w:rPr>
                <w:color w:val="000000"/>
                <w:sz w:val="20"/>
                <w:szCs w:val="20"/>
              </w:rPr>
            </w:pPr>
            <w:r w:rsidRPr="00706112">
              <w:rPr>
                <w:color w:val="000000"/>
                <w:sz w:val="20"/>
                <w:szCs w:val="20"/>
              </w:rPr>
              <w:t>3.1</w:t>
            </w:r>
          </w:p>
        </w:tc>
        <w:tc>
          <w:tcPr>
            <w:tcW w:w="1912" w:type="dxa"/>
            <w:tcBorders>
              <w:top w:val="single" w:sz="4" w:space="0" w:color="auto"/>
              <w:left w:val="nil"/>
              <w:bottom w:val="single" w:sz="4" w:space="0" w:color="auto"/>
              <w:right w:val="single" w:sz="4" w:space="0" w:color="000000"/>
            </w:tcBorders>
            <w:shd w:val="clear" w:color="auto" w:fill="auto"/>
            <w:hideMark/>
          </w:tcPr>
          <w:p w:rsidR="00A37E9D" w:rsidRPr="00706112" w:rsidRDefault="00A37E9D" w:rsidP="00E62372">
            <w:pPr>
              <w:jc w:val="both"/>
              <w:rPr>
                <w:color w:val="000000"/>
                <w:sz w:val="20"/>
                <w:szCs w:val="20"/>
              </w:rPr>
            </w:pPr>
            <w:r w:rsidRPr="00706112">
              <w:rPr>
                <w:color w:val="000000"/>
                <w:sz w:val="20"/>
                <w:szCs w:val="20"/>
              </w:rPr>
              <w:t xml:space="preserve">общее количество электрической энергии, потребляемой в </w:t>
            </w:r>
            <w:r w:rsidRPr="00706112">
              <w:rPr>
                <w:color w:val="000000"/>
                <w:sz w:val="20"/>
                <w:szCs w:val="20"/>
              </w:rPr>
              <w:lastRenderedPageBreak/>
              <w:t>технологическом процессе транспортировки питьевой воды</w:t>
            </w:r>
          </w:p>
        </w:tc>
        <w:tc>
          <w:tcPr>
            <w:tcW w:w="1627"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color w:val="000000"/>
                <w:sz w:val="20"/>
                <w:szCs w:val="20"/>
              </w:rPr>
            </w:pPr>
            <w:r w:rsidRPr="00706112">
              <w:rPr>
                <w:color w:val="000000"/>
                <w:sz w:val="20"/>
                <w:szCs w:val="20"/>
              </w:rPr>
              <w:lastRenderedPageBreak/>
              <w:t>кВт*ч</w:t>
            </w:r>
          </w:p>
        </w:tc>
        <w:tc>
          <w:tcPr>
            <w:tcW w:w="1249"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141100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141100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141100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141100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141100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141100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141100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141100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141100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141100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141100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141100</w:t>
            </w:r>
          </w:p>
        </w:tc>
      </w:tr>
      <w:tr w:rsidR="00A37E9D" w:rsidRPr="00706112" w:rsidTr="00E62372">
        <w:trPr>
          <w:trHeight w:val="420"/>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A37E9D" w:rsidRPr="00706112" w:rsidRDefault="00A37E9D" w:rsidP="00E62372">
            <w:pPr>
              <w:rPr>
                <w:color w:val="000000"/>
                <w:sz w:val="20"/>
                <w:szCs w:val="20"/>
              </w:rPr>
            </w:pPr>
            <w:r w:rsidRPr="00706112">
              <w:rPr>
                <w:color w:val="000000"/>
                <w:sz w:val="20"/>
                <w:szCs w:val="20"/>
              </w:rPr>
              <w:lastRenderedPageBreak/>
              <w:t>3.2</w:t>
            </w:r>
          </w:p>
        </w:tc>
        <w:tc>
          <w:tcPr>
            <w:tcW w:w="1912" w:type="dxa"/>
            <w:tcBorders>
              <w:top w:val="single" w:sz="4" w:space="0" w:color="auto"/>
              <w:left w:val="nil"/>
              <w:bottom w:val="single" w:sz="4" w:space="0" w:color="auto"/>
              <w:right w:val="single" w:sz="4" w:space="0" w:color="000000"/>
            </w:tcBorders>
            <w:shd w:val="clear" w:color="auto" w:fill="auto"/>
            <w:hideMark/>
          </w:tcPr>
          <w:p w:rsidR="00A37E9D" w:rsidRPr="00706112" w:rsidRDefault="00A37E9D" w:rsidP="00E62372">
            <w:pPr>
              <w:jc w:val="both"/>
              <w:rPr>
                <w:color w:val="000000"/>
                <w:sz w:val="20"/>
                <w:szCs w:val="20"/>
              </w:rPr>
            </w:pPr>
            <w:r w:rsidRPr="00706112">
              <w:rPr>
                <w:color w:val="000000"/>
                <w:sz w:val="20"/>
                <w:szCs w:val="20"/>
              </w:rPr>
              <w:t>общий объем транспортируемой воды</w:t>
            </w:r>
          </w:p>
        </w:tc>
        <w:tc>
          <w:tcPr>
            <w:tcW w:w="1627" w:type="dxa"/>
            <w:tcBorders>
              <w:top w:val="nil"/>
              <w:left w:val="nil"/>
              <w:bottom w:val="single" w:sz="4" w:space="0" w:color="auto"/>
              <w:right w:val="single" w:sz="4" w:space="0" w:color="auto"/>
            </w:tcBorders>
            <w:shd w:val="clear" w:color="auto" w:fill="auto"/>
            <w:vAlign w:val="center"/>
            <w:hideMark/>
          </w:tcPr>
          <w:p w:rsidR="00A37E9D" w:rsidRPr="00706112" w:rsidRDefault="00A37E9D" w:rsidP="00E62372">
            <w:pPr>
              <w:jc w:val="center"/>
              <w:rPr>
                <w:color w:val="000000"/>
                <w:sz w:val="20"/>
                <w:szCs w:val="20"/>
              </w:rPr>
            </w:pPr>
            <w:r w:rsidRPr="00706112">
              <w:rPr>
                <w:color w:val="000000"/>
                <w:sz w:val="20"/>
                <w:szCs w:val="20"/>
              </w:rPr>
              <w:t>тыс.куб.м</w:t>
            </w:r>
          </w:p>
        </w:tc>
        <w:tc>
          <w:tcPr>
            <w:tcW w:w="1249"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120,50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120,50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120,50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120,50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120,50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120,50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120,50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120,50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120,50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120,50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120,50</w:t>
            </w:r>
          </w:p>
        </w:tc>
        <w:tc>
          <w:tcPr>
            <w:tcW w:w="966" w:type="dxa"/>
            <w:tcBorders>
              <w:top w:val="nil"/>
              <w:left w:val="nil"/>
              <w:bottom w:val="single" w:sz="4" w:space="0" w:color="auto"/>
              <w:right w:val="single" w:sz="4" w:space="0" w:color="auto"/>
            </w:tcBorders>
            <w:shd w:val="clear" w:color="auto" w:fill="auto"/>
            <w:vAlign w:val="center"/>
            <w:hideMark/>
          </w:tcPr>
          <w:p w:rsidR="00A37E9D" w:rsidRPr="00F359EE" w:rsidRDefault="00A37E9D" w:rsidP="00E62372">
            <w:pPr>
              <w:jc w:val="center"/>
              <w:rPr>
                <w:color w:val="000000"/>
                <w:sz w:val="20"/>
                <w:szCs w:val="20"/>
              </w:rPr>
            </w:pPr>
            <w:r w:rsidRPr="00F359EE">
              <w:rPr>
                <w:color w:val="000000"/>
                <w:sz w:val="20"/>
                <w:szCs w:val="20"/>
              </w:rPr>
              <w:t>120,50</w:t>
            </w:r>
          </w:p>
        </w:tc>
      </w:tr>
    </w:tbl>
    <w:p w:rsidR="00A37E9D" w:rsidRDefault="00A37E9D" w:rsidP="00A37E9D">
      <w:pPr>
        <w:jc w:val="right"/>
        <w:rPr>
          <w:color w:val="FF0000"/>
        </w:rPr>
        <w:sectPr w:rsidR="00A37E9D" w:rsidSect="00E62372">
          <w:pgSz w:w="16838" w:h="11906" w:orient="landscape"/>
          <w:pgMar w:top="1276" w:right="1135" w:bottom="707" w:left="678" w:header="284" w:footer="283" w:gutter="0"/>
          <w:cols w:space="708"/>
          <w:docGrid w:linePitch="360"/>
        </w:sectPr>
      </w:pPr>
    </w:p>
    <w:p w:rsidR="00A37E9D" w:rsidRPr="002133EC" w:rsidRDefault="00A37E9D" w:rsidP="00A37E9D">
      <w:pPr>
        <w:pStyle w:val="2"/>
        <w:rPr>
          <w:szCs w:val="28"/>
        </w:rPr>
      </w:pPr>
      <w:r w:rsidRPr="002133EC">
        <w:rPr>
          <w:szCs w:val="28"/>
        </w:rPr>
        <w:lastRenderedPageBreak/>
        <w:t>7.3 Показатели качества обслуживания абонентов</w:t>
      </w:r>
    </w:p>
    <w:p w:rsidR="00A37E9D" w:rsidRPr="00D713B3"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D713B3">
        <w:rPr>
          <w:rFonts w:ascii="Times New Roman" w:hAnsi="Times New Roman" w:cs="Times New Roman"/>
          <w:sz w:val="28"/>
          <w:szCs w:val="28"/>
        </w:rPr>
        <w:t>ООО «</w:t>
      </w:r>
      <w:r>
        <w:rPr>
          <w:rFonts w:ascii="Times New Roman" w:hAnsi="Times New Roman" w:cs="Times New Roman"/>
          <w:sz w:val="28"/>
          <w:szCs w:val="28"/>
        </w:rPr>
        <w:t>Богородский ЖКЦ</w:t>
      </w:r>
      <w:r w:rsidRPr="00D713B3">
        <w:rPr>
          <w:rFonts w:ascii="Times New Roman" w:hAnsi="Times New Roman" w:cs="Times New Roman"/>
          <w:sz w:val="28"/>
          <w:szCs w:val="28"/>
        </w:rPr>
        <w:t>» своевременно отвечают на запросы своих абонентов по вопросам устранения аварий. Среднее время ожидания ответа оператора при обращении абонента (потребителя) по вопросам водоснабжения и водоотведения по телефону «горячей линии» составляет 10минут. Доля заявок на подключение, исполненная по итогам года составляет 100%. Качество обслуживания абонентов можно охарактеризовать как высокое.</w:t>
      </w:r>
    </w:p>
    <w:p w:rsidR="00A37E9D" w:rsidRPr="002133EC" w:rsidRDefault="00A37E9D" w:rsidP="00A37E9D">
      <w:pPr>
        <w:pStyle w:val="2"/>
        <w:rPr>
          <w:szCs w:val="28"/>
        </w:rPr>
      </w:pPr>
      <w:r w:rsidRPr="002133EC">
        <w:rPr>
          <w:szCs w:val="28"/>
        </w:rPr>
        <w:t>7.4 Показатели эффективности использования ресурсов, в том числе сокращения потерь воды при ее транспортировке</w:t>
      </w:r>
    </w:p>
    <w:p w:rsidR="00A37E9D" w:rsidRPr="002133EC"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xml:space="preserve">После реализации мероприятий схемы водоснабжения и водоотведения в </w:t>
      </w:r>
      <w:fldSimple w:instr=" REF  моом  \* MERGEFORMAT ">
        <w:r w:rsidRPr="00271D98">
          <w:rPr>
            <w:rFonts w:ascii="Times New Roman" w:hAnsi="Times New Roman" w:cs="Times New Roman"/>
            <w:noProof/>
            <w:sz w:val="28"/>
            <w:szCs w:val="28"/>
          </w:rPr>
          <w:t xml:space="preserve"> </w:t>
        </w:r>
        <w:r>
          <w:rPr>
            <w:rFonts w:ascii="Times New Roman" w:hAnsi="Times New Roman" w:cs="Times New Roman"/>
            <w:noProof/>
            <w:sz w:val="28"/>
            <w:szCs w:val="28"/>
          </w:rPr>
          <w:t>с. Богородское</w:t>
        </w:r>
      </w:fldSimple>
      <w:r w:rsidRPr="002133EC">
        <w:rPr>
          <w:rFonts w:ascii="Times New Roman" w:hAnsi="Times New Roman" w:cs="Times New Roman"/>
          <w:sz w:val="28"/>
          <w:szCs w:val="28"/>
        </w:rPr>
        <w:t xml:space="preserve"> планируется достижение значений целевого показателя эффективности использования ресурсов до 95%, уровня потерь холодной воды при транспортировке 0-2% от объема воды отпущенной потребителям. </w:t>
      </w:r>
    </w:p>
    <w:p w:rsidR="00A37E9D"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xml:space="preserve">Информация о соотношении абонентов, осуществляющих расчеты за полученную воду по приборам учета, к общему числу потребителей отсутствует. </w:t>
      </w:r>
    </w:p>
    <w:p w:rsidR="00A37E9D" w:rsidRPr="00C3049F"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C3049F">
        <w:rPr>
          <w:rFonts w:ascii="Times New Roman" w:hAnsi="Times New Roman" w:cs="Times New Roman"/>
          <w:sz w:val="28"/>
          <w:szCs w:val="28"/>
        </w:rPr>
        <w:t xml:space="preserve">Таблица </w:t>
      </w:r>
      <w:r>
        <w:rPr>
          <w:rFonts w:ascii="Times New Roman" w:hAnsi="Times New Roman" w:cs="Times New Roman"/>
          <w:sz w:val="28"/>
          <w:szCs w:val="28"/>
        </w:rPr>
        <w:t>7.6</w:t>
      </w:r>
      <w:r w:rsidRPr="00C3049F">
        <w:rPr>
          <w:rFonts w:ascii="Times New Roman" w:hAnsi="Times New Roman" w:cs="Times New Roman"/>
          <w:sz w:val="28"/>
          <w:szCs w:val="28"/>
        </w:rPr>
        <w:t xml:space="preserve"> − Показатели эффективности использования ресурсов</w:t>
      </w:r>
    </w:p>
    <w:tbl>
      <w:tblPr>
        <w:tblW w:w="9984" w:type="dxa"/>
        <w:tblInd w:w="108" w:type="dxa"/>
        <w:tblLayout w:type="fixed"/>
        <w:tblCellMar>
          <w:left w:w="28" w:type="dxa"/>
          <w:right w:w="28" w:type="dxa"/>
        </w:tblCellMar>
        <w:tblLook w:val="04A0"/>
      </w:tblPr>
      <w:tblGrid>
        <w:gridCol w:w="1763"/>
        <w:gridCol w:w="567"/>
        <w:gridCol w:w="695"/>
        <w:gridCol w:w="695"/>
        <w:gridCol w:w="695"/>
        <w:gridCol w:w="695"/>
        <w:gridCol w:w="695"/>
        <w:gridCol w:w="695"/>
        <w:gridCol w:w="695"/>
        <w:gridCol w:w="695"/>
        <w:gridCol w:w="695"/>
        <w:gridCol w:w="695"/>
        <w:gridCol w:w="704"/>
      </w:tblGrid>
      <w:tr w:rsidR="00A37E9D" w:rsidRPr="00C3049F" w:rsidTr="00E62372">
        <w:trPr>
          <w:trHeight w:val="652"/>
        </w:trPr>
        <w:tc>
          <w:tcPr>
            <w:tcW w:w="1763" w:type="dxa"/>
            <w:vMerge w:val="restart"/>
            <w:tcBorders>
              <w:top w:val="single" w:sz="12" w:space="0" w:color="auto"/>
              <w:left w:val="single" w:sz="12" w:space="0" w:color="auto"/>
              <w:right w:val="single" w:sz="12" w:space="0" w:color="auto"/>
            </w:tcBorders>
            <w:shd w:val="clear" w:color="auto" w:fill="auto"/>
            <w:vAlign w:val="center"/>
          </w:tcPr>
          <w:p w:rsidR="00A37E9D" w:rsidRPr="00C3049F" w:rsidRDefault="00A37E9D" w:rsidP="00E62372">
            <w:pPr>
              <w:jc w:val="center"/>
              <w:rPr>
                <w:color w:val="000000"/>
                <w:sz w:val="20"/>
                <w:szCs w:val="20"/>
              </w:rPr>
            </w:pPr>
            <w:r w:rsidRPr="00C3049F">
              <w:rPr>
                <w:color w:val="000000"/>
                <w:sz w:val="20"/>
                <w:szCs w:val="20"/>
              </w:rPr>
              <w:t>Наименование</w:t>
            </w:r>
          </w:p>
          <w:p w:rsidR="00A37E9D" w:rsidRPr="00C3049F" w:rsidRDefault="00A37E9D" w:rsidP="00E62372">
            <w:pPr>
              <w:jc w:val="center"/>
              <w:rPr>
                <w:color w:val="000000"/>
                <w:sz w:val="20"/>
                <w:szCs w:val="20"/>
              </w:rPr>
            </w:pPr>
            <w:r w:rsidRPr="00C3049F">
              <w:rPr>
                <w:color w:val="000000"/>
                <w:sz w:val="20"/>
                <w:szCs w:val="20"/>
              </w:rPr>
              <w:t>показателя</w:t>
            </w:r>
          </w:p>
        </w:tc>
        <w:tc>
          <w:tcPr>
            <w:tcW w:w="567" w:type="dxa"/>
            <w:vMerge w:val="restart"/>
            <w:tcBorders>
              <w:top w:val="single" w:sz="12" w:space="0" w:color="auto"/>
              <w:left w:val="single" w:sz="12" w:space="0" w:color="auto"/>
              <w:right w:val="single" w:sz="12" w:space="0" w:color="auto"/>
            </w:tcBorders>
            <w:shd w:val="clear" w:color="auto" w:fill="auto"/>
            <w:vAlign w:val="center"/>
          </w:tcPr>
          <w:p w:rsidR="00A37E9D" w:rsidRPr="00C3049F" w:rsidRDefault="00A37E9D" w:rsidP="00E62372">
            <w:pPr>
              <w:jc w:val="center"/>
              <w:rPr>
                <w:color w:val="000000"/>
                <w:sz w:val="20"/>
                <w:szCs w:val="20"/>
              </w:rPr>
            </w:pPr>
            <w:r w:rsidRPr="00C3049F">
              <w:rPr>
                <w:color w:val="000000"/>
                <w:sz w:val="20"/>
                <w:szCs w:val="20"/>
              </w:rPr>
              <w:t>Ед. изм.</w:t>
            </w:r>
          </w:p>
        </w:tc>
        <w:tc>
          <w:tcPr>
            <w:tcW w:w="7654" w:type="dxa"/>
            <w:gridSpan w:val="11"/>
            <w:tcBorders>
              <w:top w:val="single" w:sz="12" w:space="0" w:color="auto"/>
              <w:left w:val="single" w:sz="12" w:space="0" w:color="auto"/>
              <w:bottom w:val="single" w:sz="4" w:space="0" w:color="auto"/>
              <w:right w:val="single" w:sz="12" w:space="0" w:color="auto"/>
            </w:tcBorders>
            <w:vAlign w:val="center"/>
          </w:tcPr>
          <w:p w:rsidR="00A37E9D" w:rsidRPr="00C3049F" w:rsidRDefault="00A37E9D" w:rsidP="00E62372">
            <w:pPr>
              <w:pStyle w:val="Style2"/>
              <w:widowControl/>
              <w:spacing w:line="274" w:lineRule="exact"/>
              <w:jc w:val="center"/>
              <w:rPr>
                <w:rFonts w:eastAsia="Times New Roman"/>
                <w:sz w:val="22"/>
                <w:szCs w:val="22"/>
              </w:rPr>
            </w:pPr>
            <w:r w:rsidRPr="00C3049F">
              <w:rPr>
                <w:rFonts w:eastAsia="Times New Roman"/>
                <w:sz w:val="22"/>
                <w:szCs w:val="22"/>
              </w:rPr>
              <w:t>Планируемое значение показателя к</w:t>
            </w:r>
          </w:p>
        </w:tc>
      </w:tr>
      <w:tr w:rsidR="00A37E9D" w:rsidRPr="00C3049F" w:rsidTr="00E62372">
        <w:trPr>
          <w:trHeight w:val="330"/>
        </w:trPr>
        <w:tc>
          <w:tcPr>
            <w:tcW w:w="1763" w:type="dxa"/>
            <w:vMerge/>
            <w:tcBorders>
              <w:left w:val="single" w:sz="12" w:space="0" w:color="auto"/>
              <w:bottom w:val="single" w:sz="4" w:space="0" w:color="auto"/>
              <w:right w:val="single" w:sz="12" w:space="0" w:color="auto"/>
            </w:tcBorders>
            <w:shd w:val="clear" w:color="auto" w:fill="auto"/>
            <w:vAlign w:val="center"/>
          </w:tcPr>
          <w:p w:rsidR="00A37E9D" w:rsidRPr="00C3049F" w:rsidRDefault="00A37E9D" w:rsidP="00E62372">
            <w:pPr>
              <w:jc w:val="center"/>
              <w:rPr>
                <w:color w:val="000000"/>
                <w:sz w:val="20"/>
                <w:szCs w:val="20"/>
              </w:rPr>
            </w:pPr>
          </w:p>
        </w:tc>
        <w:tc>
          <w:tcPr>
            <w:tcW w:w="567" w:type="dxa"/>
            <w:vMerge/>
            <w:tcBorders>
              <w:left w:val="single" w:sz="12" w:space="0" w:color="auto"/>
              <w:bottom w:val="single" w:sz="4" w:space="0" w:color="auto"/>
              <w:right w:val="single" w:sz="12" w:space="0" w:color="auto"/>
            </w:tcBorders>
            <w:shd w:val="clear" w:color="auto" w:fill="auto"/>
            <w:vAlign w:val="center"/>
          </w:tcPr>
          <w:p w:rsidR="00A37E9D" w:rsidRPr="00C3049F" w:rsidRDefault="00A37E9D" w:rsidP="00E62372">
            <w:pPr>
              <w:jc w:val="center"/>
              <w:rPr>
                <w:color w:val="000000"/>
                <w:sz w:val="20"/>
                <w:szCs w:val="20"/>
              </w:rPr>
            </w:pPr>
          </w:p>
        </w:tc>
        <w:tc>
          <w:tcPr>
            <w:tcW w:w="695" w:type="dxa"/>
            <w:tcBorders>
              <w:top w:val="single" w:sz="12" w:space="0" w:color="auto"/>
              <w:left w:val="single" w:sz="12" w:space="0" w:color="auto"/>
              <w:bottom w:val="single" w:sz="4" w:space="0" w:color="auto"/>
              <w:right w:val="single" w:sz="12" w:space="0" w:color="auto"/>
            </w:tcBorders>
            <w:vAlign w:val="center"/>
          </w:tcPr>
          <w:p w:rsidR="00A37E9D" w:rsidRPr="00C3049F" w:rsidRDefault="00A37E9D" w:rsidP="00E62372">
            <w:pPr>
              <w:pStyle w:val="Style2"/>
              <w:widowControl/>
              <w:spacing w:line="274" w:lineRule="exact"/>
              <w:jc w:val="center"/>
              <w:rPr>
                <w:rFonts w:eastAsia="Times New Roman"/>
                <w:sz w:val="18"/>
                <w:szCs w:val="18"/>
              </w:rPr>
            </w:pPr>
            <w:r>
              <w:rPr>
                <w:rFonts w:eastAsia="Times New Roman"/>
                <w:sz w:val="18"/>
                <w:szCs w:val="18"/>
              </w:rPr>
              <w:t>2016</w:t>
            </w:r>
            <w:r w:rsidRPr="00C3049F">
              <w:rPr>
                <w:rFonts w:eastAsia="Times New Roman"/>
                <w:sz w:val="18"/>
                <w:szCs w:val="18"/>
              </w:rPr>
              <w:t>г.</w:t>
            </w:r>
          </w:p>
        </w:tc>
        <w:tc>
          <w:tcPr>
            <w:tcW w:w="695" w:type="dxa"/>
            <w:tcBorders>
              <w:top w:val="single" w:sz="12" w:space="0" w:color="auto"/>
              <w:left w:val="single" w:sz="12" w:space="0" w:color="auto"/>
              <w:bottom w:val="single" w:sz="4" w:space="0" w:color="auto"/>
              <w:right w:val="single" w:sz="12" w:space="0" w:color="auto"/>
            </w:tcBorders>
            <w:shd w:val="clear" w:color="auto" w:fill="auto"/>
            <w:vAlign w:val="center"/>
          </w:tcPr>
          <w:p w:rsidR="00A37E9D" w:rsidRPr="00C3049F" w:rsidRDefault="00A37E9D" w:rsidP="00E62372">
            <w:pPr>
              <w:pStyle w:val="Style2"/>
              <w:widowControl/>
              <w:spacing w:line="274" w:lineRule="exact"/>
              <w:jc w:val="center"/>
              <w:rPr>
                <w:rFonts w:eastAsia="Times New Roman"/>
                <w:sz w:val="18"/>
                <w:szCs w:val="18"/>
              </w:rPr>
            </w:pPr>
            <w:r w:rsidRPr="00C3049F">
              <w:rPr>
                <w:rFonts w:eastAsia="Times New Roman"/>
                <w:sz w:val="18"/>
                <w:szCs w:val="18"/>
              </w:rPr>
              <w:t>2016г.</w:t>
            </w:r>
          </w:p>
        </w:tc>
        <w:tc>
          <w:tcPr>
            <w:tcW w:w="695" w:type="dxa"/>
            <w:tcBorders>
              <w:top w:val="single" w:sz="12" w:space="0" w:color="auto"/>
              <w:left w:val="single" w:sz="12" w:space="0" w:color="auto"/>
              <w:bottom w:val="single" w:sz="4" w:space="0" w:color="auto"/>
              <w:right w:val="single" w:sz="12" w:space="0" w:color="auto"/>
            </w:tcBorders>
            <w:vAlign w:val="center"/>
          </w:tcPr>
          <w:p w:rsidR="00A37E9D" w:rsidRPr="00C3049F" w:rsidRDefault="00A37E9D" w:rsidP="00E62372">
            <w:pPr>
              <w:pStyle w:val="Style2"/>
              <w:widowControl/>
              <w:spacing w:line="274" w:lineRule="exact"/>
              <w:jc w:val="center"/>
              <w:rPr>
                <w:rFonts w:eastAsia="Times New Roman"/>
                <w:sz w:val="18"/>
                <w:szCs w:val="18"/>
              </w:rPr>
            </w:pPr>
            <w:r w:rsidRPr="00C3049F">
              <w:rPr>
                <w:rFonts w:eastAsia="Times New Roman"/>
                <w:sz w:val="18"/>
                <w:szCs w:val="18"/>
              </w:rPr>
              <w:t>2017г.</w:t>
            </w:r>
          </w:p>
        </w:tc>
        <w:tc>
          <w:tcPr>
            <w:tcW w:w="695" w:type="dxa"/>
            <w:tcBorders>
              <w:top w:val="single" w:sz="12" w:space="0" w:color="auto"/>
              <w:left w:val="single" w:sz="12" w:space="0" w:color="auto"/>
              <w:bottom w:val="single" w:sz="4" w:space="0" w:color="auto"/>
              <w:right w:val="single" w:sz="12" w:space="0" w:color="auto"/>
            </w:tcBorders>
            <w:vAlign w:val="center"/>
          </w:tcPr>
          <w:p w:rsidR="00A37E9D" w:rsidRPr="00C3049F" w:rsidRDefault="00A37E9D" w:rsidP="00E62372">
            <w:pPr>
              <w:pStyle w:val="Style2"/>
              <w:widowControl/>
              <w:spacing w:line="274" w:lineRule="exact"/>
              <w:jc w:val="center"/>
              <w:rPr>
                <w:rFonts w:eastAsia="Times New Roman"/>
                <w:sz w:val="18"/>
                <w:szCs w:val="18"/>
              </w:rPr>
            </w:pPr>
            <w:r w:rsidRPr="00C3049F">
              <w:rPr>
                <w:rFonts w:eastAsia="Times New Roman"/>
                <w:sz w:val="18"/>
                <w:szCs w:val="18"/>
              </w:rPr>
              <w:t>2018г.</w:t>
            </w:r>
          </w:p>
        </w:tc>
        <w:tc>
          <w:tcPr>
            <w:tcW w:w="695" w:type="dxa"/>
            <w:tcBorders>
              <w:top w:val="single" w:sz="12" w:space="0" w:color="auto"/>
              <w:left w:val="single" w:sz="12" w:space="0" w:color="auto"/>
              <w:bottom w:val="single" w:sz="4" w:space="0" w:color="auto"/>
              <w:right w:val="single" w:sz="12" w:space="0" w:color="auto"/>
            </w:tcBorders>
            <w:vAlign w:val="center"/>
          </w:tcPr>
          <w:p w:rsidR="00A37E9D" w:rsidRPr="00C3049F" w:rsidRDefault="00A37E9D" w:rsidP="00E62372">
            <w:pPr>
              <w:pStyle w:val="Style2"/>
              <w:widowControl/>
              <w:spacing w:line="274" w:lineRule="exact"/>
              <w:jc w:val="center"/>
              <w:rPr>
                <w:rFonts w:eastAsia="Times New Roman"/>
                <w:sz w:val="18"/>
                <w:szCs w:val="18"/>
              </w:rPr>
            </w:pPr>
            <w:r w:rsidRPr="00C3049F">
              <w:rPr>
                <w:rFonts w:eastAsia="Times New Roman"/>
                <w:sz w:val="18"/>
                <w:szCs w:val="18"/>
              </w:rPr>
              <w:t>2019г.</w:t>
            </w:r>
          </w:p>
        </w:tc>
        <w:tc>
          <w:tcPr>
            <w:tcW w:w="695" w:type="dxa"/>
            <w:tcBorders>
              <w:top w:val="single" w:sz="12" w:space="0" w:color="auto"/>
              <w:left w:val="single" w:sz="12" w:space="0" w:color="auto"/>
              <w:bottom w:val="single" w:sz="4" w:space="0" w:color="auto"/>
              <w:right w:val="single" w:sz="12" w:space="0" w:color="auto"/>
            </w:tcBorders>
            <w:vAlign w:val="center"/>
          </w:tcPr>
          <w:p w:rsidR="00A37E9D" w:rsidRPr="00C3049F" w:rsidRDefault="00A37E9D" w:rsidP="00E62372">
            <w:pPr>
              <w:pStyle w:val="Style2"/>
              <w:widowControl/>
              <w:spacing w:line="274" w:lineRule="exact"/>
              <w:jc w:val="center"/>
              <w:rPr>
                <w:rFonts w:eastAsia="Times New Roman"/>
                <w:b/>
                <w:sz w:val="18"/>
                <w:szCs w:val="18"/>
              </w:rPr>
            </w:pPr>
            <w:r w:rsidRPr="00C3049F">
              <w:rPr>
                <w:rFonts w:eastAsia="Times New Roman"/>
                <w:sz w:val="18"/>
                <w:szCs w:val="18"/>
              </w:rPr>
              <w:t>2020г.</w:t>
            </w:r>
          </w:p>
        </w:tc>
        <w:tc>
          <w:tcPr>
            <w:tcW w:w="695" w:type="dxa"/>
            <w:tcBorders>
              <w:top w:val="single" w:sz="12" w:space="0" w:color="auto"/>
              <w:left w:val="single" w:sz="12" w:space="0" w:color="auto"/>
              <w:bottom w:val="single" w:sz="4" w:space="0" w:color="auto"/>
              <w:right w:val="single" w:sz="12" w:space="0" w:color="auto"/>
            </w:tcBorders>
            <w:vAlign w:val="center"/>
          </w:tcPr>
          <w:p w:rsidR="00A37E9D" w:rsidRPr="00C3049F" w:rsidRDefault="00A37E9D" w:rsidP="00E62372">
            <w:pPr>
              <w:pStyle w:val="Style2"/>
              <w:widowControl/>
              <w:spacing w:line="274" w:lineRule="exact"/>
              <w:jc w:val="center"/>
              <w:rPr>
                <w:rFonts w:eastAsia="Times New Roman"/>
                <w:sz w:val="18"/>
                <w:szCs w:val="18"/>
              </w:rPr>
            </w:pPr>
            <w:r w:rsidRPr="00C3049F">
              <w:rPr>
                <w:rFonts w:eastAsia="Times New Roman"/>
                <w:sz w:val="18"/>
                <w:szCs w:val="18"/>
              </w:rPr>
              <w:t>2021г.</w:t>
            </w:r>
          </w:p>
        </w:tc>
        <w:tc>
          <w:tcPr>
            <w:tcW w:w="695" w:type="dxa"/>
            <w:tcBorders>
              <w:top w:val="single" w:sz="12" w:space="0" w:color="auto"/>
              <w:left w:val="single" w:sz="12" w:space="0" w:color="auto"/>
              <w:bottom w:val="single" w:sz="4" w:space="0" w:color="auto"/>
              <w:right w:val="single" w:sz="12" w:space="0" w:color="auto"/>
            </w:tcBorders>
            <w:vAlign w:val="center"/>
          </w:tcPr>
          <w:p w:rsidR="00A37E9D" w:rsidRPr="00C3049F" w:rsidRDefault="00A37E9D" w:rsidP="00E62372">
            <w:pPr>
              <w:pStyle w:val="Style2"/>
              <w:widowControl/>
              <w:spacing w:line="274" w:lineRule="exact"/>
              <w:jc w:val="center"/>
              <w:rPr>
                <w:rFonts w:eastAsia="Times New Roman"/>
                <w:sz w:val="18"/>
                <w:szCs w:val="18"/>
              </w:rPr>
            </w:pPr>
            <w:r w:rsidRPr="00C3049F">
              <w:rPr>
                <w:rFonts w:eastAsia="Times New Roman"/>
                <w:sz w:val="18"/>
                <w:szCs w:val="18"/>
              </w:rPr>
              <w:t>2022г.</w:t>
            </w:r>
          </w:p>
        </w:tc>
        <w:tc>
          <w:tcPr>
            <w:tcW w:w="695" w:type="dxa"/>
            <w:tcBorders>
              <w:top w:val="single" w:sz="12" w:space="0" w:color="auto"/>
              <w:left w:val="single" w:sz="12" w:space="0" w:color="auto"/>
              <w:bottom w:val="single" w:sz="4" w:space="0" w:color="auto"/>
              <w:right w:val="single" w:sz="12" w:space="0" w:color="auto"/>
            </w:tcBorders>
            <w:vAlign w:val="center"/>
          </w:tcPr>
          <w:p w:rsidR="00A37E9D" w:rsidRPr="00C3049F" w:rsidRDefault="00A37E9D" w:rsidP="00E62372">
            <w:pPr>
              <w:pStyle w:val="Style2"/>
              <w:widowControl/>
              <w:spacing w:line="274" w:lineRule="exact"/>
              <w:jc w:val="center"/>
              <w:rPr>
                <w:rFonts w:eastAsia="Times New Roman"/>
                <w:sz w:val="18"/>
                <w:szCs w:val="18"/>
              </w:rPr>
            </w:pPr>
            <w:r w:rsidRPr="00C3049F">
              <w:rPr>
                <w:rFonts w:eastAsia="Times New Roman"/>
                <w:sz w:val="18"/>
                <w:szCs w:val="18"/>
              </w:rPr>
              <w:t>2023г.</w:t>
            </w:r>
          </w:p>
        </w:tc>
        <w:tc>
          <w:tcPr>
            <w:tcW w:w="695" w:type="dxa"/>
            <w:tcBorders>
              <w:top w:val="single" w:sz="12" w:space="0" w:color="auto"/>
              <w:left w:val="single" w:sz="12" w:space="0" w:color="auto"/>
              <w:bottom w:val="single" w:sz="4" w:space="0" w:color="auto"/>
              <w:right w:val="single" w:sz="12" w:space="0" w:color="auto"/>
            </w:tcBorders>
            <w:vAlign w:val="center"/>
          </w:tcPr>
          <w:p w:rsidR="00A37E9D" w:rsidRPr="00C3049F" w:rsidRDefault="00A37E9D" w:rsidP="00E62372">
            <w:pPr>
              <w:pStyle w:val="Style2"/>
              <w:widowControl/>
              <w:spacing w:line="274" w:lineRule="exact"/>
              <w:jc w:val="center"/>
              <w:rPr>
                <w:rFonts w:eastAsia="Times New Roman"/>
                <w:sz w:val="18"/>
                <w:szCs w:val="18"/>
              </w:rPr>
            </w:pPr>
            <w:r w:rsidRPr="00C3049F">
              <w:rPr>
                <w:rFonts w:eastAsia="Times New Roman"/>
                <w:sz w:val="18"/>
                <w:szCs w:val="18"/>
              </w:rPr>
              <w:t>2024г.</w:t>
            </w:r>
          </w:p>
        </w:tc>
        <w:tc>
          <w:tcPr>
            <w:tcW w:w="704" w:type="dxa"/>
            <w:tcBorders>
              <w:top w:val="single" w:sz="12" w:space="0" w:color="auto"/>
              <w:left w:val="single" w:sz="12" w:space="0" w:color="auto"/>
              <w:bottom w:val="single" w:sz="4" w:space="0" w:color="auto"/>
              <w:right w:val="single" w:sz="12" w:space="0" w:color="auto"/>
            </w:tcBorders>
            <w:vAlign w:val="center"/>
          </w:tcPr>
          <w:p w:rsidR="00A37E9D" w:rsidRPr="00C3049F" w:rsidRDefault="00A37E9D" w:rsidP="00E62372">
            <w:pPr>
              <w:pStyle w:val="Style2"/>
              <w:widowControl/>
              <w:spacing w:line="274" w:lineRule="exact"/>
              <w:jc w:val="center"/>
              <w:rPr>
                <w:rFonts w:eastAsia="Times New Roman"/>
                <w:sz w:val="18"/>
                <w:szCs w:val="18"/>
              </w:rPr>
            </w:pPr>
            <w:r>
              <w:rPr>
                <w:rFonts w:eastAsia="Times New Roman"/>
                <w:sz w:val="18"/>
                <w:szCs w:val="18"/>
              </w:rPr>
              <w:t>2026</w:t>
            </w:r>
            <w:r w:rsidRPr="00C3049F">
              <w:rPr>
                <w:rFonts w:eastAsia="Times New Roman"/>
                <w:sz w:val="18"/>
                <w:szCs w:val="18"/>
              </w:rPr>
              <w:t>г.</w:t>
            </w:r>
          </w:p>
        </w:tc>
      </w:tr>
      <w:tr w:rsidR="00A37E9D" w:rsidRPr="00C3049F" w:rsidTr="00E62372">
        <w:trPr>
          <w:trHeight w:hRule="exact" w:val="1206"/>
        </w:trPr>
        <w:tc>
          <w:tcPr>
            <w:tcW w:w="1763"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A37E9D" w:rsidRPr="00C3049F" w:rsidRDefault="00A37E9D" w:rsidP="00E62372">
            <w:pPr>
              <w:jc w:val="center"/>
              <w:rPr>
                <w:color w:val="000000"/>
                <w:sz w:val="20"/>
                <w:szCs w:val="20"/>
              </w:rPr>
            </w:pPr>
            <w:r w:rsidRPr="00C3049F">
              <w:rPr>
                <w:color w:val="000000"/>
                <w:sz w:val="20"/>
                <w:szCs w:val="20"/>
              </w:rPr>
              <w:t>уровень потерь холодной воды, горячей воды при транспортировке</w:t>
            </w:r>
          </w:p>
        </w:tc>
        <w:tc>
          <w:tcPr>
            <w:tcW w:w="567"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A37E9D" w:rsidRPr="00C3049F" w:rsidRDefault="00A37E9D" w:rsidP="00E62372">
            <w:pPr>
              <w:jc w:val="center"/>
              <w:rPr>
                <w:color w:val="000000"/>
                <w:sz w:val="20"/>
                <w:szCs w:val="20"/>
              </w:rPr>
            </w:pPr>
            <w:r w:rsidRPr="00C3049F">
              <w:rPr>
                <w:color w:val="000000"/>
                <w:sz w:val="20"/>
                <w:szCs w:val="20"/>
              </w:rPr>
              <w:t>%</w:t>
            </w:r>
          </w:p>
        </w:tc>
        <w:tc>
          <w:tcPr>
            <w:tcW w:w="695" w:type="dxa"/>
            <w:tcBorders>
              <w:top w:val="single" w:sz="12" w:space="0" w:color="auto"/>
              <w:left w:val="single" w:sz="12" w:space="0" w:color="auto"/>
              <w:bottom w:val="single" w:sz="4" w:space="0" w:color="auto"/>
              <w:right w:val="single" w:sz="12" w:space="0" w:color="auto"/>
            </w:tcBorders>
            <w:vAlign w:val="center"/>
          </w:tcPr>
          <w:p w:rsidR="00A37E9D" w:rsidRPr="00C3049F" w:rsidRDefault="00A37E9D" w:rsidP="00E62372">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shd w:val="clear" w:color="auto" w:fill="auto"/>
            <w:vAlign w:val="center"/>
            <w:hideMark/>
          </w:tcPr>
          <w:p w:rsidR="00A37E9D" w:rsidRPr="00C3049F" w:rsidRDefault="00A37E9D" w:rsidP="00E62372">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A37E9D" w:rsidRPr="00C3049F" w:rsidRDefault="00A37E9D" w:rsidP="00E62372">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A37E9D" w:rsidRPr="00C3049F" w:rsidRDefault="00A37E9D" w:rsidP="00E62372">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A37E9D" w:rsidRPr="00C3049F" w:rsidRDefault="00A37E9D" w:rsidP="00E62372">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A37E9D" w:rsidRPr="00C3049F" w:rsidRDefault="00A37E9D" w:rsidP="00E62372">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A37E9D" w:rsidRPr="00C3049F" w:rsidRDefault="00A37E9D" w:rsidP="00E62372">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A37E9D" w:rsidRPr="00C3049F" w:rsidRDefault="00A37E9D" w:rsidP="00E62372">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A37E9D" w:rsidRPr="00C3049F" w:rsidRDefault="00A37E9D" w:rsidP="00E62372">
            <w:pPr>
              <w:jc w:val="center"/>
              <w:rPr>
                <w:color w:val="000000"/>
                <w:sz w:val="20"/>
                <w:szCs w:val="20"/>
              </w:rPr>
            </w:pPr>
            <w:r>
              <w:rPr>
                <w:color w:val="000000"/>
                <w:sz w:val="20"/>
                <w:szCs w:val="20"/>
              </w:rPr>
              <w:t>0</w:t>
            </w:r>
          </w:p>
        </w:tc>
        <w:tc>
          <w:tcPr>
            <w:tcW w:w="695" w:type="dxa"/>
            <w:tcBorders>
              <w:top w:val="single" w:sz="12" w:space="0" w:color="auto"/>
              <w:left w:val="single" w:sz="12" w:space="0" w:color="auto"/>
              <w:bottom w:val="single" w:sz="4" w:space="0" w:color="auto"/>
              <w:right w:val="single" w:sz="12" w:space="0" w:color="auto"/>
            </w:tcBorders>
            <w:vAlign w:val="center"/>
          </w:tcPr>
          <w:p w:rsidR="00A37E9D" w:rsidRPr="00C3049F" w:rsidRDefault="00A37E9D" w:rsidP="00E62372">
            <w:pPr>
              <w:jc w:val="center"/>
              <w:rPr>
                <w:color w:val="000000"/>
                <w:sz w:val="20"/>
                <w:szCs w:val="20"/>
              </w:rPr>
            </w:pPr>
            <w:r>
              <w:rPr>
                <w:color w:val="000000"/>
                <w:sz w:val="20"/>
                <w:szCs w:val="20"/>
              </w:rPr>
              <w:t>0</w:t>
            </w:r>
          </w:p>
        </w:tc>
        <w:tc>
          <w:tcPr>
            <w:tcW w:w="704" w:type="dxa"/>
            <w:tcBorders>
              <w:top w:val="single" w:sz="12" w:space="0" w:color="auto"/>
              <w:left w:val="single" w:sz="12" w:space="0" w:color="auto"/>
              <w:bottom w:val="single" w:sz="4" w:space="0" w:color="auto"/>
              <w:right w:val="single" w:sz="12" w:space="0" w:color="auto"/>
            </w:tcBorders>
            <w:vAlign w:val="center"/>
          </w:tcPr>
          <w:p w:rsidR="00A37E9D" w:rsidRPr="00C3049F" w:rsidRDefault="00A37E9D" w:rsidP="00E62372">
            <w:pPr>
              <w:jc w:val="center"/>
              <w:rPr>
                <w:color w:val="000000"/>
                <w:sz w:val="20"/>
                <w:szCs w:val="20"/>
              </w:rPr>
            </w:pPr>
            <w:r>
              <w:rPr>
                <w:color w:val="000000"/>
                <w:sz w:val="20"/>
                <w:szCs w:val="20"/>
              </w:rPr>
              <w:t>0</w:t>
            </w:r>
          </w:p>
        </w:tc>
      </w:tr>
      <w:tr w:rsidR="00A37E9D" w:rsidRPr="00C3049F" w:rsidTr="00E62372">
        <w:trPr>
          <w:trHeight w:hRule="exact" w:val="1401"/>
        </w:trPr>
        <w:tc>
          <w:tcPr>
            <w:tcW w:w="1763"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A37E9D" w:rsidRPr="00C3049F" w:rsidRDefault="00A37E9D" w:rsidP="00E62372">
            <w:pPr>
              <w:jc w:val="center"/>
              <w:rPr>
                <w:color w:val="000000"/>
                <w:sz w:val="20"/>
                <w:szCs w:val="20"/>
              </w:rPr>
            </w:pPr>
            <w:r w:rsidRPr="00C3049F">
              <w:rPr>
                <w:color w:val="000000"/>
                <w:sz w:val="20"/>
                <w:szCs w:val="20"/>
              </w:rPr>
              <w:t>доля абонентов, осуществляющих расчеты за полученную воду по приборам учета</w:t>
            </w:r>
          </w:p>
        </w:tc>
        <w:tc>
          <w:tcPr>
            <w:tcW w:w="567"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A37E9D" w:rsidRPr="005F7FA7" w:rsidRDefault="00A37E9D" w:rsidP="00E62372">
            <w:pPr>
              <w:jc w:val="center"/>
              <w:rPr>
                <w:color w:val="000000"/>
                <w:sz w:val="20"/>
                <w:szCs w:val="20"/>
              </w:rPr>
            </w:pPr>
            <w:r w:rsidRPr="005F7FA7">
              <w:rPr>
                <w:color w:val="000000"/>
                <w:sz w:val="20"/>
                <w:szCs w:val="20"/>
              </w:rPr>
              <w:t>%</w:t>
            </w:r>
          </w:p>
        </w:tc>
        <w:tc>
          <w:tcPr>
            <w:tcW w:w="695" w:type="dxa"/>
            <w:tcBorders>
              <w:top w:val="single" w:sz="4" w:space="0" w:color="auto"/>
              <w:left w:val="single" w:sz="12" w:space="0" w:color="auto"/>
              <w:bottom w:val="single" w:sz="12" w:space="0" w:color="auto"/>
              <w:right w:val="single" w:sz="12" w:space="0" w:color="auto"/>
            </w:tcBorders>
            <w:vAlign w:val="center"/>
          </w:tcPr>
          <w:p w:rsidR="00A37E9D" w:rsidRPr="00C3049F" w:rsidRDefault="00A37E9D" w:rsidP="00E62372">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shd w:val="clear" w:color="auto" w:fill="auto"/>
            <w:vAlign w:val="center"/>
            <w:hideMark/>
          </w:tcPr>
          <w:p w:rsidR="00A37E9D" w:rsidRPr="00C3049F" w:rsidRDefault="00A37E9D" w:rsidP="00E62372">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A37E9D" w:rsidRPr="00C3049F" w:rsidRDefault="00A37E9D" w:rsidP="00E62372">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A37E9D" w:rsidRPr="00C3049F" w:rsidRDefault="00A37E9D" w:rsidP="00E62372">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A37E9D" w:rsidRPr="00C3049F" w:rsidRDefault="00A37E9D" w:rsidP="00E62372">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A37E9D" w:rsidRPr="00C3049F" w:rsidRDefault="00A37E9D" w:rsidP="00E62372">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A37E9D" w:rsidRPr="00C3049F" w:rsidRDefault="00A37E9D" w:rsidP="00E62372">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A37E9D" w:rsidRPr="00C3049F" w:rsidRDefault="00A37E9D" w:rsidP="00E62372">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A37E9D" w:rsidRPr="00C3049F" w:rsidRDefault="00A37E9D" w:rsidP="00E62372">
            <w:pPr>
              <w:jc w:val="center"/>
              <w:rPr>
                <w:color w:val="000000"/>
                <w:sz w:val="20"/>
                <w:szCs w:val="20"/>
              </w:rPr>
            </w:pPr>
            <w:r>
              <w:rPr>
                <w:color w:val="000000"/>
                <w:sz w:val="20"/>
                <w:szCs w:val="20"/>
              </w:rPr>
              <w:t>0</w:t>
            </w:r>
          </w:p>
        </w:tc>
        <w:tc>
          <w:tcPr>
            <w:tcW w:w="695" w:type="dxa"/>
            <w:tcBorders>
              <w:top w:val="single" w:sz="4" w:space="0" w:color="auto"/>
              <w:left w:val="single" w:sz="12" w:space="0" w:color="auto"/>
              <w:bottom w:val="single" w:sz="12" w:space="0" w:color="auto"/>
              <w:right w:val="single" w:sz="12" w:space="0" w:color="auto"/>
            </w:tcBorders>
            <w:vAlign w:val="center"/>
          </w:tcPr>
          <w:p w:rsidR="00A37E9D" w:rsidRPr="00C3049F" w:rsidRDefault="00A37E9D" w:rsidP="00E62372">
            <w:pPr>
              <w:jc w:val="center"/>
              <w:rPr>
                <w:color w:val="000000"/>
                <w:sz w:val="20"/>
                <w:szCs w:val="20"/>
              </w:rPr>
            </w:pPr>
            <w:r>
              <w:rPr>
                <w:color w:val="000000"/>
                <w:sz w:val="20"/>
                <w:szCs w:val="20"/>
              </w:rPr>
              <w:t>0</w:t>
            </w:r>
          </w:p>
        </w:tc>
        <w:tc>
          <w:tcPr>
            <w:tcW w:w="704" w:type="dxa"/>
            <w:tcBorders>
              <w:top w:val="single" w:sz="4" w:space="0" w:color="auto"/>
              <w:left w:val="single" w:sz="12" w:space="0" w:color="auto"/>
              <w:bottom w:val="single" w:sz="12" w:space="0" w:color="auto"/>
              <w:right w:val="single" w:sz="12" w:space="0" w:color="auto"/>
            </w:tcBorders>
            <w:vAlign w:val="center"/>
          </w:tcPr>
          <w:p w:rsidR="00A37E9D" w:rsidRPr="00C3049F" w:rsidRDefault="00A37E9D" w:rsidP="00E62372">
            <w:pPr>
              <w:jc w:val="center"/>
              <w:rPr>
                <w:color w:val="000000"/>
                <w:sz w:val="20"/>
                <w:szCs w:val="20"/>
              </w:rPr>
            </w:pPr>
            <w:r>
              <w:rPr>
                <w:color w:val="000000"/>
                <w:sz w:val="20"/>
                <w:szCs w:val="20"/>
              </w:rPr>
              <w:t>0</w:t>
            </w:r>
          </w:p>
        </w:tc>
      </w:tr>
    </w:tbl>
    <w:p w:rsidR="00A37E9D" w:rsidRPr="002133EC" w:rsidRDefault="00A37E9D" w:rsidP="00A37E9D">
      <w:pPr>
        <w:pStyle w:val="2"/>
        <w:rPr>
          <w:szCs w:val="28"/>
        </w:rPr>
      </w:pPr>
      <w:r w:rsidRPr="002133EC">
        <w:rPr>
          <w:szCs w:val="28"/>
        </w:rPr>
        <w:t>7.5 Соотношение цены реализации мероприятий инвестиционной программы и их эффективности – улучшение качества воды</w:t>
      </w:r>
    </w:p>
    <w:p w:rsidR="00A37E9D" w:rsidRPr="002133EC" w:rsidRDefault="00A37E9D" w:rsidP="00A37E9D">
      <w:pPr>
        <w:spacing w:line="360" w:lineRule="auto"/>
        <w:ind w:firstLine="567"/>
        <w:jc w:val="both"/>
        <w:rPr>
          <w:bCs/>
        </w:rPr>
      </w:pPr>
      <w:r w:rsidRPr="002133EC">
        <w:rPr>
          <w:bCs/>
        </w:rPr>
        <w:t xml:space="preserve">Расчетный объем капиталовложений в </w:t>
      </w:r>
      <w:r>
        <w:rPr>
          <w:bCs/>
        </w:rPr>
        <w:t>ремонт</w:t>
      </w:r>
      <w:r w:rsidRPr="002133EC">
        <w:rPr>
          <w:bCs/>
        </w:rPr>
        <w:t xml:space="preserve"> сетей и сооружений водоснабжения за расчетный период </w:t>
      </w:r>
      <w:r>
        <w:rPr>
          <w:bCs/>
        </w:rPr>
        <w:t xml:space="preserve"> </w:t>
      </w:r>
      <w:r w:rsidRPr="002133EC">
        <w:rPr>
          <w:bCs/>
        </w:rPr>
        <w:t xml:space="preserve">до </w:t>
      </w:r>
      <w:r>
        <w:rPr>
          <w:bCs/>
        </w:rPr>
        <w:t>2026</w:t>
      </w:r>
      <w:r w:rsidRPr="002133EC">
        <w:rPr>
          <w:bCs/>
        </w:rPr>
        <w:t xml:space="preserve"> года </w:t>
      </w:r>
      <w:r w:rsidRPr="002133EC">
        <w:rPr>
          <w:rStyle w:val="S0"/>
          <w:rFonts w:eastAsiaTheme="minorEastAsia"/>
        </w:rPr>
        <w:t xml:space="preserve">составляет </w:t>
      </w:r>
      <w:r w:rsidRPr="007F4A6C">
        <w:rPr>
          <w:rStyle w:val="S0"/>
          <w:rFonts w:eastAsiaTheme="minorEastAsia"/>
        </w:rPr>
        <w:t>3096,0  т</w:t>
      </w:r>
      <w:r w:rsidRPr="002133EC">
        <w:rPr>
          <w:bCs/>
        </w:rPr>
        <w:t>ыс.руб.</w:t>
      </w:r>
    </w:p>
    <w:p w:rsidR="00A37E9D" w:rsidRPr="002133EC" w:rsidRDefault="00A37E9D" w:rsidP="00A37E9D">
      <w:pPr>
        <w:spacing w:line="360" w:lineRule="auto"/>
        <w:ind w:firstLine="567"/>
        <w:jc w:val="both"/>
        <w:rPr>
          <w:bCs/>
        </w:rPr>
      </w:pPr>
      <w:r w:rsidRPr="002133EC">
        <w:rPr>
          <w:bCs/>
        </w:rPr>
        <w:t xml:space="preserve">Соотношение цены реализации мероприятий, предложенных схемой водоснабжения и водоотведения, и их эффективности возможно определить </w:t>
      </w:r>
      <w:r w:rsidRPr="002133EC">
        <w:rPr>
          <w:bCs/>
        </w:rPr>
        <w:lastRenderedPageBreak/>
        <w:t>только после строительства и эксплуатации сетей и сооружений водоснабжения.</w:t>
      </w:r>
    </w:p>
    <w:p w:rsidR="00A37E9D" w:rsidRDefault="00A37E9D" w:rsidP="00A37E9D">
      <w:pPr>
        <w:spacing w:line="360" w:lineRule="auto"/>
        <w:ind w:firstLine="567"/>
        <w:jc w:val="both"/>
        <w:rPr>
          <w:bCs/>
        </w:rPr>
      </w:pPr>
      <w:r w:rsidRPr="002133EC">
        <w:rPr>
          <w:bCs/>
        </w:rPr>
        <w:t>Значение увеличения доли населения, которое получит улучшение качества питьевой воды в результате реализации мероприятий схемы водоснабжения и водоотведения составит 100%.</w:t>
      </w:r>
    </w:p>
    <w:p w:rsidR="00A37E9D" w:rsidRPr="00C3049F"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C3049F">
        <w:rPr>
          <w:rFonts w:ascii="Times New Roman" w:hAnsi="Times New Roman" w:cs="Times New Roman"/>
          <w:sz w:val="28"/>
          <w:szCs w:val="28"/>
        </w:rPr>
        <w:t>Таблица 7.</w:t>
      </w:r>
      <w:r>
        <w:rPr>
          <w:rFonts w:ascii="Times New Roman" w:hAnsi="Times New Roman" w:cs="Times New Roman"/>
          <w:sz w:val="28"/>
          <w:szCs w:val="28"/>
        </w:rPr>
        <w:t>7</w:t>
      </w:r>
      <w:r w:rsidRPr="00C3049F">
        <w:rPr>
          <w:rFonts w:ascii="Times New Roman" w:hAnsi="Times New Roman" w:cs="Times New Roman"/>
          <w:sz w:val="28"/>
          <w:szCs w:val="28"/>
        </w:rPr>
        <w:t xml:space="preserve"> − Показатели соотношения цены и эффективности реализации мероприятий инвестиционной программы</w:t>
      </w:r>
    </w:p>
    <w:tbl>
      <w:tblPr>
        <w:tblW w:w="9984" w:type="dxa"/>
        <w:tblInd w:w="108" w:type="dxa"/>
        <w:tblLayout w:type="fixed"/>
        <w:tblCellMar>
          <w:left w:w="28" w:type="dxa"/>
          <w:right w:w="28" w:type="dxa"/>
        </w:tblCellMar>
        <w:tblLook w:val="04A0"/>
      </w:tblPr>
      <w:tblGrid>
        <w:gridCol w:w="1763"/>
        <w:gridCol w:w="567"/>
        <w:gridCol w:w="695"/>
        <w:gridCol w:w="695"/>
        <w:gridCol w:w="695"/>
        <w:gridCol w:w="695"/>
        <w:gridCol w:w="695"/>
        <w:gridCol w:w="695"/>
        <w:gridCol w:w="695"/>
        <w:gridCol w:w="695"/>
        <w:gridCol w:w="695"/>
        <w:gridCol w:w="695"/>
        <w:gridCol w:w="704"/>
      </w:tblGrid>
      <w:tr w:rsidR="00A37E9D" w:rsidRPr="00C3049F" w:rsidTr="00E62372">
        <w:trPr>
          <w:trHeight w:val="652"/>
        </w:trPr>
        <w:tc>
          <w:tcPr>
            <w:tcW w:w="1763" w:type="dxa"/>
            <w:vMerge w:val="restart"/>
            <w:tcBorders>
              <w:top w:val="single" w:sz="12" w:space="0" w:color="auto"/>
              <w:left w:val="single" w:sz="12" w:space="0" w:color="auto"/>
              <w:right w:val="single" w:sz="12" w:space="0" w:color="auto"/>
            </w:tcBorders>
            <w:shd w:val="clear" w:color="auto" w:fill="auto"/>
            <w:vAlign w:val="center"/>
          </w:tcPr>
          <w:p w:rsidR="00A37E9D" w:rsidRPr="00C3049F" w:rsidRDefault="00A37E9D" w:rsidP="00E62372">
            <w:pPr>
              <w:jc w:val="center"/>
              <w:rPr>
                <w:color w:val="000000"/>
                <w:sz w:val="20"/>
                <w:szCs w:val="20"/>
              </w:rPr>
            </w:pPr>
            <w:r w:rsidRPr="00C3049F">
              <w:rPr>
                <w:color w:val="000000"/>
                <w:sz w:val="20"/>
                <w:szCs w:val="20"/>
              </w:rPr>
              <w:t>Наименование</w:t>
            </w:r>
          </w:p>
          <w:p w:rsidR="00A37E9D" w:rsidRPr="00C3049F" w:rsidRDefault="00A37E9D" w:rsidP="00E62372">
            <w:pPr>
              <w:jc w:val="center"/>
              <w:rPr>
                <w:color w:val="000000"/>
                <w:sz w:val="20"/>
                <w:szCs w:val="20"/>
              </w:rPr>
            </w:pPr>
            <w:r w:rsidRPr="00C3049F">
              <w:rPr>
                <w:color w:val="000000"/>
                <w:sz w:val="20"/>
                <w:szCs w:val="20"/>
              </w:rPr>
              <w:t>показателя</w:t>
            </w:r>
          </w:p>
        </w:tc>
        <w:tc>
          <w:tcPr>
            <w:tcW w:w="567" w:type="dxa"/>
            <w:vMerge w:val="restart"/>
            <w:tcBorders>
              <w:top w:val="single" w:sz="12" w:space="0" w:color="auto"/>
              <w:left w:val="single" w:sz="12" w:space="0" w:color="auto"/>
              <w:right w:val="single" w:sz="12" w:space="0" w:color="auto"/>
            </w:tcBorders>
            <w:shd w:val="clear" w:color="auto" w:fill="auto"/>
            <w:vAlign w:val="center"/>
          </w:tcPr>
          <w:p w:rsidR="00A37E9D" w:rsidRPr="00C3049F" w:rsidRDefault="00A37E9D" w:rsidP="00E62372">
            <w:pPr>
              <w:jc w:val="center"/>
              <w:rPr>
                <w:color w:val="000000"/>
                <w:sz w:val="20"/>
                <w:szCs w:val="20"/>
              </w:rPr>
            </w:pPr>
            <w:r w:rsidRPr="00C3049F">
              <w:rPr>
                <w:color w:val="000000"/>
                <w:sz w:val="20"/>
                <w:szCs w:val="20"/>
              </w:rPr>
              <w:t>Ед. изм.</w:t>
            </w:r>
          </w:p>
        </w:tc>
        <w:tc>
          <w:tcPr>
            <w:tcW w:w="7654" w:type="dxa"/>
            <w:gridSpan w:val="11"/>
            <w:tcBorders>
              <w:top w:val="single" w:sz="12" w:space="0" w:color="auto"/>
              <w:left w:val="single" w:sz="12" w:space="0" w:color="auto"/>
              <w:bottom w:val="single" w:sz="4" w:space="0" w:color="auto"/>
              <w:right w:val="single" w:sz="12" w:space="0" w:color="auto"/>
            </w:tcBorders>
            <w:vAlign w:val="center"/>
          </w:tcPr>
          <w:p w:rsidR="00A37E9D" w:rsidRPr="00C3049F" w:rsidRDefault="00A37E9D" w:rsidP="00E62372">
            <w:pPr>
              <w:pStyle w:val="Style2"/>
              <w:widowControl/>
              <w:spacing w:line="274" w:lineRule="exact"/>
              <w:jc w:val="center"/>
              <w:rPr>
                <w:rFonts w:eastAsia="Times New Roman"/>
                <w:sz w:val="22"/>
                <w:szCs w:val="22"/>
              </w:rPr>
            </w:pPr>
            <w:r w:rsidRPr="00C3049F">
              <w:rPr>
                <w:rFonts w:eastAsia="Times New Roman"/>
                <w:sz w:val="22"/>
                <w:szCs w:val="22"/>
              </w:rPr>
              <w:t>Планируемое значение показателя к</w:t>
            </w:r>
          </w:p>
        </w:tc>
      </w:tr>
      <w:tr w:rsidR="00A37E9D" w:rsidRPr="00C3049F" w:rsidTr="00E62372">
        <w:trPr>
          <w:trHeight w:val="330"/>
        </w:trPr>
        <w:tc>
          <w:tcPr>
            <w:tcW w:w="1763" w:type="dxa"/>
            <w:vMerge/>
            <w:tcBorders>
              <w:left w:val="single" w:sz="12" w:space="0" w:color="auto"/>
              <w:bottom w:val="single" w:sz="12" w:space="0" w:color="auto"/>
              <w:right w:val="single" w:sz="12" w:space="0" w:color="auto"/>
            </w:tcBorders>
            <w:shd w:val="clear" w:color="auto" w:fill="auto"/>
            <w:vAlign w:val="center"/>
          </w:tcPr>
          <w:p w:rsidR="00A37E9D" w:rsidRPr="00C3049F" w:rsidRDefault="00A37E9D" w:rsidP="00E62372">
            <w:pPr>
              <w:jc w:val="center"/>
              <w:rPr>
                <w:color w:val="000000"/>
                <w:sz w:val="20"/>
                <w:szCs w:val="20"/>
              </w:rPr>
            </w:pPr>
          </w:p>
        </w:tc>
        <w:tc>
          <w:tcPr>
            <w:tcW w:w="567" w:type="dxa"/>
            <w:vMerge/>
            <w:tcBorders>
              <w:left w:val="single" w:sz="12" w:space="0" w:color="auto"/>
              <w:bottom w:val="single" w:sz="12" w:space="0" w:color="auto"/>
              <w:right w:val="single" w:sz="12" w:space="0" w:color="auto"/>
            </w:tcBorders>
            <w:shd w:val="clear" w:color="auto" w:fill="auto"/>
            <w:vAlign w:val="center"/>
          </w:tcPr>
          <w:p w:rsidR="00A37E9D" w:rsidRPr="00C3049F" w:rsidRDefault="00A37E9D" w:rsidP="00E62372">
            <w:pPr>
              <w:jc w:val="center"/>
              <w:rPr>
                <w:color w:val="000000"/>
                <w:sz w:val="20"/>
                <w:szCs w:val="20"/>
              </w:rPr>
            </w:pPr>
          </w:p>
        </w:tc>
        <w:tc>
          <w:tcPr>
            <w:tcW w:w="695" w:type="dxa"/>
            <w:tcBorders>
              <w:top w:val="single" w:sz="12" w:space="0" w:color="auto"/>
              <w:left w:val="single" w:sz="12" w:space="0" w:color="auto"/>
              <w:bottom w:val="single" w:sz="12" w:space="0" w:color="auto"/>
              <w:right w:val="single" w:sz="12" w:space="0" w:color="auto"/>
            </w:tcBorders>
            <w:vAlign w:val="center"/>
          </w:tcPr>
          <w:p w:rsidR="00A37E9D" w:rsidRPr="00C3049F" w:rsidRDefault="00A37E9D" w:rsidP="00E62372">
            <w:pPr>
              <w:pStyle w:val="Style2"/>
              <w:widowControl/>
              <w:spacing w:line="274" w:lineRule="exact"/>
              <w:jc w:val="center"/>
              <w:rPr>
                <w:rFonts w:eastAsia="Times New Roman"/>
                <w:sz w:val="18"/>
                <w:szCs w:val="18"/>
              </w:rPr>
            </w:pPr>
            <w:r>
              <w:rPr>
                <w:rFonts w:eastAsia="Times New Roman"/>
                <w:sz w:val="18"/>
                <w:szCs w:val="18"/>
              </w:rPr>
              <w:t>2016</w:t>
            </w:r>
            <w:r w:rsidRPr="00C3049F">
              <w:rPr>
                <w:rFonts w:eastAsia="Times New Roman"/>
                <w:sz w:val="18"/>
                <w:szCs w:val="18"/>
              </w:rPr>
              <w:t>г.</w:t>
            </w:r>
          </w:p>
        </w:tc>
        <w:tc>
          <w:tcPr>
            <w:tcW w:w="695" w:type="dxa"/>
            <w:tcBorders>
              <w:top w:val="single" w:sz="12" w:space="0" w:color="auto"/>
              <w:left w:val="single" w:sz="12" w:space="0" w:color="auto"/>
              <w:bottom w:val="single" w:sz="12" w:space="0" w:color="auto"/>
              <w:right w:val="single" w:sz="12" w:space="0" w:color="auto"/>
            </w:tcBorders>
            <w:shd w:val="clear" w:color="auto" w:fill="auto"/>
            <w:vAlign w:val="center"/>
          </w:tcPr>
          <w:p w:rsidR="00A37E9D" w:rsidRPr="00C3049F" w:rsidRDefault="00A37E9D" w:rsidP="00E62372">
            <w:pPr>
              <w:pStyle w:val="Style2"/>
              <w:widowControl/>
              <w:spacing w:line="274" w:lineRule="exact"/>
              <w:jc w:val="center"/>
              <w:rPr>
                <w:rFonts w:eastAsia="Times New Roman"/>
                <w:sz w:val="18"/>
                <w:szCs w:val="18"/>
              </w:rPr>
            </w:pPr>
            <w:r w:rsidRPr="00C3049F">
              <w:rPr>
                <w:rFonts w:eastAsia="Times New Roman"/>
                <w:sz w:val="18"/>
                <w:szCs w:val="18"/>
              </w:rPr>
              <w:t>2016г.</w:t>
            </w:r>
          </w:p>
        </w:tc>
        <w:tc>
          <w:tcPr>
            <w:tcW w:w="695" w:type="dxa"/>
            <w:tcBorders>
              <w:top w:val="single" w:sz="12" w:space="0" w:color="auto"/>
              <w:left w:val="single" w:sz="12" w:space="0" w:color="auto"/>
              <w:bottom w:val="single" w:sz="12" w:space="0" w:color="auto"/>
              <w:right w:val="single" w:sz="12" w:space="0" w:color="auto"/>
            </w:tcBorders>
            <w:vAlign w:val="center"/>
          </w:tcPr>
          <w:p w:rsidR="00A37E9D" w:rsidRPr="00C3049F" w:rsidRDefault="00A37E9D" w:rsidP="00E62372">
            <w:pPr>
              <w:pStyle w:val="Style2"/>
              <w:widowControl/>
              <w:spacing w:line="274" w:lineRule="exact"/>
              <w:jc w:val="center"/>
              <w:rPr>
                <w:rFonts w:eastAsia="Times New Roman"/>
                <w:sz w:val="18"/>
                <w:szCs w:val="18"/>
              </w:rPr>
            </w:pPr>
            <w:r w:rsidRPr="00C3049F">
              <w:rPr>
                <w:rFonts w:eastAsia="Times New Roman"/>
                <w:sz w:val="18"/>
                <w:szCs w:val="18"/>
              </w:rPr>
              <w:t>2017г.</w:t>
            </w:r>
          </w:p>
        </w:tc>
        <w:tc>
          <w:tcPr>
            <w:tcW w:w="695" w:type="dxa"/>
            <w:tcBorders>
              <w:top w:val="single" w:sz="12" w:space="0" w:color="auto"/>
              <w:left w:val="single" w:sz="12" w:space="0" w:color="auto"/>
              <w:bottom w:val="single" w:sz="12" w:space="0" w:color="auto"/>
              <w:right w:val="single" w:sz="12" w:space="0" w:color="auto"/>
            </w:tcBorders>
            <w:vAlign w:val="center"/>
          </w:tcPr>
          <w:p w:rsidR="00A37E9D" w:rsidRPr="00C3049F" w:rsidRDefault="00A37E9D" w:rsidP="00E62372">
            <w:pPr>
              <w:pStyle w:val="Style2"/>
              <w:widowControl/>
              <w:spacing w:line="274" w:lineRule="exact"/>
              <w:jc w:val="center"/>
              <w:rPr>
                <w:rFonts w:eastAsia="Times New Roman"/>
                <w:sz w:val="18"/>
                <w:szCs w:val="18"/>
              </w:rPr>
            </w:pPr>
            <w:r w:rsidRPr="00C3049F">
              <w:rPr>
                <w:rFonts w:eastAsia="Times New Roman"/>
                <w:sz w:val="18"/>
                <w:szCs w:val="18"/>
              </w:rPr>
              <w:t>2018г.</w:t>
            </w:r>
          </w:p>
        </w:tc>
        <w:tc>
          <w:tcPr>
            <w:tcW w:w="695" w:type="dxa"/>
            <w:tcBorders>
              <w:top w:val="single" w:sz="12" w:space="0" w:color="auto"/>
              <w:left w:val="single" w:sz="12" w:space="0" w:color="auto"/>
              <w:bottom w:val="single" w:sz="12" w:space="0" w:color="auto"/>
              <w:right w:val="single" w:sz="12" w:space="0" w:color="auto"/>
            </w:tcBorders>
            <w:vAlign w:val="center"/>
          </w:tcPr>
          <w:p w:rsidR="00A37E9D" w:rsidRPr="00C3049F" w:rsidRDefault="00A37E9D" w:rsidP="00E62372">
            <w:pPr>
              <w:pStyle w:val="Style2"/>
              <w:widowControl/>
              <w:spacing w:line="274" w:lineRule="exact"/>
              <w:jc w:val="center"/>
              <w:rPr>
                <w:rFonts w:eastAsia="Times New Roman"/>
                <w:sz w:val="18"/>
                <w:szCs w:val="18"/>
              </w:rPr>
            </w:pPr>
            <w:r w:rsidRPr="00C3049F">
              <w:rPr>
                <w:rFonts w:eastAsia="Times New Roman"/>
                <w:sz w:val="18"/>
                <w:szCs w:val="18"/>
              </w:rPr>
              <w:t>2019г.</w:t>
            </w:r>
          </w:p>
        </w:tc>
        <w:tc>
          <w:tcPr>
            <w:tcW w:w="695" w:type="dxa"/>
            <w:tcBorders>
              <w:top w:val="single" w:sz="12" w:space="0" w:color="auto"/>
              <w:left w:val="single" w:sz="12" w:space="0" w:color="auto"/>
              <w:bottom w:val="single" w:sz="12" w:space="0" w:color="auto"/>
              <w:right w:val="single" w:sz="12" w:space="0" w:color="auto"/>
            </w:tcBorders>
            <w:vAlign w:val="center"/>
          </w:tcPr>
          <w:p w:rsidR="00A37E9D" w:rsidRPr="00C3049F" w:rsidRDefault="00A37E9D" w:rsidP="00E62372">
            <w:pPr>
              <w:pStyle w:val="Style2"/>
              <w:widowControl/>
              <w:spacing w:line="274" w:lineRule="exact"/>
              <w:jc w:val="center"/>
              <w:rPr>
                <w:rFonts w:eastAsia="Times New Roman"/>
                <w:b/>
                <w:sz w:val="18"/>
                <w:szCs w:val="18"/>
              </w:rPr>
            </w:pPr>
            <w:r w:rsidRPr="00C3049F">
              <w:rPr>
                <w:rFonts w:eastAsia="Times New Roman"/>
                <w:sz w:val="18"/>
                <w:szCs w:val="18"/>
              </w:rPr>
              <w:t>2020г.</w:t>
            </w:r>
          </w:p>
        </w:tc>
        <w:tc>
          <w:tcPr>
            <w:tcW w:w="695" w:type="dxa"/>
            <w:tcBorders>
              <w:top w:val="single" w:sz="12" w:space="0" w:color="auto"/>
              <w:left w:val="single" w:sz="12" w:space="0" w:color="auto"/>
              <w:bottom w:val="single" w:sz="12" w:space="0" w:color="auto"/>
              <w:right w:val="single" w:sz="12" w:space="0" w:color="auto"/>
            </w:tcBorders>
            <w:vAlign w:val="center"/>
          </w:tcPr>
          <w:p w:rsidR="00A37E9D" w:rsidRPr="00C3049F" w:rsidRDefault="00A37E9D" w:rsidP="00E62372">
            <w:pPr>
              <w:pStyle w:val="Style2"/>
              <w:widowControl/>
              <w:spacing w:line="274" w:lineRule="exact"/>
              <w:jc w:val="center"/>
              <w:rPr>
                <w:rFonts w:eastAsia="Times New Roman"/>
                <w:sz w:val="18"/>
                <w:szCs w:val="18"/>
              </w:rPr>
            </w:pPr>
            <w:r w:rsidRPr="00C3049F">
              <w:rPr>
                <w:rFonts w:eastAsia="Times New Roman"/>
                <w:sz w:val="18"/>
                <w:szCs w:val="18"/>
              </w:rPr>
              <w:t>2021г.</w:t>
            </w:r>
          </w:p>
        </w:tc>
        <w:tc>
          <w:tcPr>
            <w:tcW w:w="695" w:type="dxa"/>
            <w:tcBorders>
              <w:top w:val="single" w:sz="12" w:space="0" w:color="auto"/>
              <w:left w:val="single" w:sz="12" w:space="0" w:color="auto"/>
              <w:bottom w:val="single" w:sz="12" w:space="0" w:color="auto"/>
              <w:right w:val="single" w:sz="12" w:space="0" w:color="auto"/>
            </w:tcBorders>
            <w:vAlign w:val="center"/>
          </w:tcPr>
          <w:p w:rsidR="00A37E9D" w:rsidRPr="00C3049F" w:rsidRDefault="00A37E9D" w:rsidP="00E62372">
            <w:pPr>
              <w:pStyle w:val="Style2"/>
              <w:widowControl/>
              <w:spacing w:line="274" w:lineRule="exact"/>
              <w:jc w:val="center"/>
              <w:rPr>
                <w:rFonts w:eastAsia="Times New Roman"/>
                <w:sz w:val="18"/>
                <w:szCs w:val="18"/>
              </w:rPr>
            </w:pPr>
            <w:r w:rsidRPr="00C3049F">
              <w:rPr>
                <w:rFonts w:eastAsia="Times New Roman"/>
                <w:sz w:val="18"/>
                <w:szCs w:val="18"/>
              </w:rPr>
              <w:t>2022г.</w:t>
            </w:r>
          </w:p>
        </w:tc>
        <w:tc>
          <w:tcPr>
            <w:tcW w:w="695" w:type="dxa"/>
            <w:tcBorders>
              <w:top w:val="single" w:sz="12" w:space="0" w:color="auto"/>
              <w:left w:val="single" w:sz="12" w:space="0" w:color="auto"/>
              <w:bottom w:val="single" w:sz="12" w:space="0" w:color="auto"/>
              <w:right w:val="single" w:sz="12" w:space="0" w:color="auto"/>
            </w:tcBorders>
            <w:vAlign w:val="center"/>
          </w:tcPr>
          <w:p w:rsidR="00A37E9D" w:rsidRPr="00C3049F" w:rsidRDefault="00A37E9D" w:rsidP="00E62372">
            <w:pPr>
              <w:pStyle w:val="Style2"/>
              <w:widowControl/>
              <w:spacing w:line="274" w:lineRule="exact"/>
              <w:jc w:val="center"/>
              <w:rPr>
                <w:rFonts w:eastAsia="Times New Roman"/>
                <w:sz w:val="18"/>
                <w:szCs w:val="18"/>
              </w:rPr>
            </w:pPr>
            <w:r w:rsidRPr="00C3049F">
              <w:rPr>
                <w:rFonts w:eastAsia="Times New Roman"/>
                <w:sz w:val="18"/>
                <w:szCs w:val="18"/>
              </w:rPr>
              <w:t>2023г.</w:t>
            </w:r>
          </w:p>
        </w:tc>
        <w:tc>
          <w:tcPr>
            <w:tcW w:w="695" w:type="dxa"/>
            <w:tcBorders>
              <w:top w:val="single" w:sz="12" w:space="0" w:color="auto"/>
              <w:left w:val="single" w:sz="12" w:space="0" w:color="auto"/>
              <w:bottom w:val="single" w:sz="12" w:space="0" w:color="auto"/>
              <w:right w:val="single" w:sz="12" w:space="0" w:color="auto"/>
            </w:tcBorders>
            <w:vAlign w:val="center"/>
          </w:tcPr>
          <w:p w:rsidR="00A37E9D" w:rsidRPr="00C3049F" w:rsidRDefault="00A37E9D" w:rsidP="00E62372">
            <w:pPr>
              <w:pStyle w:val="Style2"/>
              <w:widowControl/>
              <w:spacing w:line="274" w:lineRule="exact"/>
              <w:jc w:val="center"/>
              <w:rPr>
                <w:rFonts w:eastAsia="Times New Roman"/>
                <w:sz w:val="18"/>
                <w:szCs w:val="18"/>
              </w:rPr>
            </w:pPr>
            <w:r w:rsidRPr="00C3049F">
              <w:rPr>
                <w:rFonts w:eastAsia="Times New Roman"/>
                <w:sz w:val="18"/>
                <w:szCs w:val="18"/>
              </w:rPr>
              <w:t>2024г.</w:t>
            </w:r>
          </w:p>
        </w:tc>
        <w:tc>
          <w:tcPr>
            <w:tcW w:w="704" w:type="dxa"/>
            <w:tcBorders>
              <w:top w:val="single" w:sz="12" w:space="0" w:color="auto"/>
              <w:left w:val="single" w:sz="12" w:space="0" w:color="auto"/>
              <w:bottom w:val="single" w:sz="12" w:space="0" w:color="auto"/>
              <w:right w:val="single" w:sz="12" w:space="0" w:color="auto"/>
            </w:tcBorders>
            <w:vAlign w:val="center"/>
          </w:tcPr>
          <w:p w:rsidR="00A37E9D" w:rsidRPr="00C3049F" w:rsidRDefault="00A37E9D" w:rsidP="00E62372">
            <w:pPr>
              <w:pStyle w:val="Style2"/>
              <w:widowControl/>
              <w:spacing w:line="274" w:lineRule="exact"/>
              <w:jc w:val="center"/>
              <w:rPr>
                <w:rFonts w:eastAsia="Times New Roman"/>
                <w:sz w:val="18"/>
                <w:szCs w:val="18"/>
              </w:rPr>
            </w:pPr>
            <w:r>
              <w:rPr>
                <w:rFonts w:eastAsia="Times New Roman"/>
                <w:sz w:val="18"/>
                <w:szCs w:val="18"/>
              </w:rPr>
              <w:t>2026</w:t>
            </w:r>
            <w:r w:rsidRPr="00C3049F">
              <w:rPr>
                <w:rFonts w:eastAsia="Times New Roman"/>
                <w:sz w:val="18"/>
                <w:szCs w:val="18"/>
              </w:rPr>
              <w:t>г.</w:t>
            </w:r>
          </w:p>
        </w:tc>
      </w:tr>
      <w:tr w:rsidR="00A37E9D" w:rsidRPr="00C3049F" w:rsidTr="00E62372">
        <w:trPr>
          <w:trHeight w:hRule="exact" w:val="2471"/>
        </w:trPr>
        <w:tc>
          <w:tcPr>
            <w:tcW w:w="1763"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A37E9D" w:rsidRPr="00C3049F" w:rsidRDefault="00A37E9D" w:rsidP="00E62372">
            <w:pPr>
              <w:jc w:val="center"/>
              <w:rPr>
                <w:color w:val="000000"/>
                <w:sz w:val="20"/>
                <w:szCs w:val="20"/>
              </w:rPr>
            </w:pPr>
            <w:r w:rsidRPr="00C3049F">
              <w:rPr>
                <w:color w:val="000000"/>
                <w:sz w:val="20"/>
                <w:szCs w:val="20"/>
              </w:rPr>
              <w:t>увеличение доли населения, которое получило улучшение качества питьевой воды в результате реализации мероприятий инвестиционной программы</w:t>
            </w:r>
          </w:p>
        </w:tc>
        <w:tc>
          <w:tcPr>
            <w:tcW w:w="567"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A37E9D" w:rsidRPr="00C3049F" w:rsidRDefault="00A37E9D" w:rsidP="00E62372">
            <w:pPr>
              <w:jc w:val="center"/>
              <w:rPr>
                <w:color w:val="000000"/>
                <w:sz w:val="20"/>
                <w:szCs w:val="20"/>
              </w:rPr>
            </w:pPr>
            <w:r w:rsidRPr="00C3049F">
              <w:rPr>
                <w:color w:val="000000"/>
                <w:sz w:val="20"/>
                <w:szCs w:val="20"/>
              </w:rPr>
              <w:t>%</w:t>
            </w:r>
          </w:p>
        </w:tc>
        <w:tc>
          <w:tcPr>
            <w:tcW w:w="695" w:type="dxa"/>
            <w:tcBorders>
              <w:top w:val="single" w:sz="12" w:space="0" w:color="auto"/>
              <w:left w:val="single" w:sz="12" w:space="0" w:color="auto"/>
              <w:bottom w:val="single" w:sz="12" w:space="0" w:color="auto"/>
              <w:right w:val="single" w:sz="12" w:space="0" w:color="auto"/>
            </w:tcBorders>
            <w:vAlign w:val="center"/>
          </w:tcPr>
          <w:p w:rsidR="00A37E9D" w:rsidRPr="00C3049F" w:rsidRDefault="00A37E9D" w:rsidP="00E62372">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A37E9D" w:rsidRPr="00C3049F" w:rsidRDefault="00A37E9D" w:rsidP="00E62372">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A37E9D" w:rsidRPr="00C3049F" w:rsidRDefault="00A37E9D" w:rsidP="00E62372">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A37E9D" w:rsidRPr="00C3049F" w:rsidRDefault="00A37E9D" w:rsidP="00E62372">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A37E9D" w:rsidRPr="00C3049F" w:rsidRDefault="00A37E9D" w:rsidP="00E62372">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A37E9D" w:rsidRPr="00C3049F" w:rsidRDefault="00A37E9D" w:rsidP="00E62372">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A37E9D" w:rsidRPr="00C3049F" w:rsidRDefault="00A37E9D" w:rsidP="00E62372">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A37E9D" w:rsidRPr="00C3049F" w:rsidRDefault="00A37E9D" w:rsidP="00E62372">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A37E9D" w:rsidRPr="00C3049F" w:rsidRDefault="00A37E9D" w:rsidP="00E62372">
            <w:pPr>
              <w:jc w:val="center"/>
              <w:rPr>
                <w:color w:val="000000"/>
                <w:sz w:val="20"/>
                <w:szCs w:val="20"/>
              </w:rPr>
            </w:pPr>
            <w:r w:rsidRPr="00C3049F">
              <w:rPr>
                <w:color w:val="000000"/>
                <w:sz w:val="20"/>
                <w:szCs w:val="20"/>
              </w:rPr>
              <w:t>н/д</w:t>
            </w:r>
          </w:p>
        </w:tc>
        <w:tc>
          <w:tcPr>
            <w:tcW w:w="695" w:type="dxa"/>
            <w:tcBorders>
              <w:top w:val="single" w:sz="12" w:space="0" w:color="auto"/>
              <w:left w:val="single" w:sz="12" w:space="0" w:color="auto"/>
              <w:bottom w:val="single" w:sz="12" w:space="0" w:color="auto"/>
              <w:right w:val="single" w:sz="12" w:space="0" w:color="auto"/>
            </w:tcBorders>
            <w:vAlign w:val="center"/>
          </w:tcPr>
          <w:p w:rsidR="00A37E9D" w:rsidRPr="00C3049F" w:rsidRDefault="00A37E9D" w:rsidP="00E62372">
            <w:pPr>
              <w:jc w:val="center"/>
              <w:rPr>
                <w:color w:val="000000"/>
                <w:sz w:val="20"/>
                <w:szCs w:val="20"/>
              </w:rPr>
            </w:pPr>
            <w:r w:rsidRPr="00C3049F">
              <w:rPr>
                <w:color w:val="000000"/>
                <w:sz w:val="20"/>
                <w:szCs w:val="20"/>
              </w:rPr>
              <w:t>н/д</w:t>
            </w:r>
          </w:p>
        </w:tc>
        <w:tc>
          <w:tcPr>
            <w:tcW w:w="704" w:type="dxa"/>
            <w:tcBorders>
              <w:top w:val="single" w:sz="12" w:space="0" w:color="auto"/>
              <w:left w:val="single" w:sz="12" w:space="0" w:color="auto"/>
              <w:bottom w:val="single" w:sz="12" w:space="0" w:color="auto"/>
              <w:right w:val="single" w:sz="12" w:space="0" w:color="auto"/>
            </w:tcBorders>
            <w:vAlign w:val="center"/>
          </w:tcPr>
          <w:p w:rsidR="00A37E9D" w:rsidRPr="00C3049F" w:rsidRDefault="00A37E9D" w:rsidP="00E62372">
            <w:pPr>
              <w:jc w:val="center"/>
              <w:rPr>
                <w:color w:val="000000"/>
                <w:sz w:val="20"/>
                <w:szCs w:val="20"/>
              </w:rPr>
            </w:pPr>
            <w:r w:rsidRPr="00C3049F">
              <w:rPr>
                <w:color w:val="000000"/>
                <w:sz w:val="20"/>
                <w:szCs w:val="20"/>
              </w:rPr>
              <w:t>н/д</w:t>
            </w:r>
          </w:p>
        </w:tc>
      </w:tr>
    </w:tbl>
    <w:p w:rsidR="00A37E9D" w:rsidRDefault="00A37E9D" w:rsidP="00A37E9D">
      <w:pPr>
        <w:spacing w:line="360" w:lineRule="auto"/>
        <w:ind w:firstLine="567"/>
        <w:jc w:val="both"/>
        <w:rPr>
          <w:bCs/>
        </w:rPr>
      </w:pPr>
    </w:p>
    <w:p w:rsidR="00A37E9D" w:rsidRPr="002133EC" w:rsidRDefault="00A37E9D" w:rsidP="00A37E9D">
      <w:pPr>
        <w:spacing w:line="360" w:lineRule="auto"/>
        <w:ind w:firstLine="567"/>
        <w:jc w:val="both"/>
        <w:rPr>
          <w:bCs/>
        </w:rPr>
      </w:pPr>
    </w:p>
    <w:p w:rsidR="00A37E9D" w:rsidRPr="002133EC" w:rsidRDefault="00A37E9D" w:rsidP="00A37E9D">
      <w:pPr>
        <w:pStyle w:val="2"/>
        <w:rPr>
          <w:szCs w:val="28"/>
        </w:rPr>
      </w:pPr>
      <w:r w:rsidRPr="002133EC">
        <w:rPr>
          <w:szCs w:val="28"/>
        </w:rPr>
        <w:t>7.6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A37E9D" w:rsidRPr="008614F5" w:rsidRDefault="00A37E9D" w:rsidP="00A37E9D">
      <w:pPr>
        <w:spacing w:line="360" w:lineRule="auto"/>
        <w:ind w:firstLine="567"/>
        <w:jc w:val="both"/>
      </w:pPr>
      <w:r w:rsidRPr="002133EC">
        <w:rPr>
          <w:bCs/>
        </w:rPr>
        <w:t>Иные показатели,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 не установлены.</w:t>
      </w:r>
    </w:p>
    <w:p w:rsidR="00A37E9D" w:rsidRPr="00A318F4" w:rsidRDefault="00A37E9D" w:rsidP="00A37E9D">
      <w:pPr>
        <w:spacing w:line="360" w:lineRule="auto"/>
        <w:ind w:firstLine="567"/>
        <w:jc w:val="both"/>
      </w:pPr>
    </w:p>
    <w:p w:rsidR="00A37E9D" w:rsidRPr="00A318F4" w:rsidRDefault="00A37E9D" w:rsidP="00A37E9D">
      <w:pPr>
        <w:jc w:val="right"/>
        <w:rPr>
          <w:b/>
          <w:bCs/>
          <w:color w:val="FF0000"/>
        </w:rPr>
      </w:pPr>
      <w:r w:rsidRPr="00A318F4">
        <w:rPr>
          <w:color w:val="FF0000"/>
        </w:rPr>
        <w:br w:type="page"/>
      </w:r>
    </w:p>
    <w:p w:rsidR="00A37E9D" w:rsidRPr="00A318F4" w:rsidRDefault="00A37E9D" w:rsidP="00A37E9D">
      <w:pPr>
        <w:pStyle w:val="1"/>
      </w:pPr>
      <w:r w:rsidRPr="00A318F4">
        <w:lastRenderedPageBreak/>
        <w:t>РАЗДЕЛ 8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p>
    <w:p w:rsidR="00A37E9D" w:rsidRPr="00A318F4" w:rsidRDefault="00A37E9D" w:rsidP="00A37E9D">
      <w:pPr>
        <w:autoSpaceDE w:val="0"/>
        <w:autoSpaceDN w:val="0"/>
        <w:adjustRightInd w:val="0"/>
        <w:spacing w:line="360" w:lineRule="auto"/>
        <w:ind w:firstLine="567"/>
        <w:jc w:val="both"/>
      </w:pPr>
      <w:r w:rsidRPr="00A318F4">
        <w:t>При проведении инвентаризации и обнаружении бесхозных водопроводных сетей на территории поселения необходимо поступить следующим образом:</w:t>
      </w:r>
    </w:p>
    <w:p w:rsidR="00A37E9D" w:rsidRPr="00A318F4" w:rsidRDefault="00A37E9D" w:rsidP="00A37E9D">
      <w:pPr>
        <w:autoSpaceDE w:val="0"/>
        <w:autoSpaceDN w:val="0"/>
        <w:adjustRightInd w:val="0"/>
        <w:spacing w:line="360" w:lineRule="auto"/>
        <w:ind w:firstLine="567"/>
        <w:jc w:val="both"/>
      </w:pPr>
      <w:r w:rsidRPr="00A318F4">
        <w:t>Согласно статьи 8, пункт 5. Федерального закона Российской Федерации от 7 декабря 2011г. №416-ФЗ «О водоснабжении и водоотведении»: «В случае выявления бесхозяйных объектов централизованных систем горячего водоснабжения, холодного водоснабжения и (или) водоотведения, в том числе водопроводных и канализационных сетей, путем эксплуатации которых обеспечиваются водоснабжение и (или) водоотведение, эксплуатация таких объектов осуществляется гарантирующей организацией либо организацией, которая осуществляет горячее водоснабжение, холодное водоснабжение и (или) водоотведение и водопроводные и (или) канализационные сети которой непосредственно присоединены к указанным бесхозяйным объектам (в случае выявления бесхозяйных объектов централизованных систем горячего водоснабжения или в случае, если гарантирующая организация не определена в соответствии со статьей 12 настоящего Федерального закона), со дня подписания с органом местного самоуправления поселения, сельского округа передаточного акта указанных объектов до признания на такие объекты права собственности или до принятия их во владение, пользование и распоряжение оставившим такие объекты собственником в соответствии с гражданским законодательством».</w:t>
      </w:r>
    </w:p>
    <w:p w:rsidR="00A37E9D" w:rsidRPr="00A318F4" w:rsidRDefault="00A37E9D" w:rsidP="00A37E9D">
      <w:pPr>
        <w:autoSpaceDE w:val="0"/>
        <w:autoSpaceDN w:val="0"/>
        <w:adjustRightInd w:val="0"/>
        <w:spacing w:line="360" w:lineRule="auto"/>
        <w:ind w:firstLine="567"/>
        <w:jc w:val="both"/>
      </w:pPr>
      <w:r w:rsidRPr="00A318F4">
        <w:t>Принятие на учет бесхозяйных водопроводных сетей (водопроводных и водоотводящих сетей, не имеющих эксплуатирующей организации) осуществляется на основании постановления Правительства РФ от 17.09.2003г. № 580.</w:t>
      </w:r>
    </w:p>
    <w:p w:rsidR="00A37E9D" w:rsidRPr="00A318F4" w:rsidRDefault="00A37E9D" w:rsidP="00A37E9D">
      <w:pPr>
        <w:autoSpaceDE w:val="0"/>
        <w:autoSpaceDN w:val="0"/>
        <w:adjustRightInd w:val="0"/>
        <w:spacing w:line="360" w:lineRule="auto"/>
        <w:ind w:firstLine="567"/>
        <w:jc w:val="both"/>
      </w:pPr>
      <w:r w:rsidRPr="00A318F4">
        <w:t xml:space="preserve">На основании статьи 225 Гражданского кодекса РФ по истечении года со дня постановки бесхозяйной недвижимой вещи на учет орган, </w:t>
      </w:r>
      <w:r w:rsidRPr="00A318F4">
        <w:lastRenderedPageBreak/>
        <w:t>уполномоченный управлять муниципальным имуществом, может обратиться в суд с требованием о признании права муниципальной собственности на эту вещь.</w:t>
      </w:r>
    </w:p>
    <w:p w:rsidR="00A37E9D" w:rsidRPr="00A318F4" w:rsidRDefault="00A37E9D" w:rsidP="00A37E9D">
      <w:pPr>
        <w:autoSpaceDE w:val="0"/>
        <w:autoSpaceDN w:val="0"/>
        <w:adjustRightInd w:val="0"/>
        <w:spacing w:line="360" w:lineRule="auto"/>
        <w:ind w:firstLine="567"/>
        <w:jc w:val="both"/>
      </w:pPr>
      <w:r w:rsidRPr="00A318F4">
        <w:t>По результатам инвентаризации бесхозяйных объектов централизованной системы водоснабжения на территории поселения не выявлено.</w:t>
      </w:r>
    </w:p>
    <w:p w:rsidR="00A37E9D" w:rsidRPr="00A318F4" w:rsidRDefault="00A37E9D" w:rsidP="00A37E9D">
      <w:pPr>
        <w:spacing w:line="360" w:lineRule="auto"/>
        <w:ind w:firstLine="567"/>
        <w:jc w:val="both"/>
        <w:rPr>
          <w:caps/>
          <w:color w:val="FF0000"/>
        </w:rPr>
      </w:pPr>
      <w:r w:rsidRPr="00A318F4">
        <w:rPr>
          <w:caps/>
          <w:color w:val="FF0000"/>
        </w:rPr>
        <w:br w:type="page"/>
      </w:r>
    </w:p>
    <w:p w:rsidR="00A37E9D" w:rsidRPr="00A318F4" w:rsidRDefault="00A37E9D" w:rsidP="00A37E9D">
      <w:pPr>
        <w:spacing w:line="360" w:lineRule="auto"/>
        <w:ind w:firstLine="567"/>
        <w:jc w:val="both"/>
        <w:rPr>
          <w:color w:val="FF0000"/>
        </w:rPr>
        <w:sectPr w:rsidR="00A37E9D" w:rsidRPr="00A318F4" w:rsidSect="00E62372">
          <w:pgSz w:w="11906" w:h="16838"/>
          <w:pgMar w:top="1135" w:right="707" w:bottom="678" w:left="1276" w:header="284" w:footer="283" w:gutter="0"/>
          <w:cols w:space="708"/>
          <w:docGrid w:linePitch="360"/>
        </w:sectPr>
      </w:pPr>
    </w:p>
    <w:p w:rsidR="00A37E9D" w:rsidRPr="00A318F4" w:rsidRDefault="00A37E9D" w:rsidP="00A37E9D">
      <w:pPr>
        <w:pStyle w:val="1"/>
        <w:rPr>
          <w:bCs w:val="0"/>
        </w:rPr>
      </w:pPr>
      <w:r w:rsidRPr="00A318F4">
        <w:lastRenderedPageBreak/>
        <w:t xml:space="preserve">ГЛАВА II СХЕМА ВОДООТВЕДЕНИЯ СЕЛЬСКОГО ПОСЕЛЕНИЯ «СЕЛО БОГОРОДСКОЕ» УЛЬЧСКОГО МУНИЦИПАЛЬНОГО РАЙОНА ХАБАРОВСКОГО КРАЯ ДО </w:t>
      </w:r>
      <w:r>
        <w:t>2026</w:t>
      </w:r>
      <w:r w:rsidRPr="00A318F4">
        <w:t xml:space="preserve"> ГОДА</w:t>
      </w:r>
    </w:p>
    <w:p w:rsidR="00A37E9D" w:rsidRPr="00A318F4" w:rsidRDefault="00A37E9D" w:rsidP="00A37E9D">
      <w:pPr>
        <w:pStyle w:val="1"/>
      </w:pPr>
      <w:r w:rsidRPr="00A318F4">
        <w:t>РАЗДЕЛ 1. СУЩЕСТВУЮЩЕЕ ПОЛОЖЕНИЕ В СФЕРЕ ВОДООТВЕДЕНИЯ ПОСЕЛЕНИЯ</w:t>
      </w:r>
    </w:p>
    <w:p w:rsidR="00A37E9D" w:rsidRPr="00A318F4" w:rsidRDefault="00A37E9D" w:rsidP="00A37E9D">
      <w:pPr>
        <w:pStyle w:val="2"/>
        <w:rPr>
          <w:szCs w:val="28"/>
        </w:rPr>
      </w:pPr>
      <w:r w:rsidRPr="00A318F4">
        <w:rPr>
          <w:szCs w:val="28"/>
        </w:rPr>
        <w:t>1.1 Структура системы сбора, очистки и отведения сточных вод на территории поселения и деление территории поселения на зоны действия предприятий, организующих водоотведение поселения (эксплуатационные зоны)</w:t>
      </w:r>
    </w:p>
    <w:p w:rsidR="00A37E9D" w:rsidRPr="00A318F4" w:rsidRDefault="00A37E9D" w:rsidP="00A37E9D">
      <w:pPr>
        <w:autoSpaceDE w:val="0"/>
        <w:autoSpaceDN w:val="0"/>
        <w:adjustRightInd w:val="0"/>
        <w:spacing w:line="360" w:lineRule="auto"/>
        <w:ind w:firstLine="567"/>
        <w:jc w:val="both"/>
      </w:pPr>
      <w:r w:rsidRPr="00A318F4">
        <w:t xml:space="preserve">Централизованная система водоотведения обеспечивает прием сточных вод абонентов, транспортировку сточных вод </w:t>
      </w:r>
      <w:r w:rsidRPr="00A318F4">
        <w:rPr>
          <w:bCs/>
        </w:rPr>
        <w:t>по системе самотечных и напорных трубопроводов к точке сброса в р. Амур. Очистные сооружения канализации (ОСК) отсутствуют.</w:t>
      </w:r>
    </w:p>
    <w:p w:rsidR="00A37E9D" w:rsidRPr="00A318F4" w:rsidRDefault="00A37E9D" w:rsidP="00A37E9D">
      <w:pPr>
        <w:pStyle w:val="2"/>
        <w:rPr>
          <w:szCs w:val="28"/>
        </w:rPr>
      </w:pPr>
      <w:r w:rsidRPr="00A318F4">
        <w:rPr>
          <w:szCs w:val="28"/>
        </w:rPr>
        <w:t>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w:t>
      </w:r>
      <w:bookmarkStart w:id="0" w:name="_GoBack"/>
      <w:bookmarkEnd w:id="0"/>
      <w:r w:rsidRPr="00A318F4">
        <w:rPr>
          <w:szCs w:val="28"/>
        </w:rPr>
        <w:t>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p>
    <w:p w:rsidR="00A37E9D" w:rsidRPr="00A318F4" w:rsidRDefault="00A37E9D" w:rsidP="00A37E9D">
      <w:pPr>
        <w:spacing w:line="360" w:lineRule="auto"/>
        <w:ind w:firstLine="567"/>
        <w:jc w:val="both"/>
      </w:pPr>
      <w:r w:rsidRPr="00A318F4">
        <w:t>Сети водоотведения требуют капитального ремонта. Канализационные насосные станции требуют замены насосного оборудования и обвязок трубопроводов.</w:t>
      </w:r>
    </w:p>
    <w:p w:rsidR="00A37E9D" w:rsidRPr="00A318F4" w:rsidRDefault="00A37E9D" w:rsidP="00A37E9D">
      <w:pPr>
        <w:spacing w:line="360" w:lineRule="auto"/>
        <w:ind w:firstLine="567"/>
        <w:jc w:val="both"/>
      </w:pPr>
      <w:r w:rsidRPr="00A318F4">
        <w:t>Очистные сооружения в с. Богородское отсутствуют. Данный фактор является неблагоприятным в сфере водоотведения поселения.</w:t>
      </w:r>
    </w:p>
    <w:p w:rsidR="00A37E9D" w:rsidRPr="00A318F4" w:rsidRDefault="00A37E9D" w:rsidP="00A37E9D">
      <w:pPr>
        <w:pStyle w:val="2"/>
        <w:rPr>
          <w:szCs w:val="28"/>
        </w:rPr>
      </w:pPr>
      <w:r w:rsidRPr="00A318F4">
        <w:rPr>
          <w:szCs w:val="28"/>
        </w:rPr>
        <w:t>1.3 Описание технологических зон водоотведения, зон централизованного и нецентрализованного водоотведения и перечень централизованных систем водоотведения</w:t>
      </w:r>
    </w:p>
    <w:p w:rsidR="00A37E9D" w:rsidRPr="00A318F4" w:rsidRDefault="00A37E9D" w:rsidP="00A37E9D">
      <w:pPr>
        <w:spacing w:line="360" w:lineRule="auto"/>
        <w:ind w:firstLine="567"/>
        <w:jc w:val="both"/>
      </w:pPr>
      <w:r w:rsidRPr="00A318F4">
        <w:t>Централизованной системой водоотведения обеспечена центральная часть с. Богородское.</w:t>
      </w:r>
    </w:p>
    <w:p w:rsidR="00A37E9D" w:rsidRPr="00A318F4" w:rsidRDefault="00A37E9D" w:rsidP="00A37E9D">
      <w:pPr>
        <w:pStyle w:val="2"/>
        <w:rPr>
          <w:szCs w:val="28"/>
        </w:rPr>
      </w:pPr>
      <w:r w:rsidRPr="00A318F4">
        <w:rPr>
          <w:szCs w:val="28"/>
        </w:rPr>
        <w:lastRenderedPageBreak/>
        <w:t>1.4 Описание технической возможности утилизации осадков сточных вод на очистных сооружениях существующей централизованной системы водоотведения</w:t>
      </w:r>
    </w:p>
    <w:p w:rsidR="00A37E9D" w:rsidRPr="00A318F4" w:rsidRDefault="00A37E9D" w:rsidP="00A37E9D">
      <w:pPr>
        <w:spacing w:line="360" w:lineRule="auto"/>
        <w:ind w:firstLine="567"/>
        <w:jc w:val="both"/>
      </w:pPr>
      <w:r w:rsidRPr="00A318F4">
        <w:t>Очистные сооружения отсутствуют, утилизации осадка сточных вод невозможна.</w:t>
      </w:r>
    </w:p>
    <w:p w:rsidR="00A37E9D" w:rsidRPr="00A318F4" w:rsidRDefault="00A37E9D" w:rsidP="00A37E9D">
      <w:pPr>
        <w:pStyle w:val="2"/>
        <w:rPr>
          <w:szCs w:val="28"/>
        </w:rPr>
      </w:pPr>
      <w:r w:rsidRPr="00A318F4">
        <w:rPr>
          <w:szCs w:val="28"/>
        </w:rPr>
        <w:t>1.5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p>
    <w:p w:rsidR="00A37E9D" w:rsidRPr="00A318F4" w:rsidRDefault="00A37E9D" w:rsidP="00A37E9D">
      <w:pPr>
        <w:spacing w:line="360" w:lineRule="auto"/>
        <w:ind w:firstLine="567"/>
        <w:jc w:val="both"/>
      </w:pPr>
      <w:r w:rsidRPr="00A318F4">
        <w:t>Общая протяженность системы водоотведения до очистных сооружений составляет – 3700,5 м, диаметр трубопроводов 150 мм. Сети водоотведения сильно изношены и требуют капитального ремонта.</w:t>
      </w:r>
    </w:p>
    <w:p w:rsidR="00A37E9D" w:rsidRPr="00A318F4" w:rsidRDefault="00A37E9D" w:rsidP="00A37E9D">
      <w:pPr>
        <w:pStyle w:val="2"/>
        <w:rPr>
          <w:szCs w:val="28"/>
        </w:rPr>
      </w:pPr>
      <w:r w:rsidRPr="00A318F4">
        <w:rPr>
          <w:szCs w:val="28"/>
        </w:rPr>
        <w:t>1.6 Оценка безопасности и надежности объектов централизованной системы водоотведения и их управляемости</w:t>
      </w:r>
    </w:p>
    <w:p w:rsidR="00A37E9D" w:rsidRPr="00A318F4" w:rsidRDefault="00A37E9D" w:rsidP="00A37E9D">
      <w:pPr>
        <w:spacing w:line="360" w:lineRule="auto"/>
        <w:ind w:firstLine="567"/>
        <w:jc w:val="both"/>
      </w:pPr>
      <w:r w:rsidRPr="00A318F4">
        <w:t>Эксплуатация объектов централизованной системы водоотведения небезопасна и может привести к возникновению аварийных ситуаций. Канализационные сети изношены, некоторые отдельные участки сети требуют замены.</w:t>
      </w:r>
    </w:p>
    <w:p w:rsidR="00A37E9D" w:rsidRPr="00A318F4" w:rsidRDefault="00A37E9D" w:rsidP="00A37E9D">
      <w:pPr>
        <w:pStyle w:val="2"/>
        <w:rPr>
          <w:szCs w:val="28"/>
        </w:rPr>
      </w:pPr>
      <w:r w:rsidRPr="00A318F4">
        <w:rPr>
          <w:szCs w:val="28"/>
        </w:rPr>
        <w:t>1.7 Оценка воздействия сбросов сточных вод через централизованную систему водоотведения на окружающую среду</w:t>
      </w:r>
    </w:p>
    <w:p w:rsidR="00A37E9D" w:rsidRPr="00A318F4" w:rsidRDefault="00A37E9D" w:rsidP="00A37E9D">
      <w:pPr>
        <w:pStyle w:val="S"/>
        <w:rPr>
          <w:b/>
          <w:bCs/>
        </w:rPr>
      </w:pPr>
      <w:r w:rsidRPr="00A318F4">
        <w:t>ОСК отсутствуют. Недостаточная очистка сточных вод может привести к загрязнению почвы и водных источников.</w:t>
      </w:r>
    </w:p>
    <w:p w:rsidR="00A37E9D" w:rsidRPr="00A318F4" w:rsidRDefault="00A37E9D" w:rsidP="00A37E9D">
      <w:pPr>
        <w:pStyle w:val="2"/>
        <w:rPr>
          <w:szCs w:val="28"/>
        </w:rPr>
      </w:pPr>
      <w:r w:rsidRPr="00A318F4">
        <w:rPr>
          <w:szCs w:val="28"/>
        </w:rPr>
        <w:t>1.8 Описание территории поселения, не охваченной централизованной системой водоотведения</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В настоящее время к территории, не охваченной централизованными системами водоотведения, относится вся территория частной жилой застройки.</w:t>
      </w:r>
    </w:p>
    <w:p w:rsidR="00A37E9D" w:rsidRPr="00A318F4" w:rsidRDefault="00A37E9D" w:rsidP="00A37E9D">
      <w:pPr>
        <w:pStyle w:val="2"/>
        <w:rPr>
          <w:szCs w:val="28"/>
        </w:rPr>
      </w:pPr>
      <w:r w:rsidRPr="00A318F4">
        <w:rPr>
          <w:szCs w:val="28"/>
        </w:rPr>
        <w:t>1.9 Описание существующих технических и технологических проблем системы водоотведения поселения</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По состоянию на </w:t>
      </w:r>
      <w:r>
        <w:rPr>
          <w:rFonts w:ascii="Times New Roman" w:hAnsi="Times New Roman" w:cs="Times New Roman"/>
          <w:sz w:val="28"/>
          <w:szCs w:val="28"/>
        </w:rPr>
        <w:t>2016</w:t>
      </w:r>
      <w:r w:rsidRPr="00A318F4">
        <w:rPr>
          <w:rFonts w:ascii="Times New Roman" w:hAnsi="Times New Roman" w:cs="Times New Roman"/>
          <w:sz w:val="28"/>
          <w:szCs w:val="28"/>
        </w:rPr>
        <w:t xml:space="preserve"> год в системе водоотведения наблюдаются следующие технические и технологические проблемы:</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высокий износ сетей водоотведения;</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u w:val="single"/>
        </w:rPr>
      </w:pPr>
      <w:r w:rsidRPr="00A318F4">
        <w:rPr>
          <w:rFonts w:ascii="Times New Roman" w:hAnsi="Times New Roman" w:cs="Times New Roman"/>
          <w:sz w:val="28"/>
          <w:szCs w:val="28"/>
        </w:rPr>
        <w:lastRenderedPageBreak/>
        <w:t>- отсутствие ОСК.</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Информация об исполнении предписаний органов, осуществляющих государственный надзор, муниципальный контроль об устранении нарушений, влияющих на качество и безопасность воды, отсутствует.</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caps/>
          <w:sz w:val="28"/>
          <w:szCs w:val="28"/>
        </w:rPr>
      </w:pPr>
      <w:r w:rsidRPr="00A318F4">
        <w:rPr>
          <w:rFonts w:ascii="Times New Roman" w:hAnsi="Times New Roman" w:cs="Times New Roman"/>
          <w:caps/>
          <w:sz w:val="28"/>
          <w:szCs w:val="28"/>
        </w:rPr>
        <w:br w:type="page"/>
      </w:r>
    </w:p>
    <w:p w:rsidR="00A37E9D" w:rsidRPr="00A318F4" w:rsidRDefault="00A37E9D" w:rsidP="00A37E9D">
      <w:pPr>
        <w:pStyle w:val="1"/>
      </w:pPr>
      <w:r w:rsidRPr="00A318F4">
        <w:lastRenderedPageBreak/>
        <w:t>РАЗДЕЛ 2 БАЛАНСЫ СТОЧНЫХ ВОД СИСТЕМЫ ВОДООТВЕДЕНИЯ</w:t>
      </w:r>
    </w:p>
    <w:p w:rsidR="00A37E9D" w:rsidRPr="00A318F4" w:rsidRDefault="00A37E9D" w:rsidP="00A37E9D">
      <w:pPr>
        <w:pStyle w:val="2"/>
        <w:rPr>
          <w:szCs w:val="28"/>
        </w:rPr>
      </w:pPr>
      <w:r w:rsidRPr="00A318F4">
        <w:rPr>
          <w:szCs w:val="28"/>
        </w:rPr>
        <w:t>2.1 Баланс поступления сточных вод в централизованную систему водоотведения и отведения стоков по технологическим зонам водоотведения</w:t>
      </w:r>
    </w:p>
    <w:p w:rsidR="00A37E9D" w:rsidRPr="001A77CC" w:rsidRDefault="00A37E9D" w:rsidP="00A37E9D">
      <w:pPr>
        <w:autoSpaceDE w:val="0"/>
        <w:autoSpaceDN w:val="0"/>
        <w:adjustRightInd w:val="0"/>
        <w:spacing w:line="360" w:lineRule="auto"/>
        <w:ind w:firstLine="567"/>
        <w:jc w:val="both"/>
      </w:pPr>
      <w:r w:rsidRPr="001A77CC">
        <w:t xml:space="preserve">Баланс поступления сточных вод в централизованную систему водоотведения и отведения </w:t>
      </w:r>
      <w:fldSimple w:instr=" REF  моого  \* MERGEFORMAT ">
        <w:r>
          <w:t>с.Богородское</w:t>
        </w:r>
        <w:r w:rsidRPr="002133EC">
          <w:t xml:space="preserve"> </w:t>
        </w:r>
      </w:fldSimple>
      <w:r w:rsidRPr="001A77CC">
        <w:t xml:space="preserve"> представлен в таблице 2.1.</w:t>
      </w:r>
    </w:p>
    <w:p w:rsidR="00A37E9D" w:rsidRPr="001A77CC" w:rsidRDefault="00A37E9D" w:rsidP="00A37E9D">
      <w:pPr>
        <w:autoSpaceDE w:val="0"/>
        <w:autoSpaceDN w:val="0"/>
        <w:adjustRightInd w:val="0"/>
        <w:spacing w:line="360" w:lineRule="auto"/>
        <w:ind w:firstLine="567"/>
        <w:jc w:val="both"/>
      </w:pPr>
      <w:r w:rsidRPr="001A77CC">
        <w:t>Таблица 2.1 – Баланс поступления сточных вод в централизованную систему водоотведения</w:t>
      </w:r>
    </w:p>
    <w:tbl>
      <w:tblPr>
        <w:tblpPr w:leftFromText="180" w:rightFromText="180" w:vertAnchor="text" w:horzAnchor="margin" w:tblpY="117"/>
        <w:tblW w:w="4987"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1E0"/>
      </w:tblPr>
      <w:tblGrid>
        <w:gridCol w:w="2196"/>
        <w:gridCol w:w="1497"/>
        <w:gridCol w:w="1288"/>
        <w:gridCol w:w="1843"/>
        <w:gridCol w:w="1419"/>
        <w:gridCol w:w="1708"/>
      </w:tblGrid>
      <w:tr w:rsidR="00A37E9D" w:rsidRPr="009F08B1" w:rsidTr="00E62372">
        <w:trPr>
          <w:trHeight w:val="171"/>
        </w:trPr>
        <w:tc>
          <w:tcPr>
            <w:tcW w:w="1104" w:type="pct"/>
            <w:vMerge w:val="restart"/>
            <w:vAlign w:val="center"/>
          </w:tcPr>
          <w:p w:rsidR="00A37E9D" w:rsidRPr="009F08B1" w:rsidRDefault="00A37E9D" w:rsidP="00E62372">
            <w:pPr>
              <w:jc w:val="center"/>
            </w:pPr>
            <w:r w:rsidRPr="009F08B1">
              <w:t>Производство (наименование источника)</w:t>
            </w:r>
          </w:p>
        </w:tc>
        <w:tc>
          <w:tcPr>
            <w:tcW w:w="3896" w:type="pct"/>
            <w:gridSpan w:val="5"/>
            <w:shd w:val="clear" w:color="auto" w:fill="auto"/>
            <w:vAlign w:val="center"/>
          </w:tcPr>
          <w:p w:rsidR="00A37E9D" w:rsidRPr="009F08B1" w:rsidRDefault="00A37E9D" w:rsidP="00E62372">
            <w:pPr>
              <w:jc w:val="center"/>
            </w:pPr>
            <w:r w:rsidRPr="009F08B1">
              <w:t>Объем сточных вод, в том числе,</w:t>
            </w:r>
          </w:p>
          <w:p w:rsidR="00A37E9D" w:rsidRPr="009F08B1" w:rsidRDefault="00A37E9D" w:rsidP="00E62372">
            <w:pPr>
              <w:jc w:val="center"/>
            </w:pPr>
            <w:r w:rsidRPr="009F08B1">
              <w:t>м</w:t>
            </w:r>
            <w:r w:rsidRPr="009F08B1">
              <w:rPr>
                <w:vertAlign w:val="superscript"/>
              </w:rPr>
              <w:t>3</w:t>
            </w:r>
            <w:r w:rsidRPr="009F08B1">
              <w:t>/сут, тыс. м</w:t>
            </w:r>
            <w:r w:rsidRPr="009F08B1">
              <w:rPr>
                <w:vertAlign w:val="superscript"/>
              </w:rPr>
              <w:t>3</w:t>
            </w:r>
            <w:r w:rsidRPr="009F08B1">
              <w:t>/год</w:t>
            </w:r>
          </w:p>
        </w:tc>
      </w:tr>
      <w:tr w:rsidR="00A37E9D" w:rsidRPr="009F08B1" w:rsidTr="00E62372">
        <w:trPr>
          <w:trHeight w:val="864"/>
        </w:trPr>
        <w:tc>
          <w:tcPr>
            <w:tcW w:w="1104" w:type="pct"/>
            <w:vMerge/>
            <w:vAlign w:val="center"/>
          </w:tcPr>
          <w:p w:rsidR="00A37E9D" w:rsidRPr="009F08B1" w:rsidRDefault="00A37E9D" w:rsidP="00E62372">
            <w:pPr>
              <w:jc w:val="center"/>
            </w:pPr>
          </w:p>
        </w:tc>
        <w:tc>
          <w:tcPr>
            <w:tcW w:w="752" w:type="pct"/>
            <w:vAlign w:val="center"/>
          </w:tcPr>
          <w:p w:rsidR="00A37E9D" w:rsidRPr="009F08B1" w:rsidRDefault="00A37E9D" w:rsidP="00E62372">
            <w:pPr>
              <w:jc w:val="center"/>
            </w:pPr>
            <w:r w:rsidRPr="009F08B1">
              <w:t>Всего</w:t>
            </w:r>
          </w:p>
        </w:tc>
        <w:tc>
          <w:tcPr>
            <w:tcW w:w="647" w:type="pct"/>
            <w:vAlign w:val="center"/>
          </w:tcPr>
          <w:p w:rsidR="00A37E9D" w:rsidRPr="009F08B1" w:rsidRDefault="00A37E9D" w:rsidP="00E62372">
            <w:pPr>
              <w:jc w:val="center"/>
            </w:pPr>
            <w:r w:rsidRPr="009F08B1">
              <w:t>Население</w:t>
            </w:r>
          </w:p>
        </w:tc>
        <w:tc>
          <w:tcPr>
            <w:tcW w:w="926" w:type="pct"/>
            <w:vAlign w:val="center"/>
          </w:tcPr>
          <w:p w:rsidR="00A37E9D" w:rsidRPr="009F08B1" w:rsidRDefault="00A37E9D" w:rsidP="00E62372">
            <w:pPr>
              <w:jc w:val="center"/>
            </w:pPr>
            <w:r w:rsidRPr="009F08B1">
              <w:t>Бюджетные потребители</w:t>
            </w:r>
          </w:p>
        </w:tc>
        <w:tc>
          <w:tcPr>
            <w:tcW w:w="713" w:type="pct"/>
            <w:vAlign w:val="center"/>
          </w:tcPr>
          <w:p w:rsidR="00A37E9D" w:rsidRPr="009F08B1" w:rsidRDefault="00A37E9D" w:rsidP="00E62372">
            <w:pPr>
              <w:jc w:val="center"/>
            </w:pPr>
            <w:r w:rsidRPr="009F08B1">
              <w:t>Прочие потребители</w:t>
            </w:r>
          </w:p>
        </w:tc>
        <w:tc>
          <w:tcPr>
            <w:tcW w:w="857" w:type="pct"/>
            <w:vAlign w:val="center"/>
          </w:tcPr>
          <w:p w:rsidR="00A37E9D" w:rsidRPr="009F08B1" w:rsidRDefault="00A37E9D" w:rsidP="00E62372">
            <w:pPr>
              <w:jc w:val="center"/>
            </w:pPr>
            <w:r w:rsidRPr="009F08B1">
              <w:t>Производственные нужды</w:t>
            </w:r>
          </w:p>
        </w:tc>
      </w:tr>
      <w:tr w:rsidR="00A37E9D" w:rsidRPr="009F08B1" w:rsidTr="00E62372">
        <w:trPr>
          <w:trHeight w:val="171"/>
        </w:trPr>
        <w:tc>
          <w:tcPr>
            <w:tcW w:w="1104" w:type="pct"/>
            <w:tcBorders>
              <w:bottom w:val="single" w:sz="12" w:space="0" w:color="auto"/>
            </w:tcBorders>
            <w:vAlign w:val="center"/>
          </w:tcPr>
          <w:p w:rsidR="00A37E9D" w:rsidRPr="009F08B1" w:rsidRDefault="00A37E9D" w:rsidP="00E62372">
            <w:pPr>
              <w:jc w:val="center"/>
            </w:pPr>
            <w:r w:rsidRPr="009F08B1">
              <w:t>1</w:t>
            </w:r>
          </w:p>
        </w:tc>
        <w:tc>
          <w:tcPr>
            <w:tcW w:w="752" w:type="pct"/>
            <w:tcBorders>
              <w:bottom w:val="single" w:sz="12" w:space="0" w:color="auto"/>
            </w:tcBorders>
            <w:vAlign w:val="center"/>
          </w:tcPr>
          <w:p w:rsidR="00A37E9D" w:rsidRPr="009F08B1" w:rsidRDefault="00A37E9D" w:rsidP="00E62372">
            <w:pPr>
              <w:jc w:val="center"/>
            </w:pPr>
            <w:r w:rsidRPr="009F08B1">
              <w:t>2</w:t>
            </w:r>
          </w:p>
        </w:tc>
        <w:tc>
          <w:tcPr>
            <w:tcW w:w="647" w:type="pct"/>
            <w:tcBorders>
              <w:bottom w:val="single" w:sz="12" w:space="0" w:color="auto"/>
            </w:tcBorders>
            <w:vAlign w:val="center"/>
          </w:tcPr>
          <w:p w:rsidR="00A37E9D" w:rsidRPr="009F08B1" w:rsidRDefault="00A37E9D" w:rsidP="00E62372">
            <w:pPr>
              <w:jc w:val="center"/>
            </w:pPr>
            <w:r w:rsidRPr="009F08B1">
              <w:t>3</w:t>
            </w:r>
          </w:p>
        </w:tc>
        <w:tc>
          <w:tcPr>
            <w:tcW w:w="926" w:type="pct"/>
            <w:tcBorders>
              <w:bottom w:val="single" w:sz="12" w:space="0" w:color="auto"/>
            </w:tcBorders>
            <w:vAlign w:val="center"/>
          </w:tcPr>
          <w:p w:rsidR="00A37E9D" w:rsidRPr="009F08B1" w:rsidRDefault="00A37E9D" w:rsidP="00E62372">
            <w:pPr>
              <w:jc w:val="center"/>
            </w:pPr>
            <w:r w:rsidRPr="009F08B1">
              <w:t>4</w:t>
            </w:r>
          </w:p>
        </w:tc>
        <w:tc>
          <w:tcPr>
            <w:tcW w:w="713" w:type="pct"/>
            <w:tcBorders>
              <w:bottom w:val="single" w:sz="12" w:space="0" w:color="auto"/>
            </w:tcBorders>
            <w:vAlign w:val="center"/>
          </w:tcPr>
          <w:p w:rsidR="00A37E9D" w:rsidRPr="009F08B1" w:rsidRDefault="00A37E9D" w:rsidP="00E62372">
            <w:pPr>
              <w:jc w:val="center"/>
            </w:pPr>
            <w:r w:rsidRPr="009F08B1">
              <w:t>5</w:t>
            </w:r>
          </w:p>
        </w:tc>
        <w:tc>
          <w:tcPr>
            <w:tcW w:w="857" w:type="pct"/>
            <w:tcBorders>
              <w:bottom w:val="single" w:sz="12" w:space="0" w:color="auto"/>
            </w:tcBorders>
            <w:vAlign w:val="center"/>
          </w:tcPr>
          <w:p w:rsidR="00A37E9D" w:rsidRPr="009F08B1" w:rsidRDefault="00A37E9D" w:rsidP="00E62372">
            <w:pPr>
              <w:jc w:val="center"/>
            </w:pPr>
            <w:r w:rsidRPr="009F08B1">
              <w:t>6</w:t>
            </w:r>
          </w:p>
        </w:tc>
      </w:tr>
      <w:tr w:rsidR="00A37E9D" w:rsidRPr="009F08B1" w:rsidTr="00E62372">
        <w:trPr>
          <w:trHeight w:val="171"/>
        </w:trPr>
        <w:tc>
          <w:tcPr>
            <w:tcW w:w="1104" w:type="pct"/>
            <w:tcBorders>
              <w:top w:val="single" w:sz="4" w:space="0" w:color="auto"/>
            </w:tcBorders>
            <w:vAlign w:val="center"/>
          </w:tcPr>
          <w:p w:rsidR="00A37E9D" w:rsidRPr="009F08B1" w:rsidRDefault="00A37E9D" w:rsidP="00E62372">
            <w:pPr>
              <w:jc w:val="center"/>
            </w:pPr>
            <w:r>
              <w:t>с. Богородское</w:t>
            </w:r>
          </w:p>
        </w:tc>
        <w:tc>
          <w:tcPr>
            <w:tcW w:w="752" w:type="pct"/>
            <w:tcBorders>
              <w:top w:val="single" w:sz="4" w:space="0" w:color="auto"/>
            </w:tcBorders>
            <w:vAlign w:val="center"/>
          </w:tcPr>
          <w:p w:rsidR="00A37E9D" w:rsidRPr="009F08B1" w:rsidRDefault="00A37E9D" w:rsidP="00E62372">
            <w:pPr>
              <w:jc w:val="center"/>
            </w:pPr>
            <w:r>
              <w:t>169</w:t>
            </w:r>
            <w:r w:rsidRPr="009F08B1">
              <w:t>,</w:t>
            </w:r>
            <w:r>
              <w:t>86</w:t>
            </w:r>
          </w:p>
          <w:p w:rsidR="00A37E9D" w:rsidRPr="009F08B1" w:rsidRDefault="00A37E9D" w:rsidP="00E62372">
            <w:pPr>
              <w:jc w:val="center"/>
            </w:pPr>
          </w:p>
          <w:p w:rsidR="00A37E9D" w:rsidRPr="009F08B1" w:rsidRDefault="00A37E9D" w:rsidP="00E62372">
            <w:pPr>
              <w:jc w:val="center"/>
            </w:pPr>
            <w:r>
              <w:t>60</w:t>
            </w:r>
            <w:r w:rsidRPr="009F08B1">
              <w:t>,</w:t>
            </w:r>
            <w:r>
              <w:t>0</w:t>
            </w:r>
          </w:p>
        </w:tc>
        <w:tc>
          <w:tcPr>
            <w:tcW w:w="647" w:type="pct"/>
            <w:tcBorders>
              <w:top w:val="single" w:sz="4" w:space="0" w:color="auto"/>
            </w:tcBorders>
            <w:vAlign w:val="center"/>
          </w:tcPr>
          <w:p w:rsidR="00A37E9D" w:rsidRPr="009F08B1" w:rsidRDefault="00A37E9D" w:rsidP="00E62372">
            <w:pPr>
              <w:jc w:val="center"/>
            </w:pPr>
            <w:r>
              <w:t>109</w:t>
            </w:r>
            <w:r w:rsidRPr="009F08B1">
              <w:t>,</w:t>
            </w:r>
            <w:r>
              <w:t>59</w:t>
            </w:r>
          </w:p>
          <w:p w:rsidR="00A37E9D" w:rsidRPr="009F08B1" w:rsidRDefault="00A37E9D" w:rsidP="00E62372">
            <w:pPr>
              <w:jc w:val="center"/>
            </w:pPr>
          </w:p>
          <w:p w:rsidR="00A37E9D" w:rsidRPr="009F08B1" w:rsidRDefault="00A37E9D" w:rsidP="00E62372">
            <w:pPr>
              <w:jc w:val="center"/>
            </w:pPr>
            <w:r>
              <w:t>40</w:t>
            </w:r>
            <w:r w:rsidRPr="009F08B1">
              <w:t>,</w:t>
            </w:r>
            <w:r>
              <w:t>0</w:t>
            </w:r>
          </w:p>
        </w:tc>
        <w:tc>
          <w:tcPr>
            <w:tcW w:w="926" w:type="pct"/>
            <w:tcBorders>
              <w:top w:val="single" w:sz="4" w:space="0" w:color="auto"/>
            </w:tcBorders>
            <w:vAlign w:val="center"/>
          </w:tcPr>
          <w:p w:rsidR="00A37E9D" w:rsidRPr="009F08B1" w:rsidRDefault="00A37E9D" w:rsidP="00E62372">
            <w:pPr>
              <w:jc w:val="center"/>
            </w:pPr>
            <w:r>
              <w:t>44</w:t>
            </w:r>
            <w:r w:rsidRPr="009F08B1">
              <w:t>,</w:t>
            </w:r>
            <w:r>
              <w:t>93</w:t>
            </w:r>
          </w:p>
          <w:p w:rsidR="00A37E9D" w:rsidRPr="009F08B1" w:rsidRDefault="00A37E9D" w:rsidP="00E62372">
            <w:pPr>
              <w:jc w:val="center"/>
            </w:pPr>
          </w:p>
          <w:p w:rsidR="00A37E9D" w:rsidRPr="009F08B1" w:rsidRDefault="00A37E9D" w:rsidP="00E62372">
            <w:pPr>
              <w:jc w:val="center"/>
            </w:pPr>
            <w:r>
              <w:t>16</w:t>
            </w:r>
            <w:r w:rsidRPr="009F08B1">
              <w:t>,</w:t>
            </w:r>
            <w:r>
              <w:t>4</w:t>
            </w:r>
          </w:p>
        </w:tc>
        <w:tc>
          <w:tcPr>
            <w:tcW w:w="713" w:type="pct"/>
            <w:tcBorders>
              <w:top w:val="single" w:sz="4" w:space="0" w:color="auto"/>
            </w:tcBorders>
            <w:vAlign w:val="center"/>
          </w:tcPr>
          <w:p w:rsidR="00A37E9D" w:rsidRPr="009F08B1" w:rsidRDefault="00A37E9D" w:rsidP="00E62372">
            <w:pPr>
              <w:jc w:val="center"/>
            </w:pPr>
            <w:r>
              <w:t>13,69</w:t>
            </w:r>
          </w:p>
          <w:p w:rsidR="00A37E9D" w:rsidRPr="009F08B1" w:rsidRDefault="00A37E9D" w:rsidP="00E62372">
            <w:pPr>
              <w:jc w:val="center"/>
            </w:pPr>
          </w:p>
          <w:p w:rsidR="00A37E9D" w:rsidRPr="009F08B1" w:rsidRDefault="00A37E9D" w:rsidP="00E62372">
            <w:pPr>
              <w:jc w:val="center"/>
            </w:pPr>
            <w:r>
              <w:t>5,0</w:t>
            </w:r>
          </w:p>
        </w:tc>
        <w:tc>
          <w:tcPr>
            <w:tcW w:w="857" w:type="pct"/>
            <w:tcBorders>
              <w:top w:val="single" w:sz="4" w:space="0" w:color="auto"/>
            </w:tcBorders>
            <w:vAlign w:val="center"/>
          </w:tcPr>
          <w:p w:rsidR="00A37E9D" w:rsidRPr="009F08B1" w:rsidRDefault="00A37E9D" w:rsidP="00E62372">
            <w:pPr>
              <w:jc w:val="center"/>
            </w:pPr>
            <w:r>
              <w:t>1</w:t>
            </w:r>
            <w:r w:rsidRPr="009F08B1">
              <w:t>,</w:t>
            </w:r>
            <w:r>
              <w:t>64</w:t>
            </w:r>
          </w:p>
          <w:p w:rsidR="00A37E9D" w:rsidRPr="009F08B1" w:rsidRDefault="00A37E9D" w:rsidP="00E62372">
            <w:pPr>
              <w:jc w:val="center"/>
            </w:pPr>
          </w:p>
          <w:p w:rsidR="00A37E9D" w:rsidRPr="009F08B1" w:rsidRDefault="00A37E9D" w:rsidP="00E62372">
            <w:pPr>
              <w:jc w:val="center"/>
            </w:pPr>
            <w:r>
              <w:t>0</w:t>
            </w:r>
            <w:r w:rsidRPr="009F08B1">
              <w:t>,</w:t>
            </w:r>
            <w:r>
              <w:t>6</w:t>
            </w:r>
          </w:p>
        </w:tc>
      </w:tr>
    </w:tbl>
    <w:p w:rsidR="00A37E9D" w:rsidRDefault="00A37E9D" w:rsidP="00A37E9D">
      <w:pPr>
        <w:jc w:val="center"/>
      </w:pPr>
      <w:r>
        <w:rPr>
          <w:noProof/>
        </w:rPr>
        <w:drawing>
          <wp:inline distT="0" distB="0" distL="0" distR="0">
            <wp:extent cx="4957699" cy="3408045"/>
            <wp:effectExtent l="6096" t="0" r="0" b="0"/>
            <wp:docPr id="5" name="Диаграмма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A37E9D" w:rsidRDefault="00A37E9D" w:rsidP="00A37E9D">
      <w:pPr>
        <w:spacing w:line="360" w:lineRule="auto"/>
        <w:ind w:firstLine="567"/>
        <w:jc w:val="both"/>
      </w:pPr>
      <w:r>
        <w:t>Рисунок 2.1 − Баланс поступления сточных вод в централизованную систему водоотведения с.Богородское.</w:t>
      </w:r>
    </w:p>
    <w:p w:rsidR="00A37E9D" w:rsidRPr="00A318F4" w:rsidRDefault="00A37E9D" w:rsidP="00A37E9D">
      <w:pPr>
        <w:pStyle w:val="2"/>
        <w:rPr>
          <w:szCs w:val="28"/>
        </w:rPr>
      </w:pPr>
      <w:r w:rsidRPr="00A318F4">
        <w:rPr>
          <w:szCs w:val="28"/>
        </w:rPr>
        <w:lastRenderedPageBreak/>
        <w:t>2.2 Оценка фактического притока неорганизованного стока по технологическим зонам водоотведения</w:t>
      </w:r>
    </w:p>
    <w:p w:rsidR="00A37E9D" w:rsidRPr="00A318F4" w:rsidRDefault="00A37E9D" w:rsidP="00A37E9D">
      <w:pPr>
        <w:spacing w:line="360" w:lineRule="auto"/>
        <w:ind w:firstLine="567"/>
        <w:jc w:val="both"/>
      </w:pPr>
      <w:r w:rsidRPr="00A318F4">
        <w:t>В настоящее время не ведется оценка и подсчет неорганизованных стоков поступающих по рельефу местности, поэтому невозможно произвести оценку данного типа показателей.</w:t>
      </w:r>
    </w:p>
    <w:p w:rsidR="00A37E9D" w:rsidRPr="00A318F4" w:rsidRDefault="00A37E9D" w:rsidP="00A37E9D">
      <w:pPr>
        <w:autoSpaceDE w:val="0"/>
        <w:autoSpaceDN w:val="0"/>
        <w:adjustRightInd w:val="0"/>
        <w:spacing w:line="360" w:lineRule="auto"/>
        <w:ind w:firstLine="567"/>
        <w:jc w:val="both"/>
      </w:pPr>
      <w:r w:rsidRPr="00A318F4">
        <w:t xml:space="preserve">Организация поверхностного стока на территории сельского поселения имеет большое значение, так как является не только фактором благоустройства поселения, но и способствует уменьшению инфильтрации осадков в грунт. Основной задачей организации поверхностного стока является выполнение вертикальной планировки территории для отвода дождевых и талых вод путем сбора водоотводящими системами. </w:t>
      </w:r>
    </w:p>
    <w:p w:rsidR="00A37E9D" w:rsidRPr="00A318F4" w:rsidRDefault="00A37E9D" w:rsidP="00A37E9D">
      <w:pPr>
        <w:autoSpaceDE w:val="0"/>
        <w:autoSpaceDN w:val="0"/>
        <w:adjustRightInd w:val="0"/>
        <w:spacing w:line="360" w:lineRule="auto"/>
        <w:ind w:firstLine="567"/>
        <w:jc w:val="both"/>
      </w:pPr>
      <w:r w:rsidRPr="00A318F4">
        <w:t xml:space="preserve">На участках территории индивидуальной застройки и зеленой зоны дренажные канавы принимаются трапецеидального сечения с шириной по дну </w:t>
      </w:r>
      <w:smartTag w:uri="urn:schemas-microsoft-com:office:smarttags" w:element="metricconverter">
        <w:smartTagPr>
          <w:attr w:name="ProductID" w:val="0,5 м"/>
        </w:smartTagPr>
        <w:r w:rsidRPr="00A318F4">
          <w:t>0,5 м</w:t>
        </w:r>
      </w:smartTag>
      <w:r w:rsidRPr="00A318F4">
        <w:t xml:space="preserve">, глубиной 0,6 м; заложение одернованных откосов – 1:2. На участках территории капитальной и общественной застройки, промышленных и коммунально-складских зон, а также с уклоном более 0,03 во избежание размыва проектируется устройство бетонных лотков прямоугольного сечения шириной </w:t>
      </w:r>
      <w:smartTag w:uri="urn:schemas-microsoft-com:office:smarttags" w:element="metricconverter">
        <w:smartTagPr>
          <w:attr w:name="ProductID" w:val="0,4 м"/>
        </w:smartTagPr>
        <w:r w:rsidRPr="00A318F4">
          <w:t>0,4 м</w:t>
        </w:r>
      </w:smartTag>
      <w:r w:rsidRPr="00A318F4">
        <w:t xml:space="preserve"> – </w:t>
      </w:r>
      <w:smartTag w:uri="urn:schemas-microsoft-com:office:smarttags" w:element="metricconverter">
        <w:smartTagPr>
          <w:attr w:name="ProductID" w:val="0,6 м"/>
        </w:smartTagPr>
        <w:r w:rsidRPr="00A318F4">
          <w:t>0,6 м</w:t>
        </w:r>
      </w:smartTag>
      <w:r w:rsidRPr="00A318F4">
        <w:t xml:space="preserve"> и глубиной до </w:t>
      </w:r>
      <w:smartTag w:uri="urn:schemas-microsoft-com:office:smarttags" w:element="metricconverter">
        <w:smartTagPr>
          <w:attr w:name="ProductID" w:val="1,0 м"/>
        </w:smartTagPr>
        <w:r w:rsidRPr="00A318F4">
          <w:t>1,0 м</w:t>
        </w:r>
      </w:smartTag>
      <w:r w:rsidRPr="00A318F4">
        <w:t>. Водоотвод планируется организовать самотеком.</w:t>
      </w:r>
    </w:p>
    <w:p w:rsidR="00A37E9D" w:rsidRPr="00A318F4" w:rsidRDefault="00A37E9D" w:rsidP="00A37E9D">
      <w:pPr>
        <w:autoSpaceDE w:val="0"/>
        <w:autoSpaceDN w:val="0"/>
        <w:adjustRightInd w:val="0"/>
        <w:spacing w:line="360" w:lineRule="auto"/>
        <w:ind w:firstLine="567"/>
        <w:jc w:val="both"/>
      </w:pPr>
      <w:r w:rsidRPr="00A318F4">
        <w:t>По требованиям, предъявляемым в настоящее время к использованию и охране поверхностных вод, все стоки перед сбросом в открытые водоёмы должны подвергаться очистке на специальных очистных сооружениях, размещенных на устьевых участках главных коллекторов.</w:t>
      </w:r>
    </w:p>
    <w:p w:rsidR="00A37E9D" w:rsidRPr="00A318F4" w:rsidRDefault="00A37E9D" w:rsidP="00A37E9D">
      <w:pPr>
        <w:autoSpaceDE w:val="0"/>
        <w:autoSpaceDN w:val="0"/>
        <w:adjustRightInd w:val="0"/>
        <w:spacing w:line="360" w:lineRule="auto"/>
        <w:ind w:firstLine="567"/>
        <w:jc w:val="both"/>
        <w:rPr>
          <w:rFonts w:eastAsia="Calibri"/>
        </w:rPr>
      </w:pPr>
      <w:r w:rsidRPr="00A318F4">
        <w:t xml:space="preserve">Проектируемые очистные сооружения принимают наиболее загрязнённую часть поверхностного стока, которая образуется в период выпадения дождей, таяния снежного покрова. В первые минуты дождя концентрация взвешенных веществ в 12-20 раз выше, чем в конце дождя. Пиковые расходы, относящиеся к периоду наиболее интенсивного стока дождя, сбрасываются в водоприёмники без очистки. Для разделения наиболее загрязненных и условно чистых потоков ливневых вод устраивается разделительная камера. </w:t>
      </w:r>
      <w:r w:rsidRPr="00A318F4">
        <w:lastRenderedPageBreak/>
        <w:t>Разделение должно производиться таким образом, чтобы очистке подвергалось не менее 70% годового объёма поверхностного стока.</w:t>
      </w:r>
    </w:p>
    <w:p w:rsidR="00A37E9D" w:rsidRPr="00A318F4" w:rsidRDefault="00A37E9D" w:rsidP="00A37E9D">
      <w:pPr>
        <w:suppressAutoHyphens/>
        <w:spacing w:line="360" w:lineRule="auto"/>
        <w:ind w:firstLine="567"/>
        <w:jc w:val="both"/>
        <w:rPr>
          <w:lang w:eastAsia="ar-SA"/>
        </w:rPr>
      </w:pPr>
      <w:r w:rsidRPr="00A318F4">
        <w:rPr>
          <w:lang w:eastAsia="ar-SA"/>
        </w:rPr>
        <w:t>При этом состав и свойства стоков, отводимых в водоемы, должен соответствовать требованиям СанПиН 2.1.5.980-00 «Водоотведение населенных мест, санитарная охрана водных объектов. Гигиенические требования к охране поверхностных вод».</w:t>
      </w:r>
    </w:p>
    <w:p w:rsidR="00A37E9D" w:rsidRPr="00A318F4" w:rsidRDefault="00A37E9D" w:rsidP="00A37E9D">
      <w:pPr>
        <w:pStyle w:val="2"/>
        <w:rPr>
          <w:szCs w:val="28"/>
        </w:rPr>
      </w:pPr>
      <w:r w:rsidRPr="00A318F4">
        <w:rPr>
          <w:szCs w:val="28"/>
        </w:rPr>
        <w:t>2.3 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p>
    <w:p w:rsidR="00A37E9D" w:rsidRPr="00A318F4" w:rsidRDefault="00A37E9D" w:rsidP="00A37E9D">
      <w:pPr>
        <w:spacing w:line="360" w:lineRule="auto"/>
        <w:ind w:firstLine="567"/>
        <w:jc w:val="both"/>
      </w:pPr>
      <w:r w:rsidRPr="00A318F4">
        <w:t xml:space="preserve">Здания и сооружения не оснащены приборами учета принимаемых сточных вод. </w:t>
      </w:r>
    </w:p>
    <w:p w:rsidR="00A37E9D" w:rsidRPr="00A318F4" w:rsidRDefault="00A37E9D" w:rsidP="00A37E9D">
      <w:pPr>
        <w:spacing w:line="360" w:lineRule="auto"/>
        <w:ind w:firstLine="567"/>
        <w:jc w:val="both"/>
      </w:pPr>
      <w:r w:rsidRPr="00A318F4">
        <w:rPr>
          <w:lang w:eastAsia="ar-SA"/>
        </w:rPr>
        <w:t>В случае отсутствия у абонента прибора учета сточных вод объем отведенных абонентом сточных вод принимается равным объему воды, поданной этому абоненту из всех источников централизованного водоснабжения, при этом учитывается объем поверхностных сточных вод в случае, если прием таких сточных вод в систему водоотведения предусмотрен договором водоотведения согласно п. 10-11 статьи 20 ФЗ №416 «О водоснабжении и водоотведении».</w:t>
      </w:r>
    </w:p>
    <w:p w:rsidR="00A37E9D" w:rsidRPr="00A318F4" w:rsidRDefault="00A37E9D" w:rsidP="00A37E9D">
      <w:pPr>
        <w:pStyle w:val="2"/>
        <w:rPr>
          <w:szCs w:val="28"/>
        </w:rPr>
      </w:pPr>
      <w:r w:rsidRPr="00A318F4">
        <w:rPr>
          <w:szCs w:val="28"/>
        </w:rPr>
        <w:t>2.4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поселения с выделением зон дефицитов и резервов производственных мощностей</w:t>
      </w:r>
    </w:p>
    <w:p w:rsidR="00A37E9D" w:rsidRPr="00A318F4" w:rsidRDefault="00A37E9D" w:rsidP="00A37E9D">
      <w:pPr>
        <w:spacing w:line="360" w:lineRule="auto"/>
        <w:ind w:firstLine="567"/>
        <w:jc w:val="both"/>
      </w:pPr>
      <w:r w:rsidRPr="00A318F4">
        <w:t>Информация о балансах водоотведения за последние 10 лет отсутствует. Проведение ретроспективного анализа балансов поступления сточных вод в централизованную систему водоотведения не представляется возможным.</w:t>
      </w:r>
    </w:p>
    <w:p w:rsidR="00A37E9D" w:rsidRDefault="00A37E9D" w:rsidP="00A37E9D">
      <w:pPr>
        <w:pStyle w:val="2"/>
        <w:rPr>
          <w:szCs w:val="28"/>
        </w:rPr>
      </w:pPr>
      <w:r w:rsidRPr="00A318F4">
        <w:rPr>
          <w:szCs w:val="28"/>
        </w:rPr>
        <w:t>2.5 Прогнозные балансы поступления сточных вод в централизованную систему водоотведения и отведения стоков по технологическим зонам водоотведения с учетом различных сценариев развития поселения</w:t>
      </w:r>
    </w:p>
    <w:p w:rsidR="00A37E9D" w:rsidRPr="009A3C20" w:rsidRDefault="00A37E9D" w:rsidP="00A37E9D">
      <w:pPr>
        <w:tabs>
          <w:tab w:val="left" w:pos="1620"/>
        </w:tabs>
        <w:spacing w:line="360" w:lineRule="auto"/>
        <w:ind w:firstLine="567"/>
        <w:jc w:val="both"/>
      </w:pPr>
      <w:r w:rsidRPr="009A3C20">
        <w:t xml:space="preserve">В соответствии с генеральным планом </w:t>
      </w:r>
      <w:r>
        <w:t>сельского</w:t>
      </w:r>
      <w:r w:rsidRPr="009A3C20">
        <w:t xml:space="preserve"> поселения «</w:t>
      </w:r>
      <w:r>
        <w:t>Село Богородское</w:t>
      </w:r>
      <w:r w:rsidRPr="009A3C20">
        <w:t xml:space="preserve">», на расчетный срок увеличение численности населения </w:t>
      </w:r>
      <w:r>
        <w:t>с. Богородское</w:t>
      </w:r>
      <w:r w:rsidRPr="009A3C20">
        <w:t xml:space="preserve"> не планируется. </w:t>
      </w:r>
    </w:p>
    <w:p w:rsidR="00A37E9D" w:rsidRPr="009A3C20" w:rsidRDefault="00A37E9D" w:rsidP="00A37E9D">
      <w:pPr>
        <w:tabs>
          <w:tab w:val="left" w:pos="1620"/>
        </w:tabs>
        <w:spacing w:line="360" w:lineRule="auto"/>
        <w:ind w:firstLine="567"/>
        <w:jc w:val="both"/>
      </w:pPr>
      <w:r w:rsidRPr="009A3C20">
        <w:lastRenderedPageBreak/>
        <w:t>Прогнозный баланс поступления сточных вод в централизованную систему водоотведения представлен в таблице 2.2.</w:t>
      </w:r>
    </w:p>
    <w:p w:rsidR="00A37E9D" w:rsidRPr="009A3C20" w:rsidRDefault="00A37E9D" w:rsidP="00A37E9D">
      <w:pPr>
        <w:tabs>
          <w:tab w:val="left" w:pos="1620"/>
        </w:tabs>
        <w:spacing w:line="360" w:lineRule="auto"/>
        <w:ind w:firstLine="567"/>
        <w:jc w:val="both"/>
      </w:pPr>
    </w:p>
    <w:p w:rsidR="00A37E9D" w:rsidRPr="009A3C20" w:rsidRDefault="00A37E9D" w:rsidP="00A37E9D">
      <w:pPr>
        <w:tabs>
          <w:tab w:val="left" w:pos="1620"/>
        </w:tabs>
        <w:spacing w:line="360" w:lineRule="auto"/>
        <w:ind w:firstLine="567"/>
        <w:jc w:val="both"/>
      </w:pPr>
      <w:r w:rsidRPr="009A3C20">
        <w:t>Таблица 2.2 – Объем</w:t>
      </w:r>
      <w:r>
        <w:t>ы отведения на ближайшие 10 лет</w:t>
      </w:r>
    </w:p>
    <w:tbl>
      <w:tblPr>
        <w:tblW w:w="11135" w:type="dxa"/>
        <w:tblInd w:w="-459" w:type="dxa"/>
        <w:tblLook w:val="04A0"/>
      </w:tblPr>
      <w:tblGrid>
        <w:gridCol w:w="2585"/>
        <w:gridCol w:w="997"/>
        <w:gridCol w:w="997"/>
        <w:gridCol w:w="997"/>
        <w:gridCol w:w="997"/>
        <w:gridCol w:w="997"/>
        <w:gridCol w:w="997"/>
        <w:gridCol w:w="997"/>
        <w:gridCol w:w="997"/>
        <w:gridCol w:w="997"/>
        <w:gridCol w:w="997"/>
        <w:gridCol w:w="997"/>
      </w:tblGrid>
      <w:tr w:rsidR="00A37E9D" w:rsidRPr="009A3C20" w:rsidTr="00E62372">
        <w:trPr>
          <w:trHeight w:val="391"/>
        </w:trPr>
        <w:tc>
          <w:tcPr>
            <w:tcW w:w="2104"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A37E9D" w:rsidRPr="009A3C20" w:rsidRDefault="00A37E9D" w:rsidP="00E62372">
            <w:pPr>
              <w:rPr>
                <w:color w:val="000000"/>
              </w:rPr>
            </w:pPr>
            <w:r w:rsidRPr="009A3C20">
              <w:rPr>
                <w:color w:val="000000"/>
              </w:rPr>
              <w:t>Наименование</w:t>
            </w:r>
          </w:p>
        </w:tc>
        <w:tc>
          <w:tcPr>
            <w:tcW w:w="9031" w:type="dxa"/>
            <w:gridSpan w:val="11"/>
            <w:tcBorders>
              <w:top w:val="single" w:sz="12" w:space="0" w:color="auto"/>
              <w:left w:val="nil"/>
              <w:bottom w:val="single" w:sz="4" w:space="0" w:color="auto"/>
              <w:right w:val="single" w:sz="12" w:space="0" w:color="auto"/>
            </w:tcBorders>
            <w:shd w:val="clear" w:color="auto" w:fill="auto"/>
            <w:noWrap/>
            <w:vAlign w:val="bottom"/>
            <w:hideMark/>
          </w:tcPr>
          <w:p w:rsidR="00A37E9D" w:rsidRPr="009A3C20" w:rsidRDefault="00A37E9D" w:rsidP="00E62372">
            <w:pPr>
              <w:rPr>
                <w:color w:val="000000"/>
              </w:rPr>
            </w:pPr>
            <w:r w:rsidRPr="009A3C20">
              <w:rPr>
                <w:color w:val="000000"/>
              </w:rPr>
              <w:t>Годовое потребление воды, тыс. м3/год</w:t>
            </w:r>
          </w:p>
        </w:tc>
      </w:tr>
      <w:tr w:rsidR="00A37E9D" w:rsidRPr="009A3C20" w:rsidTr="00E62372">
        <w:trPr>
          <w:trHeight w:val="391"/>
        </w:trPr>
        <w:tc>
          <w:tcPr>
            <w:tcW w:w="2104" w:type="dxa"/>
            <w:tcBorders>
              <w:top w:val="nil"/>
              <w:left w:val="single" w:sz="12" w:space="0" w:color="auto"/>
              <w:bottom w:val="single" w:sz="4" w:space="0" w:color="auto"/>
              <w:right w:val="single" w:sz="4" w:space="0" w:color="auto"/>
            </w:tcBorders>
            <w:shd w:val="clear" w:color="auto" w:fill="auto"/>
            <w:noWrap/>
            <w:vAlign w:val="bottom"/>
            <w:hideMark/>
          </w:tcPr>
          <w:p w:rsidR="00A37E9D" w:rsidRPr="009A3C20" w:rsidRDefault="00A37E9D" w:rsidP="00E62372">
            <w:pPr>
              <w:rPr>
                <w:color w:val="000000"/>
              </w:rPr>
            </w:pPr>
            <w:r w:rsidRPr="009A3C20">
              <w:rPr>
                <w:color w:val="000000"/>
              </w:rPr>
              <w:t> </w:t>
            </w:r>
          </w:p>
        </w:tc>
        <w:tc>
          <w:tcPr>
            <w:tcW w:w="821" w:type="dxa"/>
            <w:tcBorders>
              <w:top w:val="nil"/>
              <w:left w:val="nil"/>
              <w:bottom w:val="single" w:sz="4" w:space="0" w:color="auto"/>
              <w:right w:val="single" w:sz="4" w:space="0" w:color="auto"/>
            </w:tcBorders>
            <w:shd w:val="clear" w:color="auto" w:fill="auto"/>
            <w:noWrap/>
            <w:vAlign w:val="bottom"/>
            <w:hideMark/>
          </w:tcPr>
          <w:p w:rsidR="00A37E9D" w:rsidRPr="009A3C20" w:rsidRDefault="00A37E9D" w:rsidP="00E62372">
            <w:pPr>
              <w:rPr>
                <w:color w:val="000000"/>
              </w:rPr>
            </w:pPr>
            <w:r w:rsidRPr="009A3C20">
              <w:rPr>
                <w:color w:val="000000"/>
              </w:rPr>
              <w:t>2016г.</w:t>
            </w:r>
          </w:p>
        </w:tc>
        <w:tc>
          <w:tcPr>
            <w:tcW w:w="821" w:type="dxa"/>
            <w:tcBorders>
              <w:top w:val="nil"/>
              <w:left w:val="nil"/>
              <w:bottom w:val="single" w:sz="4" w:space="0" w:color="auto"/>
              <w:right w:val="single" w:sz="4" w:space="0" w:color="auto"/>
            </w:tcBorders>
            <w:shd w:val="clear" w:color="auto" w:fill="auto"/>
            <w:noWrap/>
            <w:vAlign w:val="bottom"/>
            <w:hideMark/>
          </w:tcPr>
          <w:p w:rsidR="00A37E9D" w:rsidRPr="009A3C20" w:rsidRDefault="00A37E9D" w:rsidP="00E62372">
            <w:pPr>
              <w:rPr>
                <w:color w:val="000000"/>
              </w:rPr>
            </w:pPr>
            <w:r w:rsidRPr="009A3C20">
              <w:rPr>
                <w:color w:val="000000"/>
              </w:rPr>
              <w:t>2017г.</w:t>
            </w:r>
          </w:p>
        </w:tc>
        <w:tc>
          <w:tcPr>
            <w:tcW w:w="821" w:type="dxa"/>
            <w:tcBorders>
              <w:top w:val="nil"/>
              <w:left w:val="nil"/>
              <w:bottom w:val="single" w:sz="4" w:space="0" w:color="auto"/>
              <w:right w:val="single" w:sz="4" w:space="0" w:color="auto"/>
            </w:tcBorders>
            <w:shd w:val="clear" w:color="auto" w:fill="auto"/>
            <w:noWrap/>
            <w:vAlign w:val="bottom"/>
            <w:hideMark/>
          </w:tcPr>
          <w:p w:rsidR="00A37E9D" w:rsidRPr="009A3C20" w:rsidRDefault="00A37E9D" w:rsidP="00E62372">
            <w:pPr>
              <w:rPr>
                <w:color w:val="000000"/>
              </w:rPr>
            </w:pPr>
            <w:r w:rsidRPr="009A3C20">
              <w:rPr>
                <w:color w:val="000000"/>
              </w:rPr>
              <w:t>2018г.</w:t>
            </w:r>
          </w:p>
        </w:tc>
        <w:tc>
          <w:tcPr>
            <w:tcW w:w="821" w:type="dxa"/>
            <w:tcBorders>
              <w:top w:val="nil"/>
              <w:left w:val="nil"/>
              <w:bottom w:val="single" w:sz="4" w:space="0" w:color="auto"/>
              <w:right w:val="single" w:sz="4" w:space="0" w:color="auto"/>
            </w:tcBorders>
            <w:shd w:val="clear" w:color="auto" w:fill="auto"/>
            <w:noWrap/>
            <w:vAlign w:val="bottom"/>
            <w:hideMark/>
          </w:tcPr>
          <w:p w:rsidR="00A37E9D" w:rsidRPr="009A3C20" w:rsidRDefault="00A37E9D" w:rsidP="00E62372">
            <w:pPr>
              <w:rPr>
                <w:color w:val="000000"/>
              </w:rPr>
            </w:pPr>
            <w:r w:rsidRPr="009A3C20">
              <w:rPr>
                <w:color w:val="000000"/>
              </w:rPr>
              <w:t>2019г.</w:t>
            </w:r>
          </w:p>
        </w:tc>
        <w:tc>
          <w:tcPr>
            <w:tcW w:w="821" w:type="dxa"/>
            <w:tcBorders>
              <w:top w:val="nil"/>
              <w:left w:val="nil"/>
              <w:bottom w:val="single" w:sz="4" w:space="0" w:color="auto"/>
              <w:right w:val="single" w:sz="4" w:space="0" w:color="auto"/>
            </w:tcBorders>
            <w:shd w:val="clear" w:color="auto" w:fill="auto"/>
            <w:noWrap/>
            <w:vAlign w:val="bottom"/>
            <w:hideMark/>
          </w:tcPr>
          <w:p w:rsidR="00A37E9D" w:rsidRPr="009A3C20" w:rsidRDefault="00A37E9D" w:rsidP="00E62372">
            <w:pPr>
              <w:rPr>
                <w:color w:val="000000"/>
              </w:rPr>
            </w:pPr>
            <w:r w:rsidRPr="009A3C20">
              <w:rPr>
                <w:color w:val="000000"/>
              </w:rPr>
              <w:t>2020г.</w:t>
            </w:r>
          </w:p>
        </w:tc>
        <w:tc>
          <w:tcPr>
            <w:tcW w:w="821" w:type="dxa"/>
            <w:tcBorders>
              <w:top w:val="nil"/>
              <w:left w:val="nil"/>
              <w:bottom w:val="single" w:sz="4" w:space="0" w:color="auto"/>
              <w:right w:val="single" w:sz="4" w:space="0" w:color="auto"/>
            </w:tcBorders>
            <w:shd w:val="clear" w:color="auto" w:fill="auto"/>
            <w:noWrap/>
            <w:vAlign w:val="bottom"/>
            <w:hideMark/>
          </w:tcPr>
          <w:p w:rsidR="00A37E9D" w:rsidRPr="009A3C20" w:rsidRDefault="00A37E9D" w:rsidP="00E62372">
            <w:pPr>
              <w:rPr>
                <w:color w:val="000000"/>
              </w:rPr>
            </w:pPr>
            <w:r w:rsidRPr="009A3C20">
              <w:rPr>
                <w:color w:val="000000"/>
              </w:rPr>
              <w:t>2021г.</w:t>
            </w:r>
          </w:p>
        </w:tc>
        <w:tc>
          <w:tcPr>
            <w:tcW w:w="821" w:type="dxa"/>
            <w:tcBorders>
              <w:top w:val="nil"/>
              <w:left w:val="nil"/>
              <w:bottom w:val="single" w:sz="4" w:space="0" w:color="auto"/>
              <w:right w:val="single" w:sz="4" w:space="0" w:color="auto"/>
            </w:tcBorders>
            <w:shd w:val="clear" w:color="auto" w:fill="auto"/>
            <w:noWrap/>
            <w:vAlign w:val="bottom"/>
            <w:hideMark/>
          </w:tcPr>
          <w:p w:rsidR="00A37E9D" w:rsidRPr="009A3C20" w:rsidRDefault="00A37E9D" w:rsidP="00E62372">
            <w:pPr>
              <w:rPr>
                <w:color w:val="000000"/>
              </w:rPr>
            </w:pPr>
            <w:r w:rsidRPr="009A3C20">
              <w:rPr>
                <w:color w:val="000000"/>
              </w:rPr>
              <w:t>2022г.</w:t>
            </w:r>
          </w:p>
        </w:tc>
        <w:tc>
          <w:tcPr>
            <w:tcW w:w="821" w:type="dxa"/>
            <w:tcBorders>
              <w:top w:val="nil"/>
              <w:left w:val="nil"/>
              <w:bottom w:val="single" w:sz="4" w:space="0" w:color="auto"/>
              <w:right w:val="single" w:sz="4" w:space="0" w:color="auto"/>
            </w:tcBorders>
            <w:shd w:val="clear" w:color="auto" w:fill="auto"/>
            <w:noWrap/>
            <w:vAlign w:val="bottom"/>
            <w:hideMark/>
          </w:tcPr>
          <w:p w:rsidR="00A37E9D" w:rsidRPr="009A3C20" w:rsidRDefault="00A37E9D" w:rsidP="00E62372">
            <w:pPr>
              <w:rPr>
                <w:color w:val="000000"/>
              </w:rPr>
            </w:pPr>
            <w:r w:rsidRPr="009A3C20">
              <w:rPr>
                <w:color w:val="000000"/>
              </w:rPr>
              <w:t>2023г.</w:t>
            </w:r>
          </w:p>
        </w:tc>
        <w:tc>
          <w:tcPr>
            <w:tcW w:w="821" w:type="dxa"/>
            <w:tcBorders>
              <w:top w:val="nil"/>
              <w:left w:val="nil"/>
              <w:bottom w:val="single" w:sz="4" w:space="0" w:color="auto"/>
              <w:right w:val="single" w:sz="4" w:space="0" w:color="auto"/>
            </w:tcBorders>
            <w:shd w:val="clear" w:color="auto" w:fill="auto"/>
            <w:noWrap/>
            <w:vAlign w:val="bottom"/>
            <w:hideMark/>
          </w:tcPr>
          <w:p w:rsidR="00A37E9D" w:rsidRPr="009A3C20" w:rsidRDefault="00A37E9D" w:rsidP="00E62372">
            <w:pPr>
              <w:rPr>
                <w:color w:val="000000"/>
              </w:rPr>
            </w:pPr>
            <w:r w:rsidRPr="009A3C20">
              <w:rPr>
                <w:color w:val="000000"/>
              </w:rPr>
              <w:t>2024г.</w:t>
            </w:r>
          </w:p>
        </w:tc>
        <w:tc>
          <w:tcPr>
            <w:tcW w:w="821" w:type="dxa"/>
            <w:tcBorders>
              <w:top w:val="nil"/>
              <w:left w:val="nil"/>
              <w:bottom w:val="single" w:sz="4" w:space="0" w:color="auto"/>
              <w:right w:val="single" w:sz="4" w:space="0" w:color="auto"/>
            </w:tcBorders>
            <w:shd w:val="clear" w:color="auto" w:fill="auto"/>
            <w:noWrap/>
            <w:vAlign w:val="bottom"/>
            <w:hideMark/>
          </w:tcPr>
          <w:p w:rsidR="00A37E9D" w:rsidRPr="009A3C20" w:rsidRDefault="00A37E9D" w:rsidP="00E62372">
            <w:pPr>
              <w:rPr>
                <w:color w:val="000000"/>
              </w:rPr>
            </w:pPr>
            <w:r w:rsidRPr="009A3C20">
              <w:rPr>
                <w:color w:val="000000"/>
              </w:rPr>
              <w:t>2025г.</w:t>
            </w:r>
          </w:p>
        </w:tc>
        <w:tc>
          <w:tcPr>
            <w:tcW w:w="821" w:type="dxa"/>
            <w:tcBorders>
              <w:top w:val="nil"/>
              <w:left w:val="nil"/>
              <w:bottom w:val="single" w:sz="4" w:space="0" w:color="auto"/>
              <w:right w:val="single" w:sz="12" w:space="0" w:color="auto"/>
            </w:tcBorders>
            <w:shd w:val="clear" w:color="auto" w:fill="auto"/>
            <w:noWrap/>
            <w:vAlign w:val="bottom"/>
            <w:hideMark/>
          </w:tcPr>
          <w:p w:rsidR="00A37E9D" w:rsidRPr="009A3C20" w:rsidRDefault="00A37E9D" w:rsidP="00E62372">
            <w:pPr>
              <w:rPr>
                <w:color w:val="000000"/>
              </w:rPr>
            </w:pPr>
            <w:r w:rsidRPr="009A3C20">
              <w:rPr>
                <w:color w:val="000000"/>
              </w:rPr>
              <w:t>2026г.</w:t>
            </w:r>
          </w:p>
        </w:tc>
      </w:tr>
      <w:tr w:rsidR="00A37E9D" w:rsidRPr="009A3C20" w:rsidTr="00E62372">
        <w:trPr>
          <w:trHeight w:val="391"/>
        </w:trPr>
        <w:tc>
          <w:tcPr>
            <w:tcW w:w="2104" w:type="dxa"/>
            <w:tcBorders>
              <w:top w:val="nil"/>
              <w:left w:val="single" w:sz="12" w:space="0" w:color="auto"/>
              <w:bottom w:val="single" w:sz="4" w:space="0" w:color="auto"/>
              <w:right w:val="single" w:sz="4" w:space="0" w:color="auto"/>
            </w:tcBorders>
            <w:shd w:val="clear" w:color="auto" w:fill="auto"/>
            <w:noWrap/>
            <w:vAlign w:val="bottom"/>
            <w:hideMark/>
          </w:tcPr>
          <w:p w:rsidR="00A37E9D" w:rsidRPr="009A3C20" w:rsidRDefault="00A37E9D" w:rsidP="00E62372">
            <w:pPr>
              <w:rPr>
                <w:color w:val="000000"/>
              </w:rPr>
            </w:pPr>
            <w:r w:rsidRPr="009A3C20">
              <w:rPr>
                <w:color w:val="000000"/>
              </w:rPr>
              <w:t>Население</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40</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40</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40</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40</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40</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40</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40</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40</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40</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40</w:t>
            </w:r>
          </w:p>
        </w:tc>
        <w:tc>
          <w:tcPr>
            <w:tcW w:w="821" w:type="dxa"/>
            <w:tcBorders>
              <w:top w:val="nil"/>
              <w:left w:val="nil"/>
              <w:bottom w:val="single" w:sz="4" w:space="0" w:color="auto"/>
              <w:right w:val="single" w:sz="12"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40</w:t>
            </w:r>
          </w:p>
        </w:tc>
      </w:tr>
      <w:tr w:rsidR="00A37E9D" w:rsidRPr="009A3C20" w:rsidTr="00E62372">
        <w:trPr>
          <w:trHeight w:val="391"/>
        </w:trPr>
        <w:tc>
          <w:tcPr>
            <w:tcW w:w="2104" w:type="dxa"/>
            <w:tcBorders>
              <w:top w:val="nil"/>
              <w:left w:val="single" w:sz="12" w:space="0" w:color="auto"/>
              <w:bottom w:val="single" w:sz="4" w:space="0" w:color="auto"/>
              <w:right w:val="single" w:sz="4" w:space="0" w:color="auto"/>
            </w:tcBorders>
            <w:shd w:val="clear" w:color="auto" w:fill="auto"/>
            <w:noWrap/>
            <w:vAlign w:val="bottom"/>
            <w:hideMark/>
          </w:tcPr>
          <w:p w:rsidR="00A37E9D" w:rsidRPr="009A3C20" w:rsidRDefault="00A37E9D" w:rsidP="00E62372">
            <w:pPr>
              <w:rPr>
                <w:color w:val="000000"/>
              </w:rPr>
            </w:pPr>
            <w:r w:rsidRPr="009A3C20">
              <w:rPr>
                <w:color w:val="000000"/>
              </w:rPr>
              <w:t>Бюджетные потребители</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16,4</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16,4</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16,4</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16,4</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16,4</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16,4</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16,4</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16,4</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16,4</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16,4</w:t>
            </w:r>
          </w:p>
        </w:tc>
        <w:tc>
          <w:tcPr>
            <w:tcW w:w="821" w:type="dxa"/>
            <w:tcBorders>
              <w:top w:val="nil"/>
              <w:left w:val="nil"/>
              <w:bottom w:val="single" w:sz="4" w:space="0" w:color="auto"/>
              <w:right w:val="single" w:sz="12"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16,4</w:t>
            </w:r>
          </w:p>
        </w:tc>
      </w:tr>
      <w:tr w:rsidR="00A37E9D" w:rsidRPr="009A3C20" w:rsidTr="00E62372">
        <w:trPr>
          <w:trHeight w:val="391"/>
        </w:trPr>
        <w:tc>
          <w:tcPr>
            <w:tcW w:w="2104" w:type="dxa"/>
            <w:tcBorders>
              <w:top w:val="nil"/>
              <w:left w:val="single" w:sz="12" w:space="0" w:color="auto"/>
              <w:bottom w:val="single" w:sz="4" w:space="0" w:color="auto"/>
              <w:right w:val="single" w:sz="4" w:space="0" w:color="auto"/>
            </w:tcBorders>
            <w:shd w:val="clear" w:color="auto" w:fill="auto"/>
            <w:noWrap/>
            <w:vAlign w:val="bottom"/>
            <w:hideMark/>
          </w:tcPr>
          <w:p w:rsidR="00A37E9D" w:rsidRPr="009A3C20" w:rsidRDefault="00A37E9D" w:rsidP="00E62372">
            <w:pPr>
              <w:rPr>
                <w:color w:val="000000"/>
              </w:rPr>
            </w:pPr>
            <w:r w:rsidRPr="009A3C20">
              <w:rPr>
                <w:color w:val="000000"/>
              </w:rPr>
              <w:t>Производственные нужды</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5</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5</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5</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5</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5</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5</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5</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5</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5</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5</w:t>
            </w:r>
          </w:p>
        </w:tc>
        <w:tc>
          <w:tcPr>
            <w:tcW w:w="821" w:type="dxa"/>
            <w:tcBorders>
              <w:top w:val="nil"/>
              <w:left w:val="nil"/>
              <w:bottom w:val="single" w:sz="4" w:space="0" w:color="auto"/>
              <w:right w:val="single" w:sz="12"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5</w:t>
            </w:r>
          </w:p>
        </w:tc>
      </w:tr>
      <w:tr w:rsidR="00A37E9D" w:rsidRPr="009A3C20" w:rsidTr="00E62372">
        <w:trPr>
          <w:trHeight w:val="391"/>
        </w:trPr>
        <w:tc>
          <w:tcPr>
            <w:tcW w:w="2104" w:type="dxa"/>
            <w:tcBorders>
              <w:top w:val="nil"/>
              <w:left w:val="single" w:sz="12" w:space="0" w:color="auto"/>
              <w:bottom w:val="single" w:sz="4" w:space="0" w:color="auto"/>
              <w:right w:val="single" w:sz="4" w:space="0" w:color="auto"/>
            </w:tcBorders>
            <w:shd w:val="clear" w:color="auto" w:fill="auto"/>
            <w:noWrap/>
            <w:vAlign w:val="bottom"/>
            <w:hideMark/>
          </w:tcPr>
          <w:p w:rsidR="00A37E9D" w:rsidRPr="009A3C20" w:rsidRDefault="00A37E9D" w:rsidP="00E62372">
            <w:pPr>
              <w:rPr>
                <w:color w:val="000000"/>
              </w:rPr>
            </w:pPr>
            <w:r>
              <w:rPr>
                <w:color w:val="000000"/>
              </w:rPr>
              <w:t>Прочие  потребители</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0,6</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0,6</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0,6</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0,6</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0,6</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0,6</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0,6</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0,6</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0,6</w:t>
            </w:r>
          </w:p>
        </w:tc>
        <w:tc>
          <w:tcPr>
            <w:tcW w:w="821" w:type="dxa"/>
            <w:tcBorders>
              <w:top w:val="nil"/>
              <w:left w:val="nil"/>
              <w:bottom w:val="single" w:sz="4" w:space="0" w:color="auto"/>
              <w:right w:val="single" w:sz="4"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0,6</w:t>
            </w:r>
          </w:p>
        </w:tc>
        <w:tc>
          <w:tcPr>
            <w:tcW w:w="821" w:type="dxa"/>
            <w:tcBorders>
              <w:top w:val="nil"/>
              <w:left w:val="nil"/>
              <w:bottom w:val="single" w:sz="4" w:space="0" w:color="auto"/>
              <w:right w:val="single" w:sz="12" w:space="0" w:color="auto"/>
            </w:tcBorders>
            <w:shd w:val="clear" w:color="auto" w:fill="auto"/>
            <w:noWrap/>
            <w:vAlign w:val="center"/>
            <w:hideMark/>
          </w:tcPr>
          <w:p w:rsidR="00A37E9D" w:rsidRPr="00F359EE" w:rsidRDefault="00A37E9D" w:rsidP="00E62372">
            <w:pPr>
              <w:jc w:val="center"/>
              <w:rPr>
                <w:color w:val="000000"/>
              </w:rPr>
            </w:pPr>
            <w:r w:rsidRPr="00F359EE">
              <w:rPr>
                <w:color w:val="000000"/>
              </w:rPr>
              <w:t>0,6</w:t>
            </w:r>
          </w:p>
        </w:tc>
      </w:tr>
      <w:tr w:rsidR="00A37E9D" w:rsidRPr="004962FB" w:rsidTr="00E62372">
        <w:trPr>
          <w:trHeight w:val="391"/>
        </w:trPr>
        <w:tc>
          <w:tcPr>
            <w:tcW w:w="2104" w:type="dxa"/>
            <w:tcBorders>
              <w:top w:val="single" w:sz="4" w:space="0" w:color="auto"/>
              <w:left w:val="single" w:sz="12" w:space="0" w:color="auto"/>
              <w:bottom w:val="single" w:sz="12" w:space="0" w:color="auto"/>
              <w:right w:val="single" w:sz="4" w:space="0" w:color="auto"/>
            </w:tcBorders>
            <w:shd w:val="clear" w:color="auto" w:fill="auto"/>
            <w:noWrap/>
            <w:vAlign w:val="bottom"/>
          </w:tcPr>
          <w:p w:rsidR="00A37E9D" w:rsidRPr="009A3C20" w:rsidRDefault="00A37E9D" w:rsidP="00E62372">
            <w:pPr>
              <w:rPr>
                <w:color w:val="000000"/>
              </w:rPr>
            </w:pPr>
            <w:r w:rsidRPr="009A3C20">
              <w:rPr>
                <w:color w:val="000000"/>
              </w:rPr>
              <w:t>Итого:</w:t>
            </w:r>
          </w:p>
        </w:tc>
        <w:tc>
          <w:tcPr>
            <w:tcW w:w="821" w:type="dxa"/>
            <w:tcBorders>
              <w:top w:val="single" w:sz="4" w:space="0" w:color="auto"/>
              <w:left w:val="nil"/>
              <w:bottom w:val="single" w:sz="12" w:space="0" w:color="auto"/>
              <w:right w:val="single" w:sz="4" w:space="0" w:color="auto"/>
            </w:tcBorders>
            <w:shd w:val="clear" w:color="auto" w:fill="auto"/>
            <w:noWrap/>
            <w:vAlign w:val="center"/>
          </w:tcPr>
          <w:p w:rsidR="00A37E9D" w:rsidRPr="00F359EE" w:rsidRDefault="00A37E9D" w:rsidP="00E62372">
            <w:pPr>
              <w:jc w:val="center"/>
              <w:rPr>
                <w:color w:val="000000"/>
              </w:rPr>
            </w:pPr>
            <w:r w:rsidRPr="00F359EE">
              <w:rPr>
                <w:color w:val="000000"/>
              </w:rPr>
              <w:t>62</w:t>
            </w:r>
          </w:p>
        </w:tc>
        <w:tc>
          <w:tcPr>
            <w:tcW w:w="821" w:type="dxa"/>
            <w:tcBorders>
              <w:top w:val="single" w:sz="4" w:space="0" w:color="auto"/>
              <w:left w:val="nil"/>
              <w:bottom w:val="single" w:sz="12" w:space="0" w:color="auto"/>
              <w:right w:val="single" w:sz="4" w:space="0" w:color="auto"/>
            </w:tcBorders>
            <w:shd w:val="clear" w:color="auto" w:fill="auto"/>
            <w:noWrap/>
            <w:vAlign w:val="center"/>
          </w:tcPr>
          <w:p w:rsidR="00A37E9D" w:rsidRPr="00F359EE" w:rsidRDefault="00A37E9D" w:rsidP="00E62372">
            <w:pPr>
              <w:jc w:val="center"/>
              <w:rPr>
                <w:color w:val="000000"/>
              </w:rPr>
            </w:pPr>
            <w:r w:rsidRPr="00F359EE">
              <w:rPr>
                <w:color w:val="000000"/>
              </w:rPr>
              <w:t>62</w:t>
            </w:r>
          </w:p>
        </w:tc>
        <w:tc>
          <w:tcPr>
            <w:tcW w:w="821" w:type="dxa"/>
            <w:tcBorders>
              <w:top w:val="single" w:sz="4" w:space="0" w:color="auto"/>
              <w:left w:val="nil"/>
              <w:bottom w:val="single" w:sz="12" w:space="0" w:color="auto"/>
              <w:right w:val="single" w:sz="4" w:space="0" w:color="auto"/>
            </w:tcBorders>
            <w:shd w:val="clear" w:color="auto" w:fill="auto"/>
            <w:noWrap/>
            <w:vAlign w:val="center"/>
          </w:tcPr>
          <w:p w:rsidR="00A37E9D" w:rsidRPr="00F359EE" w:rsidRDefault="00A37E9D" w:rsidP="00E62372">
            <w:pPr>
              <w:jc w:val="center"/>
              <w:rPr>
                <w:color w:val="000000"/>
              </w:rPr>
            </w:pPr>
            <w:r w:rsidRPr="00F359EE">
              <w:rPr>
                <w:color w:val="000000"/>
              </w:rPr>
              <w:t>62</w:t>
            </w:r>
          </w:p>
        </w:tc>
        <w:tc>
          <w:tcPr>
            <w:tcW w:w="821" w:type="dxa"/>
            <w:tcBorders>
              <w:top w:val="single" w:sz="4" w:space="0" w:color="auto"/>
              <w:left w:val="nil"/>
              <w:bottom w:val="single" w:sz="12" w:space="0" w:color="auto"/>
              <w:right w:val="single" w:sz="4" w:space="0" w:color="auto"/>
            </w:tcBorders>
            <w:shd w:val="clear" w:color="auto" w:fill="auto"/>
            <w:noWrap/>
            <w:vAlign w:val="center"/>
          </w:tcPr>
          <w:p w:rsidR="00A37E9D" w:rsidRPr="00F359EE" w:rsidRDefault="00A37E9D" w:rsidP="00E62372">
            <w:pPr>
              <w:jc w:val="center"/>
              <w:rPr>
                <w:color w:val="000000"/>
              </w:rPr>
            </w:pPr>
            <w:r w:rsidRPr="00F359EE">
              <w:rPr>
                <w:color w:val="000000"/>
              </w:rPr>
              <w:t>62</w:t>
            </w:r>
          </w:p>
        </w:tc>
        <w:tc>
          <w:tcPr>
            <w:tcW w:w="821" w:type="dxa"/>
            <w:tcBorders>
              <w:top w:val="single" w:sz="4" w:space="0" w:color="auto"/>
              <w:left w:val="nil"/>
              <w:bottom w:val="single" w:sz="12" w:space="0" w:color="auto"/>
              <w:right w:val="single" w:sz="4" w:space="0" w:color="auto"/>
            </w:tcBorders>
            <w:shd w:val="clear" w:color="auto" w:fill="auto"/>
            <w:noWrap/>
            <w:vAlign w:val="center"/>
          </w:tcPr>
          <w:p w:rsidR="00A37E9D" w:rsidRPr="00F359EE" w:rsidRDefault="00A37E9D" w:rsidP="00E62372">
            <w:pPr>
              <w:jc w:val="center"/>
              <w:rPr>
                <w:color w:val="000000"/>
              </w:rPr>
            </w:pPr>
            <w:r w:rsidRPr="00F359EE">
              <w:rPr>
                <w:color w:val="000000"/>
              </w:rPr>
              <w:t>62</w:t>
            </w:r>
          </w:p>
        </w:tc>
        <w:tc>
          <w:tcPr>
            <w:tcW w:w="821" w:type="dxa"/>
            <w:tcBorders>
              <w:top w:val="single" w:sz="4" w:space="0" w:color="auto"/>
              <w:left w:val="nil"/>
              <w:bottom w:val="single" w:sz="12" w:space="0" w:color="auto"/>
              <w:right w:val="single" w:sz="4" w:space="0" w:color="auto"/>
            </w:tcBorders>
            <w:shd w:val="clear" w:color="auto" w:fill="auto"/>
            <w:noWrap/>
            <w:vAlign w:val="center"/>
          </w:tcPr>
          <w:p w:rsidR="00A37E9D" w:rsidRPr="00F359EE" w:rsidRDefault="00A37E9D" w:rsidP="00E62372">
            <w:pPr>
              <w:jc w:val="center"/>
              <w:rPr>
                <w:color w:val="000000"/>
              </w:rPr>
            </w:pPr>
            <w:r w:rsidRPr="00F359EE">
              <w:rPr>
                <w:color w:val="000000"/>
              </w:rPr>
              <w:t>62</w:t>
            </w:r>
          </w:p>
        </w:tc>
        <w:tc>
          <w:tcPr>
            <w:tcW w:w="821" w:type="dxa"/>
            <w:tcBorders>
              <w:top w:val="single" w:sz="4" w:space="0" w:color="auto"/>
              <w:left w:val="nil"/>
              <w:bottom w:val="single" w:sz="12" w:space="0" w:color="auto"/>
              <w:right w:val="single" w:sz="4" w:space="0" w:color="auto"/>
            </w:tcBorders>
            <w:shd w:val="clear" w:color="auto" w:fill="auto"/>
            <w:noWrap/>
            <w:vAlign w:val="center"/>
          </w:tcPr>
          <w:p w:rsidR="00A37E9D" w:rsidRPr="00F359EE" w:rsidRDefault="00A37E9D" w:rsidP="00E62372">
            <w:pPr>
              <w:jc w:val="center"/>
              <w:rPr>
                <w:color w:val="000000"/>
              </w:rPr>
            </w:pPr>
            <w:r w:rsidRPr="00F359EE">
              <w:rPr>
                <w:color w:val="000000"/>
              </w:rPr>
              <w:t>62</w:t>
            </w:r>
          </w:p>
        </w:tc>
        <w:tc>
          <w:tcPr>
            <w:tcW w:w="821" w:type="dxa"/>
            <w:tcBorders>
              <w:top w:val="single" w:sz="4" w:space="0" w:color="auto"/>
              <w:left w:val="nil"/>
              <w:bottom w:val="single" w:sz="12" w:space="0" w:color="auto"/>
              <w:right w:val="single" w:sz="4" w:space="0" w:color="auto"/>
            </w:tcBorders>
            <w:shd w:val="clear" w:color="auto" w:fill="auto"/>
            <w:noWrap/>
            <w:vAlign w:val="center"/>
          </w:tcPr>
          <w:p w:rsidR="00A37E9D" w:rsidRPr="00F359EE" w:rsidRDefault="00A37E9D" w:rsidP="00E62372">
            <w:pPr>
              <w:jc w:val="center"/>
              <w:rPr>
                <w:color w:val="000000"/>
              </w:rPr>
            </w:pPr>
            <w:r w:rsidRPr="00F359EE">
              <w:rPr>
                <w:color w:val="000000"/>
              </w:rPr>
              <w:t>62</w:t>
            </w:r>
          </w:p>
        </w:tc>
        <w:tc>
          <w:tcPr>
            <w:tcW w:w="821" w:type="dxa"/>
            <w:tcBorders>
              <w:top w:val="single" w:sz="4" w:space="0" w:color="auto"/>
              <w:left w:val="nil"/>
              <w:bottom w:val="single" w:sz="12" w:space="0" w:color="auto"/>
              <w:right w:val="single" w:sz="4" w:space="0" w:color="auto"/>
            </w:tcBorders>
            <w:shd w:val="clear" w:color="auto" w:fill="auto"/>
            <w:noWrap/>
            <w:vAlign w:val="center"/>
          </w:tcPr>
          <w:p w:rsidR="00A37E9D" w:rsidRPr="00F359EE" w:rsidRDefault="00A37E9D" w:rsidP="00E62372">
            <w:pPr>
              <w:jc w:val="center"/>
              <w:rPr>
                <w:color w:val="000000"/>
              </w:rPr>
            </w:pPr>
            <w:r w:rsidRPr="00F359EE">
              <w:rPr>
                <w:color w:val="000000"/>
              </w:rPr>
              <w:t>62</w:t>
            </w:r>
          </w:p>
        </w:tc>
        <w:tc>
          <w:tcPr>
            <w:tcW w:w="821" w:type="dxa"/>
            <w:tcBorders>
              <w:top w:val="single" w:sz="4" w:space="0" w:color="auto"/>
              <w:left w:val="nil"/>
              <w:bottom w:val="single" w:sz="12" w:space="0" w:color="auto"/>
              <w:right w:val="single" w:sz="4" w:space="0" w:color="auto"/>
            </w:tcBorders>
            <w:shd w:val="clear" w:color="auto" w:fill="auto"/>
            <w:noWrap/>
            <w:vAlign w:val="center"/>
          </w:tcPr>
          <w:p w:rsidR="00A37E9D" w:rsidRPr="00F359EE" w:rsidRDefault="00A37E9D" w:rsidP="00E62372">
            <w:pPr>
              <w:jc w:val="center"/>
              <w:rPr>
                <w:color w:val="000000"/>
              </w:rPr>
            </w:pPr>
            <w:r w:rsidRPr="00F359EE">
              <w:rPr>
                <w:color w:val="000000"/>
              </w:rPr>
              <w:t>62</w:t>
            </w:r>
          </w:p>
        </w:tc>
        <w:tc>
          <w:tcPr>
            <w:tcW w:w="821" w:type="dxa"/>
            <w:tcBorders>
              <w:top w:val="single" w:sz="4" w:space="0" w:color="auto"/>
              <w:left w:val="nil"/>
              <w:bottom w:val="single" w:sz="12" w:space="0" w:color="auto"/>
              <w:right w:val="single" w:sz="12" w:space="0" w:color="auto"/>
            </w:tcBorders>
            <w:shd w:val="clear" w:color="auto" w:fill="auto"/>
            <w:noWrap/>
            <w:vAlign w:val="center"/>
          </w:tcPr>
          <w:p w:rsidR="00A37E9D" w:rsidRPr="00F359EE" w:rsidRDefault="00A37E9D" w:rsidP="00E62372">
            <w:pPr>
              <w:jc w:val="center"/>
              <w:rPr>
                <w:color w:val="000000"/>
              </w:rPr>
            </w:pPr>
            <w:r w:rsidRPr="00F359EE">
              <w:rPr>
                <w:color w:val="000000"/>
              </w:rPr>
              <w:t>62</w:t>
            </w:r>
          </w:p>
        </w:tc>
      </w:tr>
    </w:tbl>
    <w:p w:rsidR="00A37E9D" w:rsidRPr="004962FB" w:rsidRDefault="00A37E9D" w:rsidP="00A37E9D">
      <w:pPr>
        <w:jc w:val="center"/>
        <w:rPr>
          <w:color w:val="000000"/>
        </w:rPr>
      </w:pPr>
    </w:p>
    <w:p w:rsidR="00A37E9D" w:rsidRPr="009A3C20" w:rsidRDefault="00A37E9D" w:rsidP="00A37E9D">
      <w:pPr>
        <w:tabs>
          <w:tab w:val="left" w:pos="1620"/>
        </w:tabs>
        <w:spacing w:line="360" w:lineRule="auto"/>
        <w:ind w:firstLine="567"/>
        <w:jc w:val="both"/>
      </w:pPr>
      <w:r w:rsidRPr="009A3C20">
        <w:t>Расчетное отведение стоков на 202</w:t>
      </w:r>
      <w:r>
        <w:t>6</w:t>
      </w:r>
      <w:r w:rsidRPr="009A3C20">
        <w:t xml:space="preserve"> год составит</w:t>
      </w:r>
      <w:r>
        <w:t xml:space="preserve"> 62</w:t>
      </w:r>
      <w:r w:rsidRPr="009A3C20">
        <w:t>,</w:t>
      </w:r>
      <w:r>
        <w:t>0</w:t>
      </w:r>
      <w:r w:rsidRPr="009A3C20">
        <w:t xml:space="preserve"> тыс. м3/год.</w:t>
      </w:r>
    </w:p>
    <w:p w:rsidR="00A37E9D" w:rsidRDefault="00A37E9D" w:rsidP="00A37E9D">
      <w:pPr>
        <w:sectPr w:rsidR="00A37E9D" w:rsidSect="00E62372">
          <w:headerReference w:type="even" r:id="rId21"/>
          <w:footerReference w:type="default" r:id="rId22"/>
          <w:headerReference w:type="first" r:id="rId23"/>
          <w:pgSz w:w="11906" w:h="16838"/>
          <w:pgMar w:top="572" w:right="709" w:bottom="567" w:left="1276" w:header="283" w:footer="283" w:gutter="0"/>
          <w:cols w:space="708"/>
          <w:docGrid w:linePitch="360"/>
        </w:sectPr>
      </w:pPr>
    </w:p>
    <w:p w:rsidR="00A37E9D" w:rsidRPr="00F359EE" w:rsidRDefault="00A37E9D" w:rsidP="00A37E9D"/>
    <w:p w:rsidR="00A37E9D" w:rsidRPr="00A318F4" w:rsidRDefault="00A37E9D" w:rsidP="00A37E9D">
      <w:pPr>
        <w:pStyle w:val="1"/>
      </w:pPr>
      <w:r w:rsidRPr="00A318F4">
        <w:t>РАЗДЕЛ 3 ПРОГНОЗ ОБЪЕМА СТОЧНЫХ ВОД</w:t>
      </w:r>
    </w:p>
    <w:p w:rsidR="00A37E9D" w:rsidRPr="00A318F4" w:rsidRDefault="00A37E9D" w:rsidP="00A37E9D">
      <w:pPr>
        <w:pStyle w:val="2"/>
        <w:rPr>
          <w:szCs w:val="28"/>
        </w:rPr>
      </w:pPr>
      <w:r w:rsidRPr="00A318F4">
        <w:rPr>
          <w:caps/>
          <w:szCs w:val="28"/>
        </w:rPr>
        <w:t xml:space="preserve">3.1 </w:t>
      </w:r>
      <w:r w:rsidRPr="00A318F4">
        <w:rPr>
          <w:szCs w:val="28"/>
        </w:rPr>
        <w:t>Сведения о фактическом и ожидаемом поступлении сточных вод в централизованную систему водоотведения</w:t>
      </w:r>
    </w:p>
    <w:p w:rsidR="00A37E9D" w:rsidRDefault="00A37E9D" w:rsidP="00A37E9D">
      <w:pPr>
        <w:tabs>
          <w:tab w:val="left" w:pos="1620"/>
        </w:tabs>
        <w:spacing w:line="360" w:lineRule="auto"/>
        <w:ind w:firstLine="567"/>
        <w:jc w:val="both"/>
        <w:rPr>
          <w:bCs/>
        </w:rPr>
      </w:pPr>
      <w:r w:rsidRPr="00A318F4">
        <w:rPr>
          <w:bCs/>
        </w:rPr>
        <w:t xml:space="preserve">Фактический объем сточных вод, поступающих в систему централизованного водоотведения, составляет </w:t>
      </w:r>
      <w:r>
        <w:rPr>
          <w:bCs/>
        </w:rPr>
        <w:t>62</w:t>
      </w:r>
      <w:r w:rsidRPr="00A318F4">
        <w:rPr>
          <w:bCs/>
        </w:rPr>
        <w:t>,</w:t>
      </w:r>
      <w:r>
        <w:rPr>
          <w:bCs/>
        </w:rPr>
        <w:t>0</w:t>
      </w:r>
      <w:r w:rsidRPr="00A318F4">
        <w:rPr>
          <w:bCs/>
        </w:rPr>
        <w:t xml:space="preserve"> тыс. м</w:t>
      </w:r>
      <w:r w:rsidRPr="00A318F4">
        <w:rPr>
          <w:bCs/>
          <w:vertAlign w:val="superscript"/>
        </w:rPr>
        <w:t>3</w:t>
      </w:r>
      <w:r w:rsidRPr="00A318F4">
        <w:rPr>
          <w:bCs/>
        </w:rPr>
        <w:t xml:space="preserve">/год. </w:t>
      </w:r>
    </w:p>
    <w:p w:rsidR="00A37E9D" w:rsidRPr="00A318F4" w:rsidRDefault="00A37E9D" w:rsidP="00A37E9D">
      <w:pPr>
        <w:spacing w:line="360" w:lineRule="auto"/>
        <w:ind w:firstLine="567"/>
        <w:jc w:val="both"/>
        <w:rPr>
          <w:bCs/>
        </w:rPr>
      </w:pPr>
      <w:r w:rsidRPr="009A3C20">
        <w:rPr>
          <w:bCs/>
        </w:rPr>
        <w:t>В случае подключения новых объектов капитального строительства объем поступающих в систему водоотведения с</w:t>
      </w:r>
      <w:r>
        <w:rPr>
          <w:bCs/>
        </w:rPr>
        <w:t>точных вод будет увеличиваться.</w:t>
      </w:r>
    </w:p>
    <w:p w:rsidR="00A37E9D" w:rsidRDefault="00A37E9D" w:rsidP="00A37E9D">
      <w:pPr>
        <w:pStyle w:val="2"/>
        <w:rPr>
          <w:szCs w:val="28"/>
        </w:rPr>
      </w:pPr>
      <w:r w:rsidRPr="00A318F4">
        <w:rPr>
          <w:szCs w:val="28"/>
        </w:rPr>
        <w:t>3.2 Описание структуры централизованной системы водоотведения</w:t>
      </w:r>
    </w:p>
    <w:p w:rsidR="00A37E9D" w:rsidRPr="00985FBB" w:rsidRDefault="00A37E9D" w:rsidP="00A37E9D">
      <w:pPr>
        <w:spacing w:line="360" w:lineRule="auto"/>
        <w:ind w:firstLine="567"/>
        <w:jc w:val="both"/>
        <w:rPr>
          <w:bCs/>
        </w:rPr>
      </w:pPr>
      <w:r w:rsidRPr="00985FBB">
        <w:rPr>
          <w:bCs/>
        </w:rPr>
        <w:t xml:space="preserve">Централизованная система водоотведения </w:t>
      </w:r>
      <w:r>
        <w:rPr>
          <w:bCs/>
        </w:rPr>
        <w:t>сельского</w:t>
      </w:r>
      <w:r w:rsidRPr="00985FBB">
        <w:rPr>
          <w:bCs/>
        </w:rPr>
        <w:t xml:space="preserve"> поселение </w:t>
      </w:r>
      <w:r>
        <w:rPr>
          <w:bCs/>
        </w:rPr>
        <w:t xml:space="preserve">с.Богородсое </w:t>
      </w:r>
      <w:r w:rsidRPr="00985FBB">
        <w:rPr>
          <w:bCs/>
        </w:rPr>
        <w:t xml:space="preserve">включает в себя </w:t>
      </w:r>
      <w:r>
        <w:rPr>
          <w:bCs/>
        </w:rPr>
        <w:t>одну</w:t>
      </w:r>
      <w:r w:rsidRPr="00985FBB">
        <w:rPr>
          <w:bCs/>
        </w:rPr>
        <w:t xml:space="preserve"> технологическ</w:t>
      </w:r>
      <w:r>
        <w:rPr>
          <w:bCs/>
        </w:rPr>
        <w:t>ую</w:t>
      </w:r>
      <w:r w:rsidRPr="00985FBB">
        <w:rPr>
          <w:bCs/>
        </w:rPr>
        <w:t xml:space="preserve"> зон</w:t>
      </w:r>
      <w:r>
        <w:rPr>
          <w:bCs/>
        </w:rPr>
        <w:t>у</w:t>
      </w:r>
      <w:r w:rsidRPr="00985FBB">
        <w:rPr>
          <w:bCs/>
        </w:rPr>
        <w:t xml:space="preserve"> и состоит из: </w:t>
      </w:r>
    </w:p>
    <w:p w:rsidR="00A37E9D" w:rsidRDefault="00A37E9D" w:rsidP="00A37E9D">
      <w:pPr>
        <w:spacing w:line="360" w:lineRule="auto"/>
        <w:ind w:firstLine="567"/>
        <w:jc w:val="both"/>
        <w:rPr>
          <w:bCs/>
        </w:rPr>
      </w:pPr>
      <w:r w:rsidRPr="00985FBB">
        <w:rPr>
          <w:bCs/>
        </w:rPr>
        <w:t xml:space="preserve">- внутриквартальных и внутридворовых сетей. Общая протяженность </w:t>
      </w:r>
      <w:r>
        <w:rPr>
          <w:bCs/>
        </w:rPr>
        <w:t>9</w:t>
      </w:r>
      <w:r w:rsidRPr="00985FBB">
        <w:rPr>
          <w:bCs/>
        </w:rPr>
        <w:t>,</w:t>
      </w:r>
      <w:r>
        <w:rPr>
          <w:bCs/>
        </w:rPr>
        <w:t>3</w:t>
      </w:r>
      <w:r w:rsidRPr="00985FBB">
        <w:rPr>
          <w:bCs/>
        </w:rPr>
        <w:t>км;</w:t>
      </w:r>
    </w:p>
    <w:p w:rsidR="00A37E9D" w:rsidRPr="00935477" w:rsidRDefault="00A37E9D" w:rsidP="00A37E9D">
      <w:pPr>
        <w:spacing w:line="360" w:lineRule="auto"/>
        <w:ind w:firstLine="567"/>
        <w:jc w:val="both"/>
        <w:rPr>
          <w:bCs/>
        </w:rPr>
      </w:pPr>
      <w:r w:rsidRPr="00985FBB">
        <w:rPr>
          <w:bCs/>
        </w:rPr>
        <w:t>- смотровых колодцев;</w:t>
      </w:r>
    </w:p>
    <w:p w:rsidR="00A37E9D" w:rsidRPr="00A318F4" w:rsidRDefault="00A37E9D" w:rsidP="00A37E9D">
      <w:pPr>
        <w:pStyle w:val="2"/>
        <w:rPr>
          <w:szCs w:val="28"/>
        </w:rPr>
      </w:pPr>
      <w:r w:rsidRPr="00A318F4">
        <w:rPr>
          <w:caps/>
          <w:szCs w:val="28"/>
        </w:rPr>
        <w:t xml:space="preserve">3.3 </w:t>
      </w:r>
      <w:r w:rsidRPr="00A318F4">
        <w:rPr>
          <w:szCs w:val="28"/>
        </w:rPr>
        <w:t>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p>
    <w:p w:rsidR="00A37E9D" w:rsidRPr="00A318F4" w:rsidRDefault="00A37E9D" w:rsidP="00A37E9D">
      <w:pPr>
        <w:tabs>
          <w:tab w:val="left" w:pos="1620"/>
        </w:tabs>
        <w:spacing w:line="360" w:lineRule="auto"/>
        <w:ind w:firstLine="567"/>
        <w:jc w:val="both"/>
        <w:rPr>
          <w:bCs/>
        </w:rPr>
      </w:pPr>
      <w:r w:rsidRPr="00A318F4">
        <w:t xml:space="preserve">Требуемая производительность </w:t>
      </w:r>
      <w:r w:rsidRPr="00A318F4">
        <w:rPr>
          <w:bCs/>
        </w:rPr>
        <w:t>очистных сооружений канализации в с. Богородское составляет 2000 м</w:t>
      </w:r>
      <w:r w:rsidRPr="00A318F4">
        <w:rPr>
          <w:bCs/>
          <w:vertAlign w:val="superscript"/>
        </w:rPr>
        <w:t>3</w:t>
      </w:r>
      <w:r w:rsidRPr="00A318F4">
        <w:rPr>
          <w:bCs/>
        </w:rPr>
        <w:t>/сут.</w:t>
      </w:r>
    </w:p>
    <w:p w:rsidR="00A37E9D" w:rsidRPr="00A318F4" w:rsidRDefault="00A37E9D" w:rsidP="00A37E9D">
      <w:pPr>
        <w:pStyle w:val="2"/>
        <w:rPr>
          <w:szCs w:val="28"/>
        </w:rPr>
      </w:pPr>
      <w:r w:rsidRPr="00A318F4">
        <w:rPr>
          <w:szCs w:val="28"/>
        </w:rPr>
        <w:t>3.4 Результаты анализа гидравлических режимов и режимов работы элементов централизованной системы водоотведения</w:t>
      </w:r>
    </w:p>
    <w:p w:rsidR="00A37E9D" w:rsidRPr="00A318F4" w:rsidRDefault="00A37E9D" w:rsidP="00A37E9D">
      <w:pPr>
        <w:spacing w:line="360" w:lineRule="auto"/>
        <w:ind w:firstLine="567"/>
        <w:jc w:val="both"/>
      </w:pPr>
      <w:r w:rsidRPr="00A318F4">
        <w:t xml:space="preserve">Канализационные насосные станции предназначены для обеспечения подачи сточных вод (т.е. перекачки и подъема) в систему канализации. КНС откачивают хозяйственно-бытовые, ливневые воды, сточные воды. Канализационную станцию размещают в конце главного самотечного коллектора, то есть в наиболее пониженной зоне канализируемой территории, куда целесообразно отдавать сточную воду самотеком. Место расположения насосной станции выбирается с учетом возможности устройства аварийного выпуска. В общем виде КНС представляет собой здание, имеющее подземную и надземную части. Подземная часть имеет два отделения: приемной </w:t>
      </w:r>
      <w:r w:rsidRPr="00A318F4">
        <w:lastRenderedPageBreak/>
        <w:t>(грабельное) и через разделительную перегородку машинный зал. В приемное отделение стоки поступают по самотечному коллектору различных диаметров от 100 мм до 200 мм, где происходит первичная очистка (отделение) стоков от грубого мусора, загрязнений с помощью механического устройства – граблей, решеток, дробилок. КНС оборудовано центробежными горизонтальными и вертикальными насосными агрегатами. При выборе насосов учитывается объем перекачиваемых стоков, равномерность их поступления. Система всасывающих и напорных трубопроводов станций оснащена запорно-регулирующей арматурой (задвижки, обратные клапана диаметром от 50 мм до 800мм) что обеспечивает надежную и бесперебойную работу во время проведения профилактических и текущих ремонтов.</w:t>
      </w:r>
    </w:p>
    <w:p w:rsidR="00A37E9D" w:rsidRPr="00A318F4" w:rsidRDefault="00A37E9D" w:rsidP="00A37E9D">
      <w:pPr>
        <w:pStyle w:val="2"/>
        <w:rPr>
          <w:szCs w:val="28"/>
        </w:rPr>
      </w:pPr>
      <w:r w:rsidRPr="00A318F4">
        <w:rPr>
          <w:szCs w:val="28"/>
        </w:rPr>
        <w:t>3.5 Анализ резервов производственных мощностей очистных сооружений системы водоотведения и возможности расширения зоны их действия</w:t>
      </w:r>
    </w:p>
    <w:p w:rsidR="00A37E9D" w:rsidRPr="00A318F4" w:rsidRDefault="00A37E9D" w:rsidP="00A37E9D">
      <w:pPr>
        <w:spacing w:line="360" w:lineRule="auto"/>
        <w:ind w:firstLine="567"/>
        <w:jc w:val="both"/>
      </w:pPr>
      <w:r w:rsidRPr="00A318F4">
        <w:t>В настоящее время</w:t>
      </w:r>
      <w:r w:rsidRPr="00A318F4">
        <w:rPr>
          <w:rFonts w:eastAsiaTheme="minorHAnsi"/>
          <w:lang w:eastAsia="en-US"/>
        </w:rPr>
        <w:t xml:space="preserve"> отсутствуют очистные сооружения канализации, анализ резервов производственных мощностей не представляется возможным.</w:t>
      </w:r>
    </w:p>
    <w:p w:rsidR="00A37E9D" w:rsidRPr="00A318F4" w:rsidRDefault="00A37E9D" w:rsidP="00A37E9D">
      <w:pPr>
        <w:spacing w:line="360" w:lineRule="auto"/>
        <w:ind w:firstLine="567"/>
        <w:jc w:val="both"/>
        <w:rPr>
          <w:b/>
          <w:bCs/>
        </w:rPr>
      </w:pPr>
      <w:r w:rsidRPr="00A318F4">
        <w:br w:type="page"/>
      </w:r>
    </w:p>
    <w:p w:rsidR="00A37E9D" w:rsidRPr="00A318F4" w:rsidRDefault="00A37E9D" w:rsidP="00A37E9D">
      <w:pPr>
        <w:pStyle w:val="1"/>
      </w:pPr>
      <w:r w:rsidRPr="00A318F4">
        <w:lastRenderedPageBreak/>
        <w:t xml:space="preserve">РАЗДЕЛ 4 ПРЕДЛОЖЕНИЯ ПО СТРОИТЕЛЬСТВУ, РЕКОНСТРУКЦИИ И МОДЕРНИЗАЦИИ ОБЪЕКТОВ ЦЕНТРАЛИЗОВАННОЙ СИСТЕМЫ ВОДООТВЕДЕНИЯ </w:t>
      </w:r>
    </w:p>
    <w:p w:rsidR="00A37E9D" w:rsidRPr="00A318F4" w:rsidRDefault="00A37E9D" w:rsidP="00A37E9D">
      <w:pPr>
        <w:pStyle w:val="2"/>
        <w:rPr>
          <w:szCs w:val="28"/>
        </w:rPr>
      </w:pPr>
      <w:r w:rsidRPr="00A318F4">
        <w:rPr>
          <w:szCs w:val="28"/>
        </w:rPr>
        <w:t>4.1 Основные направления, принципы, задачи и целевые показатели развития централизованной системы водоотведения</w:t>
      </w:r>
    </w:p>
    <w:p w:rsidR="00A37E9D" w:rsidRPr="00A318F4" w:rsidRDefault="00A37E9D" w:rsidP="00A37E9D">
      <w:pPr>
        <w:pStyle w:val="21"/>
        <w:spacing w:after="0" w:line="360" w:lineRule="auto"/>
        <w:ind w:firstLine="567"/>
        <w:jc w:val="both"/>
        <w:rPr>
          <w:sz w:val="28"/>
          <w:szCs w:val="28"/>
        </w:rPr>
      </w:pPr>
      <w:r w:rsidRPr="00A318F4">
        <w:rPr>
          <w:sz w:val="28"/>
          <w:szCs w:val="28"/>
        </w:rPr>
        <w:t>Схемой водоотведения предусматривается развитие системы водоотведения с учетом требований:</w:t>
      </w:r>
    </w:p>
    <w:p w:rsidR="00A37E9D" w:rsidRPr="00A318F4" w:rsidRDefault="00A37E9D" w:rsidP="00A37E9D">
      <w:pPr>
        <w:pStyle w:val="21"/>
        <w:spacing w:after="0" w:line="360" w:lineRule="auto"/>
        <w:ind w:left="0" w:firstLine="567"/>
        <w:jc w:val="both"/>
        <w:rPr>
          <w:sz w:val="28"/>
          <w:szCs w:val="28"/>
        </w:rPr>
      </w:pPr>
      <w:r w:rsidRPr="00A318F4">
        <w:rPr>
          <w:sz w:val="28"/>
          <w:szCs w:val="28"/>
        </w:rPr>
        <w:t>– Схема территориального планирования Ульчского муниципального района Хабаровского края;</w:t>
      </w:r>
    </w:p>
    <w:p w:rsidR="00A37E9D" w:rsidRPr="00A318F4" w:rsidRDefault="00A37E9D" w:rsidP="00A37E9D">
      <w:pPr>
        <w:pStyle w:val="21"/>
        <w:spacing w:after="0" w:line="360" w:lineRule="auto"/>
        <w:ind w:left="0" w:firstLine="567"/>
        <w:jc w:val="both"/>
        <w:rPr>
          <w:sz w:val="28"/>
          <w:szCs w:val="28"/>
        </w:rPr>
      </w:pPr>
      <w:r w:rsidRPr="00A318F4">
        <w:rPr>
          <w:sz w:val="28"/>
          <w:szCs w:val="28"/>
        </w:rPr>
        <w:t>− Генеральный план СП «Село Богородское» Ульчского муниципального района Хабаровского края;</w:t>
      </w:r>
    </w:p>
    <w:p w:rsidR="00A37E9D" w:rsidRPr="00A318F4" w:rsidRDefault="00A37E9D" w:rsidP="00A37E9D">
      <w:pPr>
        <w:pStyle w:val="21"/>
        <w:spacing w:after="0" w:line="360" w:lineRule="auto"/>
        <w:ind w:left="0" w:firstLine="567"/>
        <w:jc w:val="both"/>
        <w:rPr>
          <w:sz w:val="28"/>
          <w:szCs w:val="28"/>
        </w:rPr>
      </w:pPr>
      <w:r w:rsidRPr="00A318F4">
        <w:rPr>
          <w:sz w:val="28"/>
          <w:szCs w:val="28"/>
        </w:rPr>
        <w:t>– СП 32.13330.2012 «Канализация. Наружные сети и сооружения»;</w:t>
      </w:r>
    </w:p>
    <w:p w:rsidR="00A37E9D" w:rsidRPr="00A318F4" w:rsidRDefault="00A37E9D" w:rsidP="00A37E9D">
      <w:pPr>
        <w:pStyle w:val="21"/>
        <w:spacing w:after="0" w:line="360" w:lineRule="auto"/>
        <w:ind w:left="0" w:firstLine="567"/>
        <w:jc w:val="both"/>
        <w:rPr>
          <w:sz w:val="28"/>
          <w:szCs w:val="28"/>
        </w:rPr>
      </w:pPr>
      <w:r w:rsidRPr="00A318F4">
        <w:rPr>
          <w:sz w:val="28"/>
          <w:szCs w:val="28"/>
        </w:rPr>
        <w:t>– СП 42.13330.2011 «Градостроительство. Планировка и застройка городских и сельских поселений».</w:t>
      </w:r>
    </w:p>
    <w:p w:rsidR="00A37E9D" w:rsidRPr="00A318F4" w:rsidRDefault="00A37E9D" w:rsidP="00A37E9D">
      <w:pPr>
        <w:pStyle w:val="af4"/>
        <w:spacing w:before="0" w:beforeAutospacing="0" w:after="0" w:afterAutospacing="0" w:line="360" w:lineRule="auto"/>
        <w:ind w:firstLine="567"/>
        <w:rPr>
          <w:rFonts w:ascii="Times New Roman" w:hAnsi="Times New Roman"/>
          <w:sz w:val="28"/>
          <w:szCs w:val="28"/>
          <w:lang w:eastAsia="ar-SA"/>
        </w:rPr>
      </w:pPr>
      <w:r w:rsidRPr="00A318F4">
        <w:rPr>
          <w:rFonts w:ascii="Times New Roman" w:eastAsiaTheme="minorHAnsi" w:hAnsi="Times New Roman"/>
          <w:sz w:val="28"/>
          <w:szCs w:val="28"/>
          <w:lang w:eastAsia="en-US"/>
        </w:rPr>
        <w:t xml:space="preserve">Схемой водоотведения предполагаются </w:t>
      </w:r>
      <w:r w:rsidRPr="00A318F4">
        <w:rPr>
          <w:rFonts w:ascii="Times New Roman" w:hAnsi="Times New Roman"/>
          <w:sz w:val="28"/>
          <w:szCs w:val="28"/>
          <w:lang w:eastAsia="ar-SA"/>
        </w:rPr>
        <w:t xml:space="preserve">следующие приоритетные направления развития коммунальной инфраструктуры на период до </w:t>
      </w:r>
      <w:r>
        <w:rPr>
          <w:rFonts w:ascii="Times New Roman" w:hAnsi="Times New Roman"/>
          <w:sz w:val="28"/>
          <w:szCs w:val="28"/>
          <w:lang w:eastAsia="ar-SA"/>
        </w:rPr>
        <w:t>2026</w:t>
      </w:r>
      <w:r w:rsidRPr="00A318F4">
        <w:rPr>
          <w:rFonts w:ascii="Times New Roman" w:hAnsi="Times New Roman"/>
          <w:sz w:val="28"/>
          <w:szCs w:val="28"/>
          <w:lang w:eastAsia="ar-SA"/>
        </w:rPr>
        <w:t xml:space="preserve"> года в сфере водоотведения:</w:t>
      </w:r>
    </w:p>
    <w:p w:rsidR="00A37E9D" w:rsidRPr="00A318F4" w:rsidRDefault="00A37E9D" w:rsidP="00A37E9D">
      <w:pPr>
        <w:suppressAutoHyphens/>
        <w:spacing w:line="360" w:lineRule="auto"/>
        <w:ind w:firstLine="567"/>
        <w:jc w:val="both"/>
        <w:rPr>
          <w:lang w:eastAsia="ar-SA"/>
        </w:rPr>
      </w:pPr>
      <w:r w:rsidRPr="00A318F4">
        <w:rPr>
          <w:lang w:eastAsia="ar-SA"/>
        </w:rPr>
        <w:t>- строительство сетей водоотведения;</w:t>
      </w:r>
    </w:p>
    <w:p w:rsidR="00A37E9D" w:rsidRPr="00A318F4" w:rsidRDefault="00A37E9D" w:rsidP="00A37E9D">
      <w:pPr>
        <w:spacing w:line="360" w:lineRule="auto"/>
        <w:ind w:firstLine="567"/>
        <w:jc w:val="both"/>
      </w:pPr>
      <w:r w:rsidRPr="00A318F4">
        <w:t xml:space="preserve">- строительство очистных сооружений канализации, производительностью </w:t>
      </w:r>
      <w:r>
        <w:t>2000</w:t>
      </w:r>
      <w:r w:rsidRPr="00A318F4">
        <w:t xml:space="preserve"> м</w:t>
      </w:r>
      <w:r w:rsidRPr="00A318F4">
        <w:rPr>
          <w:vertAlign w:val="superscript"/>
        </w:rPr>
        <w:t>3</w:t>
      </w:r>
      <w:r w:rsidRPr="00A318F4">
        <w:t>/сут.</w:t>
      </w:r>
    </w:p>
    <w:p w:rsidR="00A37E9D" w:rsidRPr="00A318F4" w:rsidRDefault="00A37E9D" w:rsidP="00A37E9D">
      <w:pPr>
        <w:spacing w:line="360" w:lineRule="auto"/>
        <w:ind w:firstLine="567"/>
        <w:jc w:val="both"/>
      </w:pPr>
      <w:r w:rsidRPr="00A318F4">
        <w:t>Обеспечение качества очищенных сточных вод в соответствии с требованиями Федерального закона №7-ФЗ от 10.01.2002 года «Об охране окружающей среды». Следует рассмотреть вариант вывоза сточных вод на полигон жидких отходов, для чего определить место расположения и обеспечить его организацию.</w:t>
      </w:r>
    </w:p>
    <w:p w:rsidR="00A37E9D" w:rsidRPr="00A318F4" w:rsidRDefault="00A37E9D" w:rsidP="00A37E9D">
      <w:pPr>
        <w:suppressAutoHyphens/>
        <w:spacing w:line="360" w:lineRule="auto"/>
        <w:ind w:firstLine="567"/>
        <w:jc w:val="both"/>
      </w:pPr>
      <w:r w:rsidRPr="00A318F4">
        <w:t>В результате реализации мероприятий схемы водоснабжения и водоотведения ожидается достижение следующих целевых показателей:</w:t>
      </w:r>
    </w:p>
    <w:p w:rsidR="00A37E9D" w:rsidRPr="00A318F4" w:rsidRDefault="00A37E9D" w:rsidP="00A37E9D">
      <w:pPr>
        <w:suppressAutoHyphens/>
        <w:spacing w:line="360" w:lineRule="auto"/>
        <w:ind w:firstLine="567"/>
        <w:jc w:val="both"/>
      </w:pPr>
      <w:r w:rsidRPr="00A318F4">
        <w:t>- повышение качества и надежности водоотведения;</w:t>
      </w:r>
    </w:p>
    <w:p w:rsidR="00A37E9D" w:rsidRPr="00A318F4" w:rsidRDefault="00A37E9D" w:rsidP="00A37E9D">
      <w:pPr>
        <w:suppressAutoHyphens/>
        <w:spacing w:line="360" w:lineRule="auto"/>
        <w:ind w:firstLine="567"/>
        <w:jc w:val="both"/>
      </w:pPr>
      <w:r w:rsidRPr="00A318F4">
        <w:t>- улучшение экологической обстановки;</w:t>
      </w:r>
    </w:p>
    <w:p w:rsidR="00A37E9D" w:rsidRPr="00A318F4" w:rsidRDefault="00A37E9D" w:rsidP="00A37E9D">
      <w:pPr>
        <w:suppressAutoHyphens/>
        <w:spacing w:line="360" w:lineRule="auto"/>
        <w:ind w:firstLine="567"/>
        <w:jc w:val="both"/>
      </w:pPr>
      <w:r w:rsidRPr="00A318F4">
        <w:t>- повышение благообеспеченности населения.</w:t>
      </w:r>
    </w:p>
    <w:p w:rsidR="00A37E9D" w:rsidRPr="00A318F4" w:rsidRDefault="00A37E9D" w:rsidP="00A37E9D">
      <w:pPr>
        <w:pStyle w:val="2"/>
        <w:rPr>
          <w:szCs w:val="28"/>
        </w:rPr>
      </w:pPr>
      <w:r w:rsidRPr="00A318F4">
        <w:rPr>
          <w:szCs w:val="28"/>
        </w:rPr>
        <w:lastRenderedPageBreak/>
        <w:t>4.2 Перечень основных мероприятий по реализации схем водоотведения с разбивкой по годам, включая технические обоснования этих мероприятий</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Перечень основных мероприятий по улучшению существующего положения в сфере водоотведения, предложенных схемой водоснабжения и водоотведения на </w:t>
      </w:r>
      <w:r>
        <w:rPr>
          <w:rFonts w:ascii="Times New Roman" w:hAnsi="Times New Roman" w:cs="Times New Roman"/>
          <w:sz w:val="28"/>
          <w:szCs w:val="28"/>
        </w:rPr>
        <w:t>2017</w:t>
      </w:r>
      <w:r w:rsidRPr="00A318F4">
        <w:rPr>
          <w:rFonts w:ascii="Times New Roman" w:hAnsi="Times New Roman" w:cs="Times New Roman"/>
          <w:sz w:val="28"/>
          <w:szCs w:val="28"/>
        </w:rPr>
        <w:t>-</w:t>
      </w:r>
      <w:r>
        <w:rPr>
          <w:rFonts w:ascii="Times New Roman" w:hAnsi="Times New Roman" w:cs="Times New Roman"/>
          <w:sz w:val="28"/>
          <w:szCs w:val="28"/>
        </w:rPr>
        <w:t>2026</w:t>
      </w:r>
      <w:r w:rsidRPr="00A318F4">
        <w:rPr>
          <w:rFonts w:ascii="Times New Roman" w:hAnsi="Times New Roman" w:cs="Times New Roman"/>
          <w:sz w:val="28"/>
          <w:szCs w:val="28"/>
        </w:rPr>
        <w:t xml:space="preserve"> годы, приведен в таблице 4.1</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Таблица 4.1 – Перечень основных мероприятий по улучшению существующего положения в сфере водоотведения</w:t>
      </w:r>
    </w:p>
    <w:tbl>
      <w:tblPr>
        <w:tblW w:w="1038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tblPr>
      <w:tblGrid>
        <w:gridCol w:w="1404"/>
        <w:gridCol w:w="7139"/>
        <w:gridCol w:w="1843"/>
      </w:tblGrid>
      <w:tr w:rsidR="00A37E9D" w:rsidRPr="00A318F4" w:rsidTr="00A37E9D">
        <w:trPr>
          <w:trHeight w:val="750"/>
          <w:tblHeader/>
          <w:jc w:val="center"/>
        </w:trPr>
        <w:tc>
          <w:tcPr>
            <w:tcW w:w="1404" w:type="dxa"/>
            <w:tcBorders>
              <w:bottom w:val="single" w:sz="12" w:space="0" w:color="auto"/>
            </w:tcBorders>
            <w:vAlign w:val="center"/>
          </w:tcPr>
          <w:p w:rsidR="00A37E9D" w:rsidRPr="00A37E9D" w:rsidRDefault="00A37E9D" w:rsidP="00A37E9D">
            <w:pPr>
              <w:tabs>
                <w:tab w:val="center" w:pos="4677"/>
                <w:tab w:val="right" w:pos="9355"/>
              </w:tabs>
              <w:jc w:val="center"/>
              <w:rPr>
                <w:sz w:val="26"/>
                <w:szCs w:val="26"/>
              </w:rPr>
            </w:pPr>
            <w:r w:rsidRPr="00A37E9D">
              <w:rPr>
                <w:sz w:val="26"/>
                <w:szCs w:val="26"/>
              </w:rPr>
              <w:t>№ п/п</w:t>
            </w:r>
          </w:p>
        </w:tc>
        <w:tc>
          <w:tcPr>
            <w:tcW w:w="7139" w:type="dxa"/>
            <w:tcBorders>
              <w:bottom w:val="single" w:sz="12" w:space="0" w:color="auto"/>
            </w:tcBorders>
            <w:vAlign w:val="center"/>
          </w:tcPr>
          <w:p w:rsidR="00A37E9D" w:rsidRPr="00A37E9D" w:rsidRDefault="00A37E9D" w:rsidP="00A37E9D">
            <w:pPr>
              <w:tabs>
                <w:tab w:val="center" w:pos="4677"/>
                <w:tab w:val="right" w:pos="9355"/>
              </w:tabs>
              <w:jc w:val="center"/>
              <w:rPr>
                <w:sz w:val="26"/>
                <w:szCs w:val="26"/>
              </w:rPr>
            </w:pPr>
            <w:r w:rsidRPr="00A37E9D">
              <w:rPr>
                <w:sz w:val="26"/>
                <w:szCs w:val="26"/>
              </w:rPr>
              <w:t>Мероприятие</w:t>
            </w:r>
          </w:p>
        </w:tc>
        <w:tc>
          <w:tcPr>
            <w:tcW w:w="1843" w:type="dxa"/>
            <w:tcBorders>
              <w:bottom w:val="single" w:sz="12" w:space="0" w:color="auto"/>
            </w:tcBorders>
            <w:vAlign w:val="center"/>
          </w:tcPr>
          <w:p w:rsidR="00A37E9D" w:rsidRPr="00A37E9D" w:rsidRDefault="00A37E9D" w:rsidP="00A37E9D">
            <w:pPr>
              <w:tabs>
                <w:tab w:val="center" w:pos="4677"/>
                <w:tab w:val="right" w:pos="9355"/>
              </w:tabs>
              <w:jc w:val="center"/>
              <w:rPr>
                <w:sz w:val="24"/>
                <w:szCs w:val="24"/>
              </w:rPr>
            </w:pPr>
            <w:r w:rsidRPr="00A37E9D">
              <w:rPr>
                <w:sz w:val="24"/>
                <w:szCs w:val="24"/>
              </w:rPr>
              <w:t>Срок</w:t>
            </w:r>
          </w:p>
          <w:p w:rsidR="00A37E9D" w:rsidRPr="00A37E9D" w:rsidRDefault="00A37E9D" w:rsidP="00A37E9D">
            <w:pPr>
              <w:tabs>
                <w:tab w:val="center" w:pos="4677"/>
                <w:tab w:val="right" w:pos="9355"/>
              </w:tabs>
              <w:jc w:val="center"/>
              <w:rPr>
                <w:sz w:val="24"/>
                <w:szCs w:val="24"/>
              </w:rPr>
            </w:pPr>
            <w:r w:rsidRPr="00A37E9D">
              <w:rPr>
                <w:sz w:val="24"/>
                <w:szCs w:val="24"/>
              </w:rPr>
              <w:t>реализации, гг.</w:t>
            </w:r>
          </w:p>
        </w:tc>
      </w:tr>
      <w:tr w:rsidR="00A37E9D" w:rsidRPr="00A318F4" w:rsidTr="00A37E9D">
        <w:trPr>
          <w:trHeight w:hRule="exact" w:val="680"/>
          <w:jc w:val="center"/>
        </w:trPr>
        <w:tc>
          <w:tcPr>
            <w:tcW w:w="1404" w:type="dxa"/>
            <w:tcBorders>
              <w:top w:val="single" w:sz="4" w:space="0" w:color="auto"/>
              <w:bottom w:val="single" w:sz="4" w:space="0" w:color="auto"/>
            </w:tcBorders>
            <w:vAlign w:val="center"/>
          </w:tcPr>
          <w:p w:rsidR="00A37E9D" w:rsidRPr="00A37E9D" w:rsidRDefault="00A37E9D" w:rsidP="00A37E9D">
            <w:pPr>
              <w:tabs>
                <w:tab w:val="center" w:pos="4677"/>
                <w:tab w:val="right" w:pos="9355"/>
              </w:tabs>
              <w:jc w:val="center"/>
              <w:rPr>
                <w:sz w:val="26"/>
                <w:szCs w:val="26"/>
              </w:rPr>
            </w:pPr>
            <w:r w:rsidRPr="00A37E9D">
              <w:rPr>
                <w:sz w:val="26"/>
                <w:szCs w:val="26"/>
              </w:rPr>
              <w:t>1</w:t>
            </w:r>
          </w:p>
        </w:tc>
        <w:tc>
          <w:tcPr>
            <w:tcW w:w="7139" w:type="dxa"/>
            <w:tcBorders>
              <w:top w:val="single" w:sz="4" w:space="0" w:color="auto"/>
              <w:bottom w:val="single" w:sz="4" w:space="0" w:color="auto"/>
            </w:tcBorders>
            <w:vAlign w:val="center"/>
          </w:tcPr>
          <w:p w:rsidR="00A37E9D" w:rsidRPr="00A37E9D" w:rsidRDefault="00A37E9D" w:rsidP="00A37E9D">
            <w:pPr>
              <w:tabs>
                <w:tab w:val="center" w:pos="4677"/>
                <w:tab w:val="right" w:pos="9355"/>
              </w:tabs>
              <w:jc w:val="both"/>
              <w:rPr>
                <w:sz w:val="26"/>
                <w:szCs w:val="26"/>
              </w:rPr>
            </w:pPr>
            <w:r w:rsidRPr="00A37E9D">
              <w:rPr>
                <w:sz w:val="26"/>
                <w:szCs w:val="26"/>
              </w:rPr>
              <w:t>Технический ремонт и техническое обслуживание основных средств</w:t>
            </w:r>
          </w:p>
        </w:tc>
        <w:tc>
          <w:tcPr>
            <w:tcW w:w="1843" w:type="dxa"/>
            <w:tcBorders>
              <w:top w:val="single" w:sz="4" w:space="0" w:color="auto"/>
              <w:bottom w:val="single" w:sz="4" w:space="0" w:color="auto"/>
            </w:tcBorders>
            <w:vAlign w:val="center"/>
          </w:tcPr>
          <w:p w:rsidR="00A37E9D" w:rsidRPr="00A37E9D" w:rsidRDefault="00A37E9D" w:rsidP="00A37E9D">
            <w:pPr>
              <w:tabs>
                <w:tab w:val="center" w:pos="4677"/>
                <w:tab w:val="right" w:pos="9355"/>
              </w:tabs>
              <w:jc w:val="center"/>
              <w:rPr>
                <w:sz w:val="24"/>
                <w:szCs w:val="24"/>
              </w:rPr>
            </w:pPr>
            <w:r w:rsidRPr="00A37E9D">
              <w:rPr>
                <w:sz w:val="24"/>
                <w:szCs w:val="24"/>
              </w:rPr>
              <w:t>2017-2026г.</w:t>
            </w:r>
          </w:p>
        </w:tc>
      </w:tr>
    </w:tbl>
    <w:p w:rsidR="00A37E9D" w:rsidRPr="00A318F4" w:rsidRDefault="00A37E9D" w:rsidP="00A37E9D">
      <w:pPr>
        <w:spacing w:line="360" w:lineRule="auto"/>
        <w:ind w:firstLine="567"/>
        <w:jc w:val="both"/>
        <w:rPr>
          <w:bCs/>
        </w:rPr>
      </w:pPr>
    </w:p>
    <w:p w:rsidR="00A37E9D" w:rsidRPr="00A318F4" w:rsidRDefault="00A37E9D" w:rsidP="00A37E9D">
      <w:pPr>
        <w:spacing w:line="360" w:lineRule="auto"/>
        <w:ind w:firstLine="567"/>
        <w:jc w:val="both"/>
        <w:rPr>
          <w:bCs/>
        </w:rPr>
      </w:pPr>
      <w:r w:rsidRPr="00A318F4">
        <w:rPr>
          <w:bCs/>
        </w:rPr>
        <w:t>Схемой предлагается строительство сетей водоотведения очистных сооружений канализации.</w:t>
      </w:r>
    </w:p>
    <w:p w:rsidR="00A37E9D" w:rsidRPr="00A318F4" w:rsidRDefault="00A37E9D" w:rsidP="00A37E9D">
      <w:pPr>
        <w:spacing w:line="360" w:lineRule="auto"/>
        <w:ind w:firstLine="567"/>
        <w:jc w:val="both"/>
        <w:rPr>
          <w:bCs/>
        </w:rPr>
      </w:pPr>
      <w:r w:rsidRPr="00A318F4">
        <w:rPr>
          <w:bCs/>
        </w:rPr>
        <w:t>Для обеспечения очистки сточных вод схемой предлагается строительство блочно-модульной установки, предназначенной для глубокой очистки хозяйственно-бытовых и близких к ним по составу производственных сточных вод с обеспечением качественных характеристик, соответствующих нормативам на сброс в водоемы рыбохозяйственной категории водопользования.</w:t>
      </w:r>
    </w:p>
    <w:p w:rsidR="00A37E9D" w:rsidRPr="00A318F4" w:rsidRDefault="00A37E9D" w:rsidP="00A37E9D">
      <w:pPr>
        <w:tabs>
          <w:tab w:val="left" w:pos="1620"/>
        </w:tabs>
        <w:spacing w:line="360" w:lineRule="auto"/>
        <w:ind w:firstLine="567"/>
        <w:jc w:val="both"/>
        <w:rPr>
          <w:bCs/>
        </w:rPr>
      </w:pPr>
      <w:r w:rsidRPr="00A318F4">
        <w:rPr>
          <w:bCs/>
        </w:rPr>
        <w:t>В установках блочно-модульной установки предусматриваются продленная аэрация за счет большего объема биомассы (до 25 г/л).</w:t>
      </w:r>
    </w:p>
    <w:p w:rsidR="00A37E9D" w:rsidRPr="00A318F4" w:rsidRDefault="00A37E9D" w:rsidP="00A37E9D">
      <w:pPr>
        <w:tabs>
          <w:tab w:val="left" w:pos="1620"/>
        </w:tabs>
        <w:spacing w:line="360" w:lineRule="auto"/>
        <w:ind w:firstLine="567"/>
        <w:jc w:val="both"/>
        <w:rPr>
          <w:bCs/>
        </w:rPr>
      </w:pPr>
      <w:r w:rsidRPr="00A318F4">
        <w:rPr>
          <w:bCs/>
        </w:rPr>
        <w:t>В технологию включены сооружения глубокой очистки и удаления азота (нитри-денитрификация) и фосфора. Оборудование установки размещается в утепленном контейнере с помещением для оператора, в котором располагаются пульт управления, регулирующая арматура, электрическое оборудование, воздуходувки, насосы. Работа установок полностью автоматизирована.</w:t>
      </w:r>
    </w:p>
    <w:p w:rsidR="00A37E9D" w:rsidRPr="00A318F4" w:rsidRDefault="00A37E9D" w:rsidP="00A37E9D">
      <w:pPr>
        <w:tabs>
          <w:tab w:val="left" w:pos="1620"/>
        </w:tabs>
        <w:spacing w:line="360" w:lineRule="auto"/>
        <w:ind w:firstLine="567"/>
        <w:jc w:val="both"/>
        <w:rPr>
          <w:bCs/>
        </w:rPr>
      </w:pPr>
      <w:r w:rsidRPr="00A318F4">
        <w:rPr>
          <w:bCs/>
        </w:rPr>
        <w:t>В состав блочно-модульной установки входят:</w:t>
      </w:r>
    </w:p>
    <w:p w:rsidR="00A37E9D" w:rsidRPr="00A318F4" w:rsidRDefault="00A37E9D" w:rsidP="00A37E9D">
      <w:pPr>
        <w:tabs>
          <w:tab w:val="left" w:pos="1620"/>
        </w:tabs>
        <w:spacing w:line="360" w:lineRule="auto"/>
        <w:ind w:firstLine="567"/>
        <w:jc w:val="both"/>
        <w:rPr>
          <w:bCs/>
        </w:rPr>
      </w:pPr>
      <w:r w:rsidRPr="00A318F4">
        <w:rPr>
          <w:bCs/>
        </w:rPr>
        <w:t>- отстойник-уплотнитель;</w:t>
      </w:r>
    </w:p>
    <w:p w:rsidR="00A37E9D" w:rsidRPr="00A318F4" w:rsidRDefault="00A37E9D" w:rsidP="00A37E9D">
      <w:pPr>
        <w:tabs>
          <w:tab w:val="left" w:pos="1620"/>
        </w:tabs>
        <w:spacing w:line="360" w:lineRule="auto"/>
        <w:ind w:firstLine="567"/>
        <w:jc w:val="both"/>
        <w:rPr>
          <w:bCs/>
        </w:rPr>
      </w:pPr>
      <w:r w:rsidRPr="00A318F4">
        <w:rPr>
          <w:bCs/>
        </w:rPr>
        <w:t>- биотенк с зонами нитири-денитрификации;</w:t>
      </w:r>
    </w:p>
    <w:p w:rsidR="00A37E9D" w:rsidRPr="00A318F4" w:rsidRDefault="00A37E9D" w:rsidP="00A37E9D">
      <w:pPr>
        <w:tabs>
          <w:tab w:val="left" w:pos="1620"/>
        </w:tabs>
        <w:spacing w:line="360" w:lineRule="auto"/>
        <w:ind w:firstLine="567"/>
        <w:jc w:val="both"/>
        <w:rPr>
          <w:bCs/>
        </w:rPr>
      </w:pPr>
      <w:r w:rsidRPr="00A318F4">
        <w:rPr>
          <w:bCs/>
        </w:rPr>
        <w:lastRenderedPageBreak/>
        <w:t>- вторичный отстойник;</w:t>
      </w:r>
    </w:p>
    <w:p w:rsidR="00A37E9D" w:rsidRPr="00A318F4" w:rsidRDefault="00A37E9D" w:rsidP="00A37E9D">
      <w:pPr>
        <w:tabs>
          <w:tab w:val="left" w:pos="1620"/>
        </w:tabs>
        <w:spacing w:line="360" w:lineRule="auto"/>
        <w:ind w:firstLine="567"/>
        <w:jc w:val="both"/>
        <w:rPr>
          <w:bCs/>
        </w:rPr>
      </w:pPr>
      <w:r w:rsidRPr="00A318F4">
        <w:rPr>
          <w:bCs/>
        </w:rPr>
        <w:t>- фильтр с плавающей загрузкой;</w:t>
      </w:r>
    </w:p>
    <w:p w:rsidR="00A37E9D" w:rsidRPr="00A318F4" w:rsidRDefault="00A37E9D" w:rsidP="00A37E9D">
      <w:pPr>
        <w:tabs>
          <w:tab w:val="left" w:pos="1620"/>
        </w:tabs>
        <w:spacing w:line="360" w:lineRule="auto"/>
        <w:ind w:firstLine="567"/>
        <w:jc w:val="both"/>
        <w:rPr>
          <w:bCs/>
        </w:rPr>
      </w:pPr>
      <w:r w:rsidRPr="00A318F4">
        <w:rPr>
          <w:bCs/>
        </w:rPr>
        <w:t>- ультрафиолетовый стерилизатор;</w:t>
      </w:r>
    </w:p>
    <w:p w:rsidR="00A37E9D" w:rsidRPr="00A318F4" w:rsidRDefault="00A37E9D" w:rsidP="00A37E9D">
      <w:pPr>
        <w:tabs>
          <w:tab w:val="left" w:pos="1620"/>
        </w:tabs>
        <w:spacing w:line="360" w:lineRule="auto"/>
        <w:ind w:firstLine="567"/>
        <w:jc w:val="both"/>
        <w:rPr>
          <w:bCs/>
        </w:rPr>
      </w:pPr>
      <w:r w:rsidRPr="00A318F4">
        <w:rPr>
          <w:bCs/>
        </w:rPr>
        <w:t>- компрессор;</w:t>
      </w:r>
    </w:p>
    <w:p w:rsidR="00A37E9D" w:rsidRPr="00A318F4" w:rsidRDefault="00A37E9D" w:rsidP="00A37E9D">
      <w:pPr>
        <w:tabs>
          <w:tab w:val="left" w:pos="1620"/>
        </w:tabs>
        <w:spacing w:line="360" w:lineRule="auto"/>
        <w:ind w:firstLine="567"/>
        <w:jc w:val="both"/>
        <w:rPr>
          <w:bCs/>
        </w:rPr>
      </w:pPr>
      <w:r w:rsidRPr="00A318F4">
        <w:rPr>
          <w:bCs/>
        </w:rPr>
        <w:t>- сжатый воздух;</w:t>
      </w:r>
    </w:p>
    <w:p w:rsidR="00A37E9D" w:rsidRPr="00A318F4" w:rsidRDefault="00A37E9D" w:rsidP="00A37E9D">
      <w:pPr>
        <w:tabs>
          <w:tab w:val="left" w:pos="1620"/>
        </w:tabs>
        <w:spacing w:line="360" w:lineRule="auto"/>
        <w:ind w:firstLine="567"/>
        <w:jc w:val="both"/>
        <w:rPr>
          <w:bCs/>
        </w:rPr>
      </w:pPr>
      <w:r w:rsidRPr="00A318F4">
        <w:rPr>
          <w:bCs/>
        </w:rPr>
        <w:t>- избыточный ил на утилизацию.</w:t>
      </w:r>
    </w:p>
    <w:p w:rsidR="00A37E9D" w:rsidRPr="00A318F4" w:rsidRDefault="00A37E9D" w:rsidP="00A37E9D">
      <w:pPr>
        <w:tabs>
          <w:tab w:val="left" w:pos="1620"/>
        </w:tabs>
        <w:spacing w:line="360" w:lineRule="auto"/>
        <w:ind w:firstLine="567"/>
        <w:jc w:val="both"/>
        <w:rPr>
          <w:bCs/>
        </w:rPr>
      </w:pPr>
      <w:r w:rsidRPr="00A318F4">
        <w:rPr>
          <w:bCs/>
        </w:rPr>
        <w:t>Состав, строение и общий план блочных очистных сооружений приведены на рисунках 4.1-4.3 соответственно.</w:t>
      </w:r>
    </w:p>
    <w:p w:rsidR="00A37E9D" w:rsidRPr="00A318F4" w:rsidRDefault="00A37E9D" w:rsidP="00A37E9D">
      <w:pPr>
        <w:tabs>
          <w:tab w:val="left" w:pos="3735"/>
        </w:tabs>
        <w:spacing w:line="360" w:lineRule="auto"/>
        <w:rPr>
          <w:bCs/>
        </w:rPr>
      </w:pPr>
      <w:r>
        <w:rPr>
          <w:noProof/>
        </w:rPr>
        <w:drawing>
          <wp:inline distT="0" distB="0" distL="0" distR="0">
            <wp:extent cx="6305550" cy="4073525"/>
            <wp:effectExtent l="19050" t="0" r="0" b="0"/>
            <wp:docPr id="4" name="Рисунок 7" descr="C:\Users\ALENA\Desktop\Кескил Сасыльсий наслег\bio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Users\ALENA\Desktop\Кескил Сасыльсий наслег\bioks.jpg"/>
                    <pic:cNvPicPr>
                      <a:picLocks noChangeAspect="1" noChangeArrowheads="1"/>
                    </pic:cNvPicPr>
                  </pic:nvPicPr>
                  <pic:blipFill>
                    <a:blip r:embed="rId24"/>
                    <a:srcRect l="2119" t="5640"/>
                    <a:stretch>
                      <a:fillRect/>
                    </a:stretch>
                  </pic:blipFill>
                  <pic:spPr bwMode="auto">
                    <a:xfrm>
                      <a:off x="0" y="0"/>
                      <a:ext cx="6305550" cy="4073525"/>
                    </a:xfrm>
                    <a:prstGeom prst="rect">
                      <a:avLst/>
                    </a:prstGeom>
                    <a:noFill/>
                    <a:ln w="9525">
                      <a:noFill/>
                      <a:miter lim="800000"/>
                      <a:headEnd/>
                      <a:tailEnd/>
                    </a:ln>
                  </pic:spPr>
                </pic:pic>
              </a:graphicData>
            </a:graphic>
          </wp:inline>
        </w:drawing>
      </w:r>
    </w:p>
    <w:p w:rsidR="00A37E9D" w:rsidRPr="00A318F4" w:rsidRDefault="00A37E9D" w:rsidP="00A37E9D">
      <w:pPr>
        <w:tabs>
          <w:tab w:val="left" w:pos="3735"/>
        </w:tabs>
        <w:spacing w:line="360" w:lineRule="auto"/>
        <w:ind w:firstLine="567"/>
        <w:rPr>
          <w:bCs/>
        </w:rPr>
      </w:pPr>
      <w:r w:rsidRPr="00A318F4">
        <w:rPr>
          <w:bCs/>
        </w:rPr>
        <w:t>Рисунок 4.1 – Состав блока очистных сооружений</w:t>
      </w:r>
    </w:p>
    <w:p w:rsidR="00A37E9D" w:rsidRPr="00A318F4" w:rsidRDefault="00A37E9D" w:rsidP="00A37E9D">
      <w:pPr>
        <w:tabs>
          <w:tab w:val="left" w:pos="3735"/>
        </w:tabs>
        <w:spacing w:line="360" w:lineRule="auto"/>
        <w:ind w:firstLine="567"/>
        <w:rPr>
          <w:bCs/>
        </w:rPr>
      </w:pPr>
    </w:p>
    <w:p w:rsidR="00A37E9D" w:rsidRPr="00A318F4" w:rsidRDefault="00A37E9D" w:rsidP="00A37E9D">
      <w:pPr>
        <w:tabs>
          <w:tab w:val="left" w:pos="1620"/>
        </w:tabs>
        <w:spacing w:line="360" w:lineRule="auto"/>
        <w:ind w:firstLine="567"/>
        <w:jc w:val="both"/>
        <w:rPr>
          <w:bCs/>
        </w:rPr>
      </w:pPr>
      <w:r w:rsidRPr="00A318F4">
        <w:rPr>
          <w:bCs/>
        </w:rPr>
        <w:t>Элементы очистной установки, изготовляются в заводских условиях в виде отдельных модулей со своей необходимой технологической обвязкой, доставляются автотранспортом на место и монтируются на бетонных плитах.</w:t>
      </w:r>
    </w:p>
    <w:p w:rsidR="00A37E9D" w:rsidRPr="00A318F4" w:rsidRDefault="00A37E9D" w:rsidP="00A37E9D">
      <w:pPr>
        <w:tabs>
          <w:tab w:val="left" w:pos="1620"/>
        </w:tabs>
        <w:spacing w:line="360" w:lineRule="auto"/>
        <w:ind w:firstLine="567"/>
        <w:jc w:val="both"/>
        <w:rPr>
          <w:bCs/>
        </w:rPr>
      </w:pPr>
      <w:r w:rsidRPr="00A318F4">
        <w:rPr>
          <w:bCs/>
        </w:rPr>
        <w:t>К монтажу рекомендуются блочно-модульные установки производительностью 2000 м</w:t>
      </w:r>
      <w:r w:rsidRPr="00A318F4">
        <w:rPr>
          <w:bCs/>
          <w:vertAlign w:val="superscript"/>
        </w:rPr>
        <w:t>3</w:t>
      </w:r>
      <w:r w:rsidRPr="00A318F4">
        <w:rPr>
          <w:bCs/>
        </w:rPr>
        <w:t xml:space="preserve">/сут. Предлагаемые блочно-модульные установки гарантируют надежность и высокое качество очистки сточных вод </w:t>
      </w:r>
      <w:r w:rsidRPr="00A318F4">
        <w:rPr>
          <w:bCs/>
        </w:rPr>
        <w:lastRenderedPageBreak/>
        <w:t>до показаний требований нормативной документации, позволяя сброс очищенных сточных вод в водоемы рыбохозяйственного значения.</w:t>
      </w:r>
    </w:p>
    <w:p w:rsidR="00A37E9D" w:rsidRPr="00A318F4" w:rsidRDefault="00A37E9D" w:rsidP="00A37E9D">
      <w:pPr>
        <w:tabs>
          <w:tab w:val="left" w:pos="1620"/>
        </w:tabs>
        <w:spacing w:line="360" w:lineRule="auto"/>
        <w:ind w:firstLine="567"/>
        <w:jc w:val="both"/>
        <w:rPr>
          <w:bCs/>
        </w:rPr>
      </w:pPr>
      <w:r w:rsidRPr="00A318F4">
        <w:t>Основным положительным эффектом модульных очистных сооружений является сокращение сроков строительства и уменьшения вероятности нарушений строительного процесса при возведении очистных сооружений, которые впоследствии могут привести к выходу сооружений из строя и дорогостоящему ремонту.</w:t>
      </w:r>
    </w:p>
    <w:p w:rsidR="00A37E9D" w:rsidRPr="00A318F4" w:rsidRDefault="00A37E9D" w:rsidP="00A37E9D">
      <w:pPr>
        <w:tabs>
          <w:tab w:val="left" w:pos="1620"/>
        </w:tabs>
        <w:spacing w:line="360" w:lineRule="auto"/>
        <w:jc w:val="both"/>
        <w:rPr>
          <w:bCs/>
        </w:rPr>
      </w:pPr>
      <w:r>
        <w:rPr>
          <w:noProof/>
        </w:rPr>
        <w:drawing>
          <wp:inline distT="0" distB="0" distL="0" distR="0">
            <wp:extent cx="6377305" cy="3728720"/>
            <wp:effectExtent l="19050" t="0" r="4445" b="0"/>
            <wp:docPr id="3" name="Рисунок 4" descr="C:\Users\ALENA\Desktop\Кескил Сасыльсий наслег\WATEQ_BI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ALENA\Desktop\Кескил Сасыльсий наслег\WATEQ_BIO1.jpg"/>
                    <pic:cNvPicPr>
                      <a:picLocks noChangeAspect="1" noChangeArrowheads="1"/>
                    </pic:cNvPicPr>
                  </pic:nvPicPr>
                  <pic:blipFill>
                    <a:blip r:embed="rId25"/>
                    <a:srcRect l="3177" t="3960" r="13162" b="4700"/>
                    <a:stretch>
                      <a:fillRect/>
                    </a:stretch>
                  </pic:blipFill>
                  <pic:spPr bwMode="auto">
                    <a:xfrm>
                      <a:off x="0" y="0"/>
                      <a:ext cx="6377305" cy="3728720"/>
                    </a:xfrm>
                    <a:prstGeom prst="rect">
                      <a:avLst/>
                    </a:prstGeom>
                    <a:noFill/>
                    <a:ln w="9525">
                      <a:noFill/>
                      <a:miter lim="800000"/>
                      <a:headEnd/>
                      <a:tailEnd/>
                    </a:ln>
                  </pic:spPr>
                </pic:pic>
              </a:graphicData>
            </a:graphic>
          </wp:inline>
        </w:drawing>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bCs/>
          <w:sz w:val="28"/>
          <w:szCs w:val="28"/>
        </w:rPr>
        <w:t>Рисунок 4.2 – Строение блочных очистных сооружений</w:t>
      </w:r>
    </w:p>
    <w:p w:rsidR="00A37E9D" w:rsidRPr="00A318F4" w:rsidRDefault="00A37E9D" w:rsidP="00A37E9D">
      <w:pPr>
        <w:pStyle w:val="af2"/>
        <w:spacing w:after="0" w:line="360" w:lineRule="auto"/>
        <w:ind w:left="0"/>
        <w:contextualSpacing w:val="0"/>
        <w:jc w:val="both"/>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6317615" cy="3609975"/>
            <wp:effectExtent l="19050" t="0" r="6985" b="0"/>
            <wp:docPr id="2" name="Рисунок 5" descr="C:\Users\ALENA\Desktop\Кескил Сасыльсий наслег\WATEQ_BIO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C:\Users\ALENA\Desktop\Кескил Сасыльсий наслег\WATEQ_BIO3.jpg"/>
                    <pic:cNvPicPr>
                      <a:picLocks noChangeAspect="1" noChangeArrowheads="1"/>
                    </pic:cNvPicPr>
                  </pic:nvPicPr>
                  <pic:blipFill>
                    <a:blip r:embed="rId26"/>
                    <a:srcRect l="14684" t="12924" r="14175" b="4308"/>
                    <a:stretch>
                      <a:fillRect/>
                    </a:stretch>
                  </pic:blipFill>
                  <pic:spPr bwMode="auto">
                    <a:xfrm>
                      <a:off x="0" y="0"/>
                      <a:ext cx="6317615" cy="3609975"/>
                    </a:xfrm>
                    <a:prstGeom prst="rect">
                      <a:avLst/>
                    </a:prstGeom>
                    <a:noFill/>
                    <a:ln w="9525">
                      <a:noFill/>
                      <a:miter lim="800000"/>
                      <a:headEnd/>
                      <a:tailEnd/>
                    </a:ln>
                  </pic:spPr>
                </pic:pic>
              </a:graphicData>
            </a:graphic>
          </wp:inline>
        </w:drawing>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bCs/>
          <w:sz w:val="28"/>
          <w:szCs w:val="28"/>
        </w:rPr>
        <w:t>Рисунок 4.3 – Общий план блочных очистных сооружений</w:t>
      </w:r>
    </w:p>
    <w:p w:rsidR="00A37E9D" w:rsidRPr="00A318F4" w:rsidRDefault="00A37E9D" w:rsidP="00A37E9D">
      <w:pPr>
        <w:tabs>
          <w:tab w:val="left" w:pos="1620"/>
        </w:tabs>
        <w:spacing w:line="360" w:lineRule="auto"/>
        <w:ind w:firstLine="567"/>
        <w:jc w:val="both"/>
        <w:rPr>
          <w:bCs/>
        </w:rPr>
      </w:pPr>
    </w:p>
    <w:p w:rsidR="00A37E9D" w:rsidRPr="00A318F4" w:rsidRDefault="00A37E9D" w:rsidP="00A37E9D">
      <w:pPr>
        <w:pStyle w:val="2"/>
        <w:rPr>
          <w:szCs w:val="28"/>
        </w:rPr>
      </w:pPr>
      <w:r w:rsidRPr="00A318F4">
        <w:rPr>
          <w:szCs w:val="28"/>
        </w:rPr>
        <w:t>4.3 Технические обоснования основных мероприятий по реализации схем водоотведения</w:t>
      </w:r>
    </w:p>
    <w:p w:rsidR="00A37E9D" w:rsidRPr="00A318F4" w:rsidRDefault="00A37E9D" w:rsidP="00A37E9D">
      <w:pPr>
        <w:suppressAutoHyphens/>
        <w:spacing w:line="360" w:lineRule="auto"/>
        <w:ind w:firstLine="567"/>
        <w:jc w:val="both"/>
        <w:rPr>
          <w:lang w:eastAsia="ar-SA"/>
        </w:rPr>
      </w:pPr>
      <w:r w:rsidRPr="00A318F4">
        <w:rPr>
          <w:lang w:eastAsia="ar-SA"/>
        </w:rPr>
        <w:t>Строительство очистных сооружений позволит обеспечить очитку сточных вод и снизить негативное влияние сбросов сточных вод на окружающую среду.</w:t>
      </w:r>
    </w:p>
    <w:p w:rsidR="00A37E9D" w:rsidRPr="00A318F4" w:rsidRDefault="00A37E9D" w:rsidP="00A37E9D">
      <w:pPr>
        <w:suppressAutoHyphens/>
        <w:spacing w:line="360" w:lineRule="auto"/>
        <w:ind w:firstLine="567"/>
        <w:jc w:val="both"/>
        <w:rPr>
          <w:lang w:eastAsia="ar-SA"/>
        </w:rPr>
      </w:pPr>
      <w:r w:rsidRPr="00A318F4">
        <w:rPr>
          <w:lang w:eastAsia="ar-SA"/>
        </w:rPr>
        <w:t>Строительство новых сетей позволит повысить надежность систем водоотведения.</w:t>
      </w:r>
    </w:p>
    <w:p w:rsidR="00A37E9D" w:rsidRPr="00A318F4" w:rsidRDefault="00A37E9D" w:rsidP="00A37E9D">
      <w:pPr>
        <w:pStyle w:val="2"/>
        <w:rPr>
          <w:szCs w:val="28"/>
        </w:rPr>
      </w:pPr>
      <w:r w:rsidRPr="00A318F4">
        <w:rPr>
          <w:szCs w:val="28"/>
        </w:rPr>
        <w:t>4.4 Сведения о вновь строящихся, реконструируемых и предлагаемых к выводу из эксплуатации объектах централизованной системы водоотведения</w:t>
      </w:r>
    </w:p>
    <w:p w:rsidR="00A37E9D" w:rsidRPr="00A318F4" w:rsidRDefault="00A37E9D" w:rsidP="00A37E9D">
      <w:pPr>
        <w:suppressAutoHyphens/>
        <w:spacing w:line="360" w:lineRule="auto"/>
        <w:ind w:firstLine="567"/>
        <w:jc w:val="both"/>
        <w:rPr>
          <w:lang w:eastAsia="ar-SA"/>
        </w:rPr>
      </w:pPr>
      <w:r w:rsidRPr="00A318F4">
        <w:rPr>
          <w:lang w:eastAsia="ar-SA"/>
        </w:rPr>
        <w:t>В настоящее время в отсутствуют разработанные и утвержденные проекты строительства или реконструкции в сфере водоотведения. Объекты, предложенные схемой, к строительству или реконструкции указаны в п.4.1-4.2.</w:t>
      </w:r>
    </w:p>
    <w:p w:rsidR="00A37E9D" w:rsidRPr="00A318F4" w:rsidRDefault="00A37E9D" w:rsidP="00A37E9D">
      <w:pPr>
        <w:pStyle w:val="2"/>
        <w:rPr>
          <w:szCs w:val="28"/>
        </w:rPr>
      </w:pPr>
      <w:r w:rsidRPr="00A318F4">
        <w:rPr>
          <w:szCs w:val="28"/>
        </w:rPr>
        <w:lastRenderedPageBreak/>
        <w:t>4.5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Развитие систем диспетчеризации, телемеханизации и системы управления режимами водоотведения следует учесть при проектировании канализационных очистных сооружений, канализационных насосных станций и сетей водоотведения (при необходимости их строительства).</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Основными объектами автоматического контроля и регулирования являются:</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приемная камера, где контролируется уровень сточных вод, измеряется и сигнализируется температура сточных вод;</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аэротенк (биотенк), где измеряется и сигнализируется давление в воздухопроводе, происходит управление процессом подачи возвратного активного ила и воздуха по расходу сточных вод, поступающих в аэротенк;</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метантенк, где измеряется и сигнализируется давление газа и происходит регулирование температурой сбраживаемого осадка с помощью подачи острого пара, управление процессом отвода газа в газгольдер, осадка в фильтр-пресс;</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решетки, где происходит управление процессом очистки по разности давлений до и после нее;</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песколовки, где происходит управление процессом удаления осадка из пескового приямка по уровню песка;</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первичные отстойники, где происходит управление процессом удаления сырого осадка по уровню осадка;</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вторичный отстойник, где происходит управление процессом удаления избыточного активного ила по уровню ила;</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 </w:t>
      </w:r>
      <w:r w:rsidRPr="00A318F4">
        <w:rPr>
          <w:rFonts w:ascii="Times New Roman" w:hAnsi="Times New Roman" w:cs="Times New Roman"/>
          <w:bCs/>
          <w:sz w:val="28"/>
          <w:szCs w:val="28"/>
        </w:rPr>
        <w:t>отстойник-уплотнитель</w:t>
      </w:r>
      <w:r w:rsidRPr="00A318F4">
        <w:rPr>
          <w:rFonts w:ascii="Times New Roman" w:hAnsi="Times New Roman" w:cs="Times New Roman"/>
          <w:sz w:val="28"/>
          <w:szCs w:val="28"/>
        </w:rPr>
        <w:t>, где происходит управление процессом выгрузки уплотненного ила по времени уплотнения;</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контактный резервуар, где происходит управление процессом хлорирования воды по расходу сточных вод после вторичных отстойников;</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фильтр-пресс, где происходит управление процессом выгрузки осадка и подачи иловой воды по уровню осадка.</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bCs/>
          <w:sz w:val="28"/>
          <w:szCs w:val="28"/>
        </w:rPr>
      </w:pPr>
      <w:r w:rsidRPr="00A318F4">
        <w:rPr>
          <w:rFonts w:ascii="Times New Roman" w:hAnsi="Times New Roman" w:cs="Times New Roman"/>
          <w:sz w:val="28"/>
          <w:szCs w:val="28"/>
        </w:rPr>
        <w:lastRenderedPageBreak/>
        <w:t>В блочно</w:t>
      </w:r>
      <w:r w:rsidRPr="00A318F4">
        <w:rPr>
          <w:rFonts w:ascii="Times New Roman" w:hAnsi="Times New Roman" w:cs="Times New Roman"/>
          <w:bCs/>
          <w:sz w:val="28"/>
          <w:szCs w:val="28"/>
        </w:rPr>
        <w:t>-модульной установке установлена вся необходимая для автономной работы автоматика контроля и регулирования.</w:t>
      </w:r>
    </w:p>
    <w:p w:rsidR="00A37E9D" w:rsidRPr="00A318F4" w:rsidRDefault="00A37E9D" w:rsidP="00A37E9D">
      <w:pPr>
        <w:pStyle w:val="2"/>
        <w:rPr>
          <w:szCs w:val="28"/>
        </w:rPr>
      </w:pPr>
      <w:r w:rsidRPr="00A318F4">
        <w:rPr>
          <w:szCs w:val="28"/>
        </w:rPr>
        <w:t>4.6 Описание вариантов маршрутов прохождения трубопроводов (трасс) по территории поселения, расположение намечаемых площадок под строительство сооружений водоотведения и их обоснование</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Самотечные коллекторы внутри кварталов предполагается прокладывать из пластиковых труб.</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Размещение блочно-модульной станции для очистки сточных вод предусмотрено вдали от жилых и общественных зданий, рядом с автомобильной дорогой. </w:t>
      </w:r>
    </w:p>
    <w:p w:rsidR="00A37E9D" w:rsidRPr="00A318F4" w:rsidRDefault="00A37E9D" w:rsidP="00A37E9D">
      <w:pPr>
        <w:pStyle w:val="2"/>
      </w:pPr>
      <w:r w:rsidRPr="00A318F4">
        <w:t>4.7 Границы и характеристики охранных зон сетей и сооружений централизованной системы водоотведения</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Санитарно-защитные зоны объектов централизованной системы водоотведения следует устанавливать учитывая принципы санитарно-защитных зон, приведенные ниже. </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Охранная зона канализационных коллекторов – это территории, прилегающие к пролегающим в земле сетям, на расстоянии 5 м в обе стороны от трубопроводов. В охранной зоне канализационных коллекторов должно быть гарантировано отсутствие, строений и водных объектов, что позволяет безопасно эксплуатировать данные объекты.</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Санитарно-защитные зоны для канализационных очистных сооружений и насосных станций должны быть организованы согласно с требованиями СанПиН 2.2.1/2.1.1.1200-03 и приведены в таблице 4.2.</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Санитарно-защитные зоны от очистных сооружений поверхностного стока открытого типа до жилой территории следует принимать 100 м, закрытого типа - 50 м. Кроме того, устанавливаются санитарно-защитные зоны от сливных станций в размере 300 м.</w:t>
      </w:r>
    </w:p>
    <w:p w:rsidR="00A37E9D" w:rsidRPr="00A318F4" w:rsidRDefault="00A37E9D" w:rsidP="00A37E9D">
      <w:pPr>
        <w:pStyle w:val="af2"/>
        <w:widowControl w:val="0"/>
        <w:spacing w:after="0" w:line="360" w:lineRule="auto"/>
        <w:ind w:left="0" w:firstLine="567"/>
        <w:contextualSpacing w:val="0"/>
        <w:jc w:val="both"/>
        <w:rPr>
          <w:rFonts w:ascii="Times New Roman" w:hAnsi="Times New Roman" w:cs="Times New Roman"/>
          <w:sz w:val="28"/>
          <w:szCs w:val="28"/>
        </w:rPr>
      </w:pPr>
    </w:p>
    <w:p w:rsidR="00A37E9D" w:rsidRPr="00A318F4" w:rsidRDefault="00A37E9D" w:rsidP="00A37E9D">
      <w:r w:rsidRPr="00A318F4">
        <w:br w:type="page"/>
      </w:r>
    </w:p>
    <w:p w:rsidR="00A37E9D" w:rsidRPr="00A318F4" w:rsidRDefault="00A37E9D" w:rsidP="00A37E9D">
      <w:pPr>
        <w:pStyle w:val="af2"/>
        <w:widowControl w:val="0"/>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lastRenderedPageBreak/>
        <w:t xml:space="preserve">Таблица 4.2 − Зоны санитарной защиты канализационных очистных </w:t>
      </w:r>
    </w:p>
    <w:p w:rsidR="00A37E9D" w:rsidRPr="00A318F4" w:rsidRDefault="00A37E9D" w:rsidP="00A37E9D">
      <w:pPr>
        <w:widowControl w:val="0"/>
        <w:spacing w:line="360" w:lineRule="auto"/>
        <w:jc w:val="both"/>
      </w:pPr>
      <w:r w:rsidRPr="00A318F4">
        <w:t>сооружений</w:t>
      </w:r>
    </w:p>
    <w:tbl>
      <w:tblPr>
        <w:tblW w:w="10114" w:type="dxa"/>
        <w:tblInd w:w="-34"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tblPr>
      <w:tblGrid>
        <w:gridCol w:w="5671"/>
        <w:gridCol w:w="1275"/>
        <w:gridCol w:w="1134"/>
        <w:gridCol w:w="993"/>
        <w:gridCol w:w="1041"/>
      </w:tblGrid>
      <w:tr w:rsidR="00A37E9D" w:rsidRPr="00A318F4" w:rsidTr="00A37E9D">
        <w:trPr>
          <w:tblHeader/>
        </w:trPr>
        <w:tc>
          <w:tcPr>
            <w:tcW w:w="5671" w:type="dxa"/>
            <w:vMerge w:val="restart"/>
            <w:tcBorders>
              <w:top w:val="single" w:sz="12" w:space="0" w:color="auto"/>
              <w:bottom w:val="single" w:sz="12" w:space="0" w:color="auto"/>
              <w:right w:val="single" w:sz="12" w:space="0" w:color="auto"/>
            </w:tcBorders>
            <w:hideMark/>
          </w:tcPr>
          <w:p w:rsidR="00A37E9D" w:rsidRPr="00A37E9D" w:rsidRDefault="00A37E9D" w:rsidP="00A37E9D">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A37E9D">
              <w:rPr>
                <w:rFonts w:ascii="Verdana" w:eastAsiaTheme="minorHAnsi" w:hAnsi="Verdana" w:cs="Arial Unicode MS"/>
                <w:color w:val="000000"/>
                <w:sz w:val="22"/>
                <w:szCs w:val="22"/>
                <w:lang w:eastAsia="en-US"/>
              </w:rPr>
              <w:t>Сооружения для очистки сточных вод</w:t>
            </w:r>
          </w:p>
        </w:tc>
        <w:tc>
          <w:tcPr>
            <w:tcW w:w="4443" w:type="dxa"/>
            <w:gridSpan w:val="4"/>
            <w:tcBorders>
              <w:top w:val="single" w:sz="12" w:space="0" w:color="auto"/>
              <w:left w:val="single" w:sz="12" w:space="0" w:color="auto"/>
              <w:bottom w:val="single" w:sz="12" w:space="0" w:color="auto"/>
            </w:tcBorders>
            <w:hideMark/>
          </w:tcPr>
          <w:p w:rsidR="00A37E9D" w:rsidRPr="00A37E9D" w:rsidRDefault="00A37E9D" w:rsidP="00A37E9D">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A37E9D">
              <w:rPr>
                <w:rFonts w:ascii="Verdana" w:eastAsiaTheme="minorHAnsi" w:hAnsi="Verdana" w:cs="Arial Unicode MS"/>
                <w:color w:val="000000"/>
                <w:sz w:val="22"/>
                <w:szCs w:val="22"/>
                <w:lang w:eastAsia="en-US"/>
              </w:rPr>
              <w:t>Расстояние при расчетной производительности очистных сооружений тыс.м</w:t>
            </w:r>
            <w:r w:rsidRPr="00A37E9D">
              <w:rPr>
                <w:rFonts w:ascii="Verdana" w:eastAsiaTheme="minorHAnsi" w:hAnsi="Verdana" w:cs="Arial Unicode MS"/>
                <w:color w:val="000000"/>
                <w:sz w:val="22"/>
                <w:szCs w:val="22"/>
                <w:vertAlign w:val="superscript"/>
                <w:lang w:eastAsia="en-US"/>
              </w:rPr>
              <w:t>3</w:t>
            </w:r>
            <w:r w:rsidRPr="00A37E9D">
              <w:rPr>
                <w:rFonts w:ascii="Verdana" w:eastAsiaTheme="minorHAnsi" w:hAnsi="Verdana" w:cs="Arial Unicode MS"/>
                <w:color w:val="000000"/>
                <w:sz w:val="22"/>
                <w:szCs w:val="22"/>
                <w:lang w:eastAsia="en-US"/>
              </w:rPr>
              <w:t>/сутки, м</w:t>
            </w:r>
          </w:p>
        </w:tc>
      </w:tr>
      <w:tr w:rsidR="00A37E9D" w:rsidRPr="00A318F4" w:rsidTr="00A37E9D">
        <w:trPr>
          <w:tblHeader/>
        </w:trPr>
        <w:tc>
          <w:tcPr>
            <w:tcW w:w="5671" w:type="dxa"/>
            <w:vMerge/>
            <w:tcBorders>
              <w:top w:val="single" w:sz="12" w:space="0" w:color="auto"/>
              <w:bottom w:val="single" w:sz="12" w:space="0" w:color="auto"/>
              <w:right w:val="single" w:sz="12" w:space="0" w:color="auto"/>
            </w:tcBorders>
            <w:hideMark/>
          </w:tcPr>
          <w:p w:rsidR="00A37E9D" w:rsidRPr="00A37E9D" w:rsidRDefault="00A37E9D" w:rsidP="00A37E9D">
            <w:pPr>
              <w:spacing w:before="100" w:beforeAutospacing="1" w:after="100" w:afterAutospacing="1"/>
              <w:ind w:left="480" w:right="240"/>
              <w:jc w:val="both"/>
              <w:rPr>
                <w:rFonts w:ascii="Verdana" w:eastAsiaTheme="minorHAnsi" w:hAnsi="Verdana" w:cs="Arial Unicode MS"/>
                <w:color w:val="000000"/>
                <w:sz w:val="22"/>
                <w:szCs w:val="22"/>
                <w:lang w:eastAsia="en-US"/>
              </w:rPr>
            </w:pPr>
          </w:p>
        </w:tc>
        <w:tc>
          <w:tcPr>
            <w:tcW w:w="1275" w:type="dxa"/>
            <w:tcBorders>
              <w:top w:val="single" w:sz="12" w:space="0" w:color="auto"/>
              <w:left w:val="single" w:sz="12" w:space="0" w:color="auto"/>
              <w:bottom w:val="single" w:sz="12" w:space="0" w:color="auto"/>
              <w:right w:val="single" w:sz="12" w:space="0" w:color="auto"/>
            </w:tcBorders>
            <w:vAlign w:val="center"/>
            <w:hideMark/>
          </w:tcPr>
          <w:p w:rsidR="00A37E9D" w:rsidRPr="00A37E9D" w:rsidRDefault="00A37E9D" w:rsidP="00A37E9D">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A37E9D">
              <w:rPr>
                <w:rFonts w:ascii="Verdana" w:eastAsiaTheme="minorHAnsi" w:hAnsi="Verdana" w:cs="Arial Unicode MS"/>
                <w:color w:val="000000"/>
                <w:sz w:val="22"/>
                <w:szCs w:val="22"/>
                <w:lang w:eastAsia="en-US"/>
              </w:rPr>
              <w:t>до 0,2</w:t>
            </w:r>
          </w:p>
        </w:tc>
        <w:tc>
          <w:tcPr>
            <w:tcW w:w="1134" w:type="dxa"/>
            <w:tcBorders>
              <w:top w:val="single" w:sz="12" w:space="0" w:color="auto"/>
              <w:left w:val="single" w:sz="12" w:space="0" w:color="auto"/>
              <w:bottom w:val="single" w:sz="12" w:space="0" w:color="auto"/>
              <w:right w:val="single" w:sz="12" w:space="0" w:color="auto"/>
            </w:tcBorders>
            <w:vAlign w:val="center"/>
            <w:hideMark/>
          </w:tcPr>
          <w:p w:rsidR="00A37E9D" w:rsidRPr="00A37E9D" w:rsidRDefault="00A37E9D" w:rsidP="00A37E9D">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A37E9D">
              <w:rPr>
                <w:rFonts w:ascii="Verdana" w:eastAsiaTheme="minorHAnsi" w:hAnsi="Verdana" w:cs="Arial Unicode MS"/>
                <w:color w:val="000000"/>
                <w:sz w:val="22"/>
                <w:szCs w:val="22"/>
                <w:lang w:eastAsia="en-US"/>
              </w:rPr>
              <w:t>более 0,2 до 5,0</w:t>
            </w:r>
          </w:p>
        </w:tc>
        <w:tc>
          <w:tcPr>
            <w:tcW w:w="993" w:type="dxa"/>
            <w:tcBorders>
              <w:top w:val="single" w:sz="12" w:space="0" w:color="auto"/>
              <w:left w:val="single" w:sz="12" w:space="0" w:color="auto"/>
              <w:bottom w:val="single" w:sz="12" w:space="0" w:color="auto"/>
              <w:right w:val="single" w:sz="12" w:space="0" w:color="auto"/>
            </w:tcBorders>
            <w:vAlign w:val="center"/>
            <w:hideMark/>
          </w:tcPr>
          <w:p w:rsidR="00A37E9D" w:rsidRPr="00A37E9D" w:rsidRDefault="00A37E9D" w:rsidP="00A37E9D">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A37E9D">
              <w:rPr>
                <w:rFonts w:ascii="Verdana" w:eastAsiaTheme="minorHAnsi" w:hAnsi="Verdana" w:cs="Arial Unicode MS"/>
                <w:color w:val="000000"/>
                <w:sz w:val="22"/>
                <w:szCs w:val="22"/>
                <w:lang w:eastAsia="en-US"/>
              </w:rPr>
              <w:t>более 5 до 50</w:t>
            </w:r>
          </w:p>
        </w:tc>
        <w:tc>
          <w:tcPr>
            <w:tcW w:w="1041" w:type="dxa"/>
            <w:tcBorders>
              <w:top w:val="single" w:sz="12" w:space="0" w:color="auto"/>
              <w:left w:val="single" w:sz="12" w:space="0" w:color="auto"/>
              <w:bottom w:val="single" w:sz="12" w:space="0" w:color="auto"/>
            </w:tcBorders>
            <w:vAlign w:val="center"/>
            <w:hideMark/>
          </w:tcPr>
          <w:p w:rsidR="00A37E9D" w:rsidRPr="00A37E9D" w:rsidRDefault="00A37E9D" w:rsidP="00A37E9D">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A37E9D">
              <w:rPr>
                <w:rFonts w:ascii="Verdana" w:eastAsiaTheme="minorHAnsi" w:hAnsi="Verdana" w:cs="Arial Unicode MS"/>
                <w:color w:val="000000"/>
                <w:sz w:val="22"/>
                <w:szCs w:val="22"/>
                <w:lang w:eastAsia="en-US"/>
              </w:rPr>
              <w:t>более 50 до 280</w:t>
            </w:r>
          </w:p>
        </w:tc>
      </w:tr>
      <w:tr w:rsidR="00A37E9D" w:rsidRPr="00A318F4" w:rsidTr="00A37E9D">
        <w:trPr>
          <w:trHeight w:val="210"/>
        </w:trPr>
        <w:tc>
          <w:tcPr>
            <w:tcW w:w="5671" w:type="dxa"/>
            <w:tcBorders>
              <w:top w:val="single" w:sz="12" w:space="0" w:color="auto"/>
              <w:bottom w:val="single" w:sz="2" w:space="0" w:color="auto"/>
              <w:right w:val="single" w:sz="12" w:space="0" w:color="auto"/>
            </w:tcBorders>
            <w:hideMark/>
          </w:tcPr>
          <w:p w:rsidR="00A37E9D" w:rsidRPr="00A37E9D" w:rsidRDefault="00A37E9D" w:rsidP="00A37E9D">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A37E9D">
              <w:rPr>
                <w:rFonts w:ascii="Verdana" w:eastAsiaTheme="minorHAnsi" w:hAnsi="Verdana" w:cs="Arial Unicode MS"/>
                <w:color w:val="000000"/>
                <w:sz w:val="22"/>
                <w:szCs w:val="22"/>
                <w:lang w:eastAsia="en-US"/>
              </w:rPr>
              <w:t>Насосные станции и аварийно-регулирующие резервуары</w:t>
            </w:r>
          </w:p>
        </w:tc>
        <w:tc>
          <w:tcPr>
            <w:tcW w:w="1275" w:type="dxa"/>
            <w:tcBorders>
              <w:top w:val="single" w:sz="12" w:space="0" w:color="auto"/>
              <w:left w:val="single" w:sz="12" w:space="0" w:color="auto"/>
              <w:bottom w:val="single" w:sz="2" w:space="0" w:color="auto"/>
              <w:right w:val="single" w:sz="12" w:space="0" w:color="auto"/>
            </w:tcBorders>
            <w:vAlign w:val="center"/>
            <w:hideMark/>
          </w:tcPr>
          <w:p w:rsidR="00A37E9D" w:rsidRPr="00A37E9D" w:rsidRDefault="00A37E9D" w:rsidP="00A37E9D">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A37E9D">
              <w:rPr>
                <w:rFonts w:ascii="Verdana" w:eastAsiaTheme="minorHAnsi" w:hAnsi="Verdana" w:cs="Arial Unicode MS"/>
                <w:color w:val="000000"/>
                <w:sz w:val="22"/>
                <w:szCs w:val="22"/>
                <w:lang w:eastAsia="en-US"/>
              </w:rPr>
              <w:t>15</w:t>
            </w:r>
          </w:p>
        </w:tc>
        <w:tc>
          <w:tcPr>
            <w:tcW w:w="1134" w:type="dxa"/>
            <w:tcBorders>
              <w:top w:val="single" w:sz="12" w:space="0" w:color="auto"/>
              <w:left w:val="single" w:sz="12" w:space="0" w:color="auto"/>
              <w:bottom w:val="single" w:sz="2" w:space="0" w:color="auto"/>
              <w:right w:val="single" w:sz="12" w:space="0" w:color="auto"/>
            </w:tcBorders>
            <w:vAlign w:val="center"/>
            <w:hideMark/>
          </w:tcPr>
          <w:p w:rsidR="00A37E9D" w:rsidRPr="00A37E9D" w:rsidRDefault="00A37E9D" w:rsidP="00A37E9D">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A37E9D">
              <w:rPr>
                <w:rFonts w:ascii="Verdana" w:eastAsiaTheme="minorHAnsi" w:hAnsi="Verdana" w:cs="Arial Unicode MS"/>
                <w:color w:val="000000"/>
                <w:sz w:val="22"/>
                <w:szCs w:val="22"/>
                <w:lang w:eastAsia="en-US"/>
              </w:rPr>
              <w:t>20</w:t>
            </w:r>
          </w:p>
        </w:tc>
        <w:tc>
          <w:tcPr>
            <w:tcW w:w="993" w:type="dxa"/>
            <w:tcBorders>
              <w:top w:val="single" w:sz="12" w:space="0" w:color="auto"/>
              <w:left w:val="single" w:sz="12" w:space="0" w:color="auto"/>
              <w:bottom w:val="single" w:sz="2" w:space="0" w:color="auto"/>
              <w:right w:val="single" w:sz="12" w:space="0" w:color="auto"/>
            </w:tcBorders>
            <w:vAlign w:val="center"/>
            <w:hideMark/>
          </w:tcPr>
          <w:p w:rsidR="00A37E9D" w:rsidRPr="00A37E9D" w:rsidRDefault="00A37E9D" w:rsidP="00A37E9D">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A37E9D">
              <w:rPr>
                <w:rFonts w:ascii="Verdana" w:eastAsiaTheme="minorHAnsi" w:hAnsi="Verdana" w:cs="Arial Unicode MS"/>
                <w:color w:val="000000"/>
                <w:sz w:val="22"/>
                <w:szCs w:val="22"/>
                <w:lang w:eastAsia="en-US"/>
              </w:rPr>
              <w:t>20</w:t>
            </w:r>
          </w:p>
        </w:tc>
        <w:tc>
          <w:tcPr>
            <w:tcW w:w="1041" w:type="dxa"/>
            <w:tcBorders>
              <w:top w:val="single" w:sz="12" w:space="0" w:color="auto"/>
              <w:left w:val="single" w:sz="12" w:space="0" w:color="auto"/>
            </w:tcBorders>
            <w:vAlign w:val="center"/>
            <w:hideMark/>
          </w:tcPr>
          <w:p w:rsidR="00A37E9D" w:rsidRPr="00A37E9D" w:rsidRDefault="00A37E9D" w:rsidP="00A37E9D">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A37E9D">
              <w:rPr>
                <w:rFonts w:ascii="Verdana" w:eastAsiaTheme="minorHAnsi" w:hAnsi="Verdana" w:cs="Arial Unicode MS"/>
                <w:color w:val="000000"/>
                <w:sz w:val="22"/>
                <w:szCs w:val="22"/>
                <w:lang w:eastAsia="en-US"/>
              </w:rPr>
              <w:t>30</w:t>
            </w:r>
          </w:p>
        </w:tc>
      </w:tr>
      <w:tr w:rsidR="00A37E9D" w:rsidRPr="00A318F4" w:rsidTr="00A37E9D">
        <w:trPr>
          <w:trHeight w:val="450"/>
        </w:trPr>
        <w:tc>
          <w:tcPr>
            <w:tcW w:w="5671" w:type="dxa"/>
            <w:tcBorders>
              <w:top w:val="single" w:sz="2" w:space="0" w:color="auto"/>
              <w:bottom w:val="single" w:sz="2" w:space="0" w:color="auto"/>
              <w:right w:val="single" w:sz="12" w:space="0" w:color="auto"/>
            </w:tcBorders>
            <w:hideMark/>
          </w:tcPr>
          <w:p w:rsidR="00A37E9D" w:rsidRPr="00A37E9D" w:rsidRDefault="00A37E9D" w:rsidP="00A37E9D">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A37E9D">
              <w:rPr>
                <w:rFonts w:ascii="Verdana" w:eastAsiaTheme="minorHAnsi" w:hAnsi="Verdana" w:cs="Arial Unicode MS"/>
                <w:color w:val="000000"/>
                <w:sz w:val="22"/>
                <w:szCs w:val="22"/>
                <w:lang w:eastAsia="en-US"/>
              </w:rPr>
              <w:t>Сооружения для механической и биологической очистки с иловыми площадками для сброженных осадков, а также иловые площадки </w:t>
            </w:r>
          </w:p>
        </w:tc>
        <w:tc>
          <w:tcPr>
            <w:tcW w:w="1275" w:type="dxa"/>
            <w:tcBorders>
              <w:top w:val="single" w:sz="2" w:space="0" w:color="auto"/>
              <w:left w:val="single" w:sz="12" w:space="0" w:color="auto"/>
              <w:bottom w:val="single" w:sz="2" w:space="0" w:color="auto"/>
              <w:right w:val="single" w:sz="12" w:space="0" w:color="auto"/>
            </w:tcBorders>
            <w:vAlign w:val="center"/>
            <w:hideMark/>
          </w:tcPr>
          <w:p w:rsidR="00A37E9D" w:rsidRPr="00A37E9D" w:rsidRDefault="00A37E9D" w:rsidP="00A37E9D">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A37E9D">
              <w:rPr>
                <w:rFonts w:ascii="Verdana" w:eastAsiaTheme="minorHAnsi" w:hAnsi="Verdana" w:cs="Arial Unicode MS"/>
                <w:color w:val="000000"/>
                <w:sz w:val="22"/>
                <w:szCs w:val="22"/>
                <w:lang w:eastAsia="en-US"/>
              </w:rPr>
              <w:t>150</w:t>
            </w:r>
          </w:p>
        </w:tc>
        <w:tc>
          <w:tcPr>
            <w:tcW w:w="1134" w:type="dxa"/>
            <w:tcBorders>
              <w:top w:val="single" w:sz="2" w:space="0" w:color="auto"/>
              <w:left w:val="single" w:sz="12" w:space="0" w:color="auto"/>
              <w:bottom w:val="single" w:sz="2" w:space="0" w:color="auto"/>
              <w:right w:val="single" w:sz="12" w:space="0" w:color="auto"/>
            </w:tcBorders>
            <w:vAlign w:val="center"/>
            <w:hideMark/>
          </w:tcPr>
          <w:p w:rsidR="00A37E9D" w:rsidRPr="00A37E9D" w:rsidRDefault="00A37E9D" w:rsidP="00A37E9D">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A37E9D">
              <w:rPr>
                <w:rFonts w:ascii="Verdana" w:eastAsiaTheme="minorHAnsi" w:hAnsi="Verdana" w:cs="Arial Unicode MS"/>
                <w:color w:val="000000"/>
                <w:sz w:val="22"/>
                <w:szCs w:val="22"/>
                <w:lang w:eastAsia="en-US"/>
              </w:rPr>
              <w:t>200</w:t>
            </w:r>
          </w:p>
        </w:tc>
        <w:tc>
          <w:tcPr>
            <w:tcW w:w="993" w:type="dxa"/>
            <w:tcBorders>
              <w:top w:val="single" w:sz="2" w:space="0" w:color="auto"/>
              <w:left w:val="single" w:sz="12" w:space="0" w:color="auto"/>
              <w:bottom w:val="single" w:sz="2" w:space="0" w:color="auto"/>
              <w:right w:val="single" w:sz="12" w:space="0" w:color="auto"/>
            </w:tcBorders>
            <w:vAlign w:val="center"/>
            <w:hideMark/>
          </w:tcPr>
          <w:p w:rsidR="00A37E9D" w:rsidRPr="00A37E9D" w:rsidRDefault="00A37E9D" w:rsidP="00A37E9D">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A37E9D">
              <w:rPr>
                <w:rFonts w:ascii="Verdana" w:eastAsiaTheme="minorHAnsi" w:hAnsi="Verdana" w:cs="Arial Unicode MS"/>
                <w:color w:val="000000"/>
                <w:sz w:val="22"/>
                <w:szCs w:val="22"/>
                <w:lang w:eastAsia="en-US"/>
              </w:rPr>
              <w:t>400</w:t>
            </w:r>
          </w:p>
        </w:tc>
        <w:tc>
          <w:tcPr>
            <w:tcW w:w="1041" w:type="dxa"/>
            <w:tcBorders>
              <w:left w:val="single" w:sz="12" w:space="0" w:color="auto"/>
            </w:tcBorders>
            <w:vAlign w:val="center"/>
            <w:hideMark/>
          </w:tcPr>
          <w:p w:rsidR="00A37E9D" w:rsidRPr="00A37E9D" w:rsidRDefault="00A37E9D" w:rsidP="00A37E9D">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A37E9D">
              <w:rPr>
                <w:rFonts w:ascii="Verdana" w:eastAsiaTheme="minorHAnsi" w:hAnsi="Verdana" w:cs="Arial Unicode MS"/>
                <w:color w:val="000000"/>
                <w:sz w:val="22"/>
                <w:szCs w:val="22"/>
                <w:lang w:eastAsia="en-US"/>
              </w:rPr>
              <w:t>500</w:t>
            </w:r>
          </w:p>
        </w:tc>
      </w:tr>
      <w:tr w:rsidR="00A37E9D" w:rsidRPr="00A318F4" w:rsidTr="00A37E9D">
        <w:trPr>
          <w:trHeight w:val="450"/>
        </w:trPr>
        <w:tc>
          <w:tcPr>
            <w:tcW w:w="5671" w:type="dxa"/>
            <w:tcBorders>
              <w:top w:val="single" w:sz="2" w:space="0" w:color="auto"/>
              <w:bottom w:val="single" w:sz="2" w:space="0" w:color="auto"/>
              <w:right w:val="single" w:sz="12" w:space="0" w:color="auto"/>
            </w:tcBorders>
            <w:hideMark/>
          </w:tcPr>
          <w:p w:rsidR="00A37E9D" w:rsidRPr="00A37E9D" w:rsidRDefault="00A37E9D" w:rsidP="00A37E9D">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A37E9D">
              <w:rPr>
                <w:rFonts w:ascii="Verdana" w:eastAsiaTheme="minorHAnsi" w:hAnsi="Verdana" w:cs="Arial Unicode MS"/>
                <w:color w:val="000000"/>
                <w:sz w:val="22"/>
                <w:szCs w:val="22"/>
                <w:lang w:eastAsia="en-US"/>
              </w:rPr>
              <w:t>Сооружения для механической и биологической очистки с термомеханической обработкой осадка в закрытых помещениях</w:t>
            </w:r>
          </w:p>
        </w:tc>
        <w:tc>
          <w:tcPr>
            <w:tcW w:w="1275" w:type="dxa"/>
            <w:tcBorders>
              <w:top w:val="single" w:sz="2" w:space="0" w:color="auto"/>
              <w:left w:val="single" w:sz="12" w:space="0" w:color="auto"/>
              <w:bottom w:val="single" w:sz="2" w:space="0" w:color="auto"/>
              <w:right w:val="single" w:sz="12" w:space="0" w:color="auto"/>
            </w:tcBorders>
            <w:vAlign w:val="center"/>
            <w:hideMark/>
          </w:tcPr>
          <w:p w:rsidR="00A37E9D" w:rsidRPr="00A37E9D" w:rsidRDefault="00A37E9D" w:rsidP="00A37E9D">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A37E9D">
              <w:rPr>
                <w:rFonts w:ascii="Verdana" w:eastAsiaTheme="minorHAnsi" w:hAnsi="Verdana" w:cs="Arial Unicode MS"/>
                <w:color w:val="000000"/>
                <w:sz w:val="22"/>
                <w:szCs w:val="22"/>
                <w:lang w:eastAsia="en-US"/>
              </w:rPr>
              <w:t>100</w:t>
            </w:r>
          </w:p>
        </w:tc>
        <w:tc>
          <w:tcPr>
            <w:tcW w:w="1134" w:type="dxa"/>
            <w:tcBorders>
              <w:top w:val="single" w:sz="2" w:space="0" w:color="auto"/>
              <w:left w:val="single" w:sz="12" w:space="0" w:color="auto"/>
              <w:bottom w:val="single" w:sz="2" w:space="0" w:color="auto"/>
              <w:right w:val="single" w:sz="12" w:space="0" w:color="auto"/>
            </w:tcBorders>
            <w:vAlign w:val="center"/>
            <w:hideMark/>
          </w:tcPr>
          <w:p w:rsidR="00A37E9D" w:rsidRPr="00A37E9D" w:rsidRDefault="00A37E9D" w:rsidP="00A37E9D">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A37E9D">
              <w:rPr>
                <w:rFonts w:ascii="Verdana" w:eastAsiaTheme="minorHAnsi" w:hAnsi="Verdana" w:cs="Arial Unicode MS"/>
                <w:color w:val="000000"/>
                <w:sz w:val="22"/>
                <w:szCs w:val="22"/>
                <w:lang w:eastAsia="en-US"/>
              </w:rPr>
              <w:t>150</w:t>
            </w:r>
          </w:p>
        </w:tc>
        <w:tc>
          <w:tcPr>
            <w:tcW w:w="993" w:type="dxa"/>
            <w:tcBorders>
              <w:top w:val="single" w:sz="2" w:space="0" w:color="auto"/>
              <w:left w:val="single" w:sz="12" w:space="0" w:color="auto"/>
              <w:bottom w:val="single" w:sz="2" w:space="0" w:color="auto"/>
              <w:right w:val="single" w:sz="12" w:space="0" w:color="auto"/>
            </w:tcBorders>
            <w:vAlign w:val="center"/>
            <w:hideMark/>
          </w:tcPr>
          <w:p w:rsidR="00A37E9D" w:rsidRPr="00A37E9D" w:rsidRDefault="00A37E9D" w:rsidP="00A37E9D">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A37E9D">
              <w:rPr>
                <w:rFonts w:ascii="Verdana" w:eastAsiaTheme="minorHAnsi" w:hAnsi="Verdana" w:cs="Arial Unicode MS"/>
                <w:color w:val="000000"/>
                <w:sz w:val="22"/>
                <w:szCs w:val="22"/>
                <w:lang w:eastAsia="en-US"/>
              </w:rPr>
              <w:t>300</w:t>
            </w:r>
          </w:p>
        </w:tc>
        <w:tc>
          <w:tcPr>
            <w:tcW w:w="1041" w:type="dxa"/>
            <w:tcBorders>
              <w:left w:val="single" w:sz="12" w:space="0" w:color="auto"/>
            </w:tcBorders>
            <w:vAlign w:val="center"/>
            <w:hideMark/>
          </w:tcPr>
          <w:p w:rsidR="00A37E9D" w:rsidRPr="00A37E9D" w:rsidRDefault="00A37E9D" w:rsidP="00A37E9D">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A37E9D">
              <w:rPr>
                <w:rFonts w:ascii="Verdana" w:eastAsiaTheme="minorHAnsi" w:hAnsi="Verdana" w:cs="Arial Unicode MS"/>
                <w:color w:val="000000"/>
                <w:sz w:val="22"/>
                <w:szCs w:val="22"/>
                <w:lang w:eastAsia="en-US"/>
              </w:rPr>
              <w:t>400</w:t>
            </w:r>
          </w:p>
        </w:tc>
      </w:tr>
      <w:tr w:rsidR="00A37E9D" w:rsidRPr="00A318F4" w:rsidTr="00A37E9D">
        <w:tc>
          <w:tcPr>
            <w:tcW w:w="5671" w:type="dxa"/>
            <w:vMerge w:val="restart"/>
            <w:tcBorders>
              <w:top w:val="single" w:sz="2" w:space="0" w:color="auto"/>
              <w:bottom w:val="single" w:sz="2" w:space="0" w:color="auto"/>
              <w:right w:val="single" w:sz="12" w:space="0" w:color="auto"/>
            </w:tcBorders>
            <w:hideMark/>
          </w:tcPr>
          <w:p w:rsidR="00A37E9D" w:rsidRPr="00A37E9D" w:rsidRDefault="00A37E9D" w:rsidP="00A37E9D">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A37E9D">
              <w:rPr>
                <w:rFonts w:ascii="Verdana" w:eastAsiaTheme="minorHAnsi" w:hAnsi="Verdana" w:cs="Arial Unicode MS"/>
                <w:color w:val="000000"/>
                <w:sz w:val="22"/>
                <w:szCs w:val="22"/>
                <w:lang w:eastAsia="en-US"/>
              </w:rPr>
              <w:t>Поля</w:t>
            </w:r>
          </w:p>
          <w:p w:rsidR="00A37E9D" w:rsidRPr="00A37E9D" w:rsidRDefault="00A37E9D" w:rsidP="00A37E9D">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A37E9D">
              <w:rPr>
                <w:rFonts w:ascii="Verdana" w:eastAsiaTheme="minorHAnsi" w:hAnsi="Verdana" w:cs="Arial Unicode MS"/>
                <w:color w:val="000000"/>
                <w:sz w:val="22"/>
                <w:szCs w:val="22"/>
                <w:lang w:eastAsia="en-US"/>
              </w:rPr>
              <w:t>а)фильтрации</w:t>
            </w:r>
          </w:p>
          <w:p w:rsidR="00A37E9D" w:rsidRPr="00A37E9D" w:rsidRDefault="00A37E9D" w:rsidP="00A37E9D">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A37E9D">
              <w:rPr>
                <w:rFonts w:ascii="Verdana" w:eastAsiaTheme="minorHAnsi" w:hAnsi="Verdana" w:cs="Arial Unicode MS"/>
                <w:color w:val="000000"/>
                <w:sz w:val="22"/>
                <w:szCs w:val="22"/>
                <w:lang w:eastAsia="en-US"/>
              </w:rPr>
              <w:t>б) орошения</w:t>
            </w:r>
          </w:p>
        </w:tc>
        <w:tc>
          <w:tcPr>
            <w:tcW w:w="1275" w:type="dxa"/>
            <w:tcBorders>
              <w:top w:val="single" w:sz="2" w:space="0" w:color="auto"/>
              <w:left w:val="single" w:sz="12" w:space="0" w:color="auto"/>
              <w:bottom w:val="single" w:sz="2" w:space="0" w:color="auto"/>
              <w:right w:val="single" w:sz="12" w:space="0" w:color="auto"/>
            </w:tcBorders>
            <w:vAlign w:val="center"/>
            <w:hideMark/>
          </w:tcPr>
          <w:p w:rsidR="00A37E9D" w:rsidRPr="00A37E9D" w:rsidRDefault="00A37E9D" w:rsidP="00A37E9D">
            <w:pPr>
              <w:spacing w:before="100" w:beforeAutospacing="1" w:after="100" w:afterAutospacing="1"/>
              <w:ind w:left="480" w:right="240"/>
              <w:jc w:val="center"/>
              <w:rPr>
                <w:rFonts w:ascii="Verdana" w:eastAsiaTheme="minorHAnsi" w:hAnsi="Verdana" w:cs="Arial Unicode MS"/>
                <w:color w:val="000000"/>
                <w:sz w:val="22"/>
                <w:szCs w:val="22"/>
                <w:lang w:eastAsia="en-US"/>
              </w:rPr>
            </w:pPr>
          </w:p>
        </w:tc>
        <w:tc>
          <w:tcPr>
            <w:tcW w:w="1134" w:type="dxa"/>
            <w:tcBorders>
              <w:top w:val="single" w:sz="2" w:space="0" w:color="auto"/>
              <w:left w:val="single" w:sz="12" w:space="0" w:color="auto"/>
              <w:bottom w:val="single" w:sz="2" w:space="0" w:color="auto"/>
              <w:right w:val="single" w:sz="12" w:space="0" w:color="auto"/>
            </w:tcBorders>
            <w:vAlign w:val="center"/>
            <w:hideMark/>
          </w:tcPr>
          <w:p w:rsidR="00A37E9D" w:rsidRPr="00A37E9D" w:rsidRDefault="00A37E9D" w:rsidP="00A37E9D">
            <w:pPr>
              <w:spacing w:before="100" w:beforeAutospacing="1" w:after="100" w:afterAutospacing="1"/>
              <w:ind w:left="480" w:right="240"/>
              <w:jc w:val="center"/>
              <w:rPr>
                <w:rFonts w:ascii="Verdana" w:eastAsiaTheme="minorHAnsi" w:hAnsi="Verdana" w:cs="Arial Unicode MS"/>
                <w:color w:val="000000"/>
                <w:sz w:val="22"/>
                <w:szCs w:val="22"/>
                <w:lang w:eastAsia="en-US"/>
              </w:rPr>
            </w:pPr>
          </w:p>
        </w:tc>
        <w:tc>
          <w:tcPr>
            <w:tcW w:w="993" w:type="dxa"/>
            <w:tcBorders>
              <w:top w:val="single" w:sz="2" w:space="0" w:color="auto"/>
              <w:left w:val="single" w:sz="12" w:space="0" w:color="auto"/>
              <w:bottom w:val="single" w:sz="2" w:space="0" w:color="auto"/>
              <w:right w:val="single" w:sz="12" w:space="0" w:color="auto"/>
            </w:tcBorders>
            <w:vAlign w:val="center"/>
            <w:hideMark/>
          </w:tcPr>
          <w:p w:rsidR="00A37E9D" w:rsidRPr="00A37E9D" w:rsidRDefault="00A37E9D" w:rsidP="00A37E9D">
            <w:pPr>
              <w:spacing w:before="100" w:beforeAutospacing="1" w:after="100" w:afterAutospacing="1"/>
              <w:ind w:left="480" w:right="240"/>
              <w:jc w:val="center"/>
              <w:rPr>
                <w:rFonts w:ascii="Verdana" w:eastAsiaTheme="minorHAnsi" w:hAnsi="Verdana" w:cs="Arial Unicode MS"/>
                <w:color w:val="000000"/>
                <w:sz w:val="22"/>
                <w:szCs w:val="22"/>
                <w:lang w:eastAsia="en-US"/>
              </w:rPr>
            </w:pPr>
          </w:p>
        </w:tc>
        <w:tc>
          <w:tcPr>
            <w:tcW w:w="1041" w:type="dxa"/>
            <w:tcBorders>
              <w:left w:val="single" w:sz="12" w:space="0" w:color="auto"/>
            </w:tcBorders>
            <w:vAlign w:val="center"/>
            <w:hideMark/>
          </w:tcPr>
          <w:p w:rsidR="00A37E9D" w:rsidRPr="00A37E9D" w:rsidRDefault="00A37E9D" w:rsidP="00A37E9D">
            <w:pPr>
              <w:spacing w:before="100" w:beforeAutospacing="1" w:after="100" w:afterAutospacing="1"/>
              <w:ind w:left="480" w:right="240"/>
              <w:jc w:val="center"/>
              <w:rPr>
                <w:rFonts w:ascii="Verdana" w:eastAsiaTheme="minorHAnsi" w:hAnsi="Verdana" w:cs="Arial Unicode MS"/>
                <w:color w:val="000000"/>
                <w:sz w:val="22"/>
                <w:szCs w:val="22"/>
                <w:lang w:eastAsia="en-US"/>
              </w:rPr>
            </w:pPr>
          </w:p>
        </w:tc>
      </w:tr>
      <w:tr w:rsidR="00A37E9D" w:rsidRPr="00A318F4" w:rsidTr="00A37E9D">
        <w:tc>
          <w:tcPr>
            <w:tcW w:w="5671" w:type="dxa"/>
            <w:vMerge/>
            <w:tcBorders>
              <w:top w:val="single" w:sz="2" w:space="0" w:color="auto"/>
              <w:bottom w:val="single" w:sz="2" w:space="0" w:color="auto"/>
              <w:right w:val="single" w:sz="12" w:space="0" w:color="auto"/>
            </w:tcBorders>
            <w:hideMark/>
          </w:tcPr>
          <w:p w:rsidR="00A37E9D" w:rsidRPr="00A37E9D" w:rsidRDefault="00A37E9D" w:rsidP="00A37E9D">
            <w:pPr>
              <w:spacing w:before="100" w:beforeAutospacing="1" w:after="100" w:afterAutospacing="1"/>
              <w:ind w:left="480" w:right="240"/>
              <w:jc w:val="both"/>
              <w:rPr>
                <w:rFonts w:ascii="Verdana" w:eastAsiaTheme="minorHAnsi" w:hAnsi="Verdana" w:cs="Arial Unicode MS"/>
                <w:color w:val="000000"/>
                <w:sz w:val="22"/>
                <w:szCs w:val="22"/>
                <w:lang w:eastAsia="en-US"/>
              </w:rPr>
            </w:pPr>
          </w:p>
        </w:tc>
        <w:tc>
          <w:tcPr>
            <w:tcW w:w="1275" w:type="dxa"/>
            <w:tcBorders>
              <w:top w:val="single" w:sz="2" w:space="0" w:color="auto"/>
              <w:left w:val="single" w:sz="12" w:space="0" w:color="auto"/>
              <w:bottom w:val="single" w:sz="2" w:space="0" w:color="auto"/>
              <w:right w:val="single" w:sz="12" w:space="0" w:color="auto"/>
            </w:tcBorders>
            <w:vAlign w:val="center"/>
            <w:hideMark/>
          </w:tcPr>
          <w:p w:rsidR="00A37E9D" w:rsidRPr="00A37E9D" w:rsidRDefault="00A37E9D" w:rsidP="00A37E9D">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A37E9D">
              <w:rPr>
                <w:rFonts w:ascii="Verdana" w:eastAsiaTheme="minorHAnsi" w:hAnsi="Verdana" w:cs="Arial Unicode MS"/>
                <w:color w:val="000000"/>
                <w:sz w:val="22"/>
                <w:szCs w:val="22"/>
                <w:lang w:eastAsia="en-US"/>
              </w:rPr>
              <w:t>200</w:t>
            </w:r>
          </w:p>
        </w:tc>
        <w:tc>
          <w:tcPr>
            <w:tcW w:w="1134" w:type="dxa"/>
            <w:tcBorders>
              <w:top w:val="single" w:sz="2" w:space="0" w:color="auto"/>
              <w:left w:val="single" w:sz="12" w:space="0" w:color="auto"/>
              <w:bottom w:val="single" w:sz="2" w:space="0" w:color="auto"/>
              <w:right w:val="single" w:sz="12" w:space="0" w:color="auto"/>
            </w:tcBorders>
            <w:vAlign w:val="center"/>
            <w:hideMark/>
          </w:tcPr>
          <w:p w:rsidR="00A37E9D" w:rsidRPr="00A37E9D" w:rsidRDefault="00A37E9D" w:rsidP="00A37E9D">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A37E9D">
              <w:rPr>
                <w:rFonts w:ascii="Verdana" w:eastAsiaTheme="minorHAnsi" w:hAnsi="Verdana" w:cs="Arial Unicode MS"/>
                <w:color w:val="000000"/>
                <w:sz w:val="22"/>
                <w:szCs w:val="22"/>
                <w:lang w:eastAsia="en-US"/>
              </w:rPr>
              <w:t>300</w:t>
            </w:r>
          </w:p>
        </w:tc>
        <w:tc>
          <w:tcPr>
            <w:tcW w:w="993" w:type="dxa"/>
            <w:tcBorders>
              <w:top w:val="single" w:sz="2" w:space="0" w:color="auto"/>
              <w:left w:val="single" w:sz="12" w:space="0" w:color="auto"/>
              <w:bottom w:val="single" w:sz="2" w:space="0" w:color="auto"/>
              <w:right w:val="single" w:sz="12" w:space="0" w:color="auto"/>
            </w:tcBorders>
            <w:vAlign w:val="center"/>
            <w:hideMark/>
          </w:tcPr>
          <w:p w:rsidR="00A37E9D" w:rsidRPr="00A37E9D" w:rsidRDefault="00A37E9D" w:rsidP="00A37E9D">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A37E9D">
              <w:rPr>
                <w:rFonts w:ascii="Verdana" w:eastAsiaTheme="minorHAnsi" w:hAnsi="Verdana" w:cs="Arial Unicode MS"/>
                <w:color w:val="000000"/>
                <w:sz w:val="22"/>
                <w:szCs w:val="22"/>
                <w:lang w:eastAsia="en-US"/>
              </w:rPr>
              <w:t>500</w:t>
            </w:r>
          </w:p>
        </w:tc>
        <w:tc>
          <w:tcPr>
            <w:tcW w:w="1041" w:type="dxa"/>
            <w:tcBorders>
              <w:left w:val="single" w:sz="12" w:space="0" w:color="auto"/>
            </w:tcBorders>
            <w:vAlign w:val="center"/>
            <w:hideMark/>
          </w:tcPr>
          <w:p w:rsidR="00A37E9D" w:rsidRPr="00A37E9D" w:rsidRDefault="00A37E9D" w:rsidP="00A37E9D">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A37E9D">
              <w:rPr>
                <w:rFonts w:ascii="Verdana" w:eastAsiaTheme="minorHAnsi" w:hAnsi="Verdana" w:cs="Arial Unicode MS"/>
                <w:color w:val="000000"/>
                <w:sz w:val="22"/>
                <w:szCs w:val="22"/>
                <w:lang w:eastAsia="en-US"/>
              </w:rPr>
              <w:t>1 000</w:t>
            </w:r>
          </w:p>
        </w:tc>
      </w:tr>
      <w:tr w:rsidR="00A37E9D" w:rsidRPr="00A318F4" w:rsidTr="00A37E9D">
        <w:tc>
          <w:tcPr>
            <w:tcW w:w="5671" w:type="dxa"/>
            <w:vMerge/>
            <w:tcBorders>
              <w:top w:val="single" w:sz="2" w:space="0" w:color="auto"/>
              <w:bottom w:val="single" w:sz="2" w:space="0" w:color="auto"/>
              <w:right w:val="single" w:sz="12" w:space="0" w:color="auto"/>
            </w:tcBorders>
            <w:hideMark/>
          </w:tcPr>
          <w:p w:rsidR="00A37E9D" w:rsidRPr="00A37E9D" w:rsidRDefault="00A37E9D" w:rsidP="00A37E9D">
            <w:pPr>
              <w:spacing w:before="100" w:beforeAutospacing="1" w:after="100" w:afterAutospacing="1"/>
              <w:ind w:left="480" w:right="240"/>
              <w:jc w:val="both"/>
              <w:rPr>
                <w:rFonts w:ascii="Verdana" w:eastAsiaTheme="minorHAnsi" w:hAnsi="Verdana" w:cs="Arial Unicode MS"/>
                <w:color w:val="000000"/>
                <w:sz w:val="22"/>
                <w:szCs w:val="22"/>
                <w:lang w:eastAsia="en-US"/>
              </w:rPr>
            </w:pPr>
          </w:p>
        </w:tc>
        <w:tc>
          <w:tcPr>
            <w:tcW w:w="1275" w:type="dxa"/>
            <w:tcBorders>
              <w:top w:val="single" w:sz="2" w:space="0" w:color="auto"/>
              <w:left w:val="single" w:sz="12" w:space="0" w:color="auto"/>
              <w:bottom w:val="single" w:sz="2" w:space="0" w:color="auto"/>
              <w:right w:val="single" w:sz="12" w:space="0" w:color="auto"/>
            </w:tcBorders>
            <w:vAlign w:val="center"/>
            <w:hideMark/>
          </w:tcPr>
          <w:p w:rsidR="00A37E9D" w:rsidRPr="00A37E9D" w:rsidRDefault="00A37E9D" w:rsidP="00A37E9D">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A37E9D">
              <w:rPr>
                <w:rFonts w:ascii="Verdana" w:eastAsiaTheme="minorHAnsi" w:hAnsi="Verdana" w:cs="Arial Unicode MS"/>
                <w:color w:val="000000"/>
                <w:sz w:val="22"/>
                <w:szCs w:val="22"/>
                <w:lang w:eastAsia="en-US"/>
              </w:rPr>
              <w:t>150</w:t>
            </w:r>
          </w:p>
        </w:tc>
        <w:tc>
          <w:tcPr>
            <w:tcW w:w="1134" w:type="dxa"/>
            <w:tcBorders>
              <w:top w:val="single" w:sz="2" w:space="0" w:color="auto"/>
              <w:left w:val="single" w:sz="12" w:space="0" w:color="auto"/>
              <w:bottom w:val="single" w:sz="2" w:space="0" w:color="auto"/>
              <w:right w:val="single" w:sz="12" w:space="0" w:color="auto"/>
            </w:tcBorders>
            <w:vAlign w:val="center"/>
            <w:hideMark/>
          </w:tcPr>
          <w:p w:rsidR="00A37E9D" w:rsidRPr="00A37E9D" w:rsidRDefault="00A37E9D" w:rsidP="00A37E9D">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A37E9D">
              <w:rPr>
                <w:rFonts w:ascii="Verdana" w:eastAsiaTheme="minorHAnsi" w:hAnsi="Verdana" w:cs="Arial Unicode MS"/>
                <w:color w:val="000000"/>
                <w:sz w:val="22"/>
                <w:szCs w:val="22"/>
                <w:lang w:eastAsia="en-US"/>
              </w:rPr>
              <w:t>200</w:t>
            </w:r>
          </w:p>
        </w:tc>
        <w:tc>
          <w:tcPr>
            <w:tcW w:w="993" w:type="dxa"/>
            <w:tcBorders>
              <w:top w:val="single" w:sz="2" w:space="0" w:color="auto"/>
              <w:left w:val="single" w:sz="12" w:space="0" w:color="auto"/>
              <w:bottom w:val="single" w:sz="2" w:space="0" w:color="auto"/>
              <w:right w:val="single" w:sz="12" w:space="0" w:color="auto"/>
            </w:tcBorders>
            <w:vAlign w:val="center"/>
            <w:hideMark/>
          </w:tcPr>
          <w:p w:rsidR="00A37E9D" w:rsidRPr="00A37E9D" w:rsidRDefault="00A37E9D" w:rsidP="00A37E9D">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A37E9D">
              <w:rPr>
                <w:rFonts w:ascii="Verdana" w:eastAsiaTheme="minorHAnsi" w:hAnsi="Verdana" w:cs="Arial Unicode MS"/>
                <w:color w:val="000000"/>
                <w:sz w:val="22"/>
                <w:szCs w:val="22"/>
                <w:lang w:eastAsia="en-US"/>
              </w:rPr>
              <w:t>400</w:t>
            </w:r>
          </w:p>
        </w:tc>
        <w:tc>
          <w:tcPr>
            <w:tcW w:w="1041" w:type="dxa"/>
            <w:tcBorders>
              <w:left w:val="single" w:sz="12" w:space="0" w:color="auto"/>
            </w:tcBorders>
            <w:vAlign w:val="center"/>
            <w:hideMark/>
          </w:tcPr>
          <w:p w:rsidR="00A37E9D" w:rsidRPr="00A37E9D" w:rsidRDefault="00A37E9D" w:rsidP="00A37E9D">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A37E9D">
              <w:rPr>
                <w:rFonts w:ascii="Verdana" w:eastAsiaTheme="minorHAnsi" w:hAnsi="Verdana" w:cs="Arial Unicode MS"/>
                <w:color w:val="000000"/>
                <w:sz w:val="22"/>
                <w:szCs w:val="22"/>
                <w:lang w:eastAsia="en-US"/>
              </w:rPr>
              <w:t>1 000</w:t>
            </w:r>
          </w:p>
        </w:tc>
      </w:tr>
      <w:tr w:rsidR="00A37E9D" w:rsidRPr="00A318F4" w:rsidTr="00A37E9D">
        <w:trPr>
          <w:trHeight w:val="75"/>
        </w:trPr>
        <w:tc>
          <w:tcPr>
            <w:tcW w:w="5671" w:type="dxa"/>
            <w:tcBorders>
              <w:top w:val="single" w:sz="2" w:space="0" w:color="auto"/>
              <w:bottom w:val="single" w:sz="12" w:space="0" w:color="auto"/>
              <w:right w:val="single" w:sz="12" w:space="0" w:color="auto"/>
            </w:tcBorders>
            <w:hideMark/>
          </w:tcPr>
          <w:p w:rsidR="00A37E9D" w:rsidRPr="00A37E9D" w:rsidRDefault="00A37E9D" w:rsidP="00A37E9D">
            <w:pPr>
              <w:spacing w:before="100" w:beforeAutospacing="1" w:after="100" w:afterAutospacing="1"/>
              <w:ind w:left="480" w:right="240"/>
              <w:jc w:val="both"/>
              <w:rPr>
                <w:rFonts w:ascii="Verdana" w:eastAsiaTheme="minorHAnsi" w:hAnsi="Verdana" w:cs="Arial Unicode MS"/>
                <w:color w:val="000000"/>
                <w:sz w:val="22"/>
                <w:szCs w:val="22"/>
                <w:lang w:eastAsia="en-US"/>
              </w:rPr>
            </w:pPr>
            <w:r w:rsidRPr="00A37E9D">
              <w:rPr>
                <w:rFonts w:ascii="Verdana" w:eastAsiaTheme="minorHAnsi" w:hAnsi="Verdana" w:cs="Arial Unicode MS"/>
                <w:color w:val="000000"/>
                <w:sz w:val="22"/>
                <w:szCs w:val="22"/>
                <w:lang w:eastAsia="en-US"/>
              </w:rPr>
              <w:t>Биологические пруды</w:t>
            </w:r>
          </w:p>
        </w:tc>
        <w:tc>
          <w:tcPr>
            <w:tcW w:w="1275" w:type="dxa"/>
            <w:tcBorders>
              <w:top w:val="single" w:sz="2" w:space="0" w:color="auto"/>
              <w:left w:val="single" w:sz="12" w:space="0" w:color="auto"/>
              <w:bottom w:val="single" w:sz="12" w:space="0" w:color="auto"/>
              <w:right w:val="single" w:sz="12" w:space="0" w:color="auto"/>
            </w:tcBorders>
            <w:vAlign w:val="center"/>
            <w:hideMark/>
          </w:tcPr>
          <w:p w:rsidR="00A37E9D" w:rsidRPr="00A37E9D" w:rsidRDefault="00A37E9D" w:rsidP="00A37E9D">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A37E9D">
              <w:rPr>
                <w:rFonts w:ascii="Verdana" w:eastAsiaTheme="minorHAnsi" w:hAnsi="Verdana" w:cs="Arial Unicode MS"/>
                <w:color w:val="000000"/>
                <w:sz w:val="22"/>
                <w:szCs w:val="22"/>
                <w:lang w:eastAsia="en-US"/>
              </w:rPr>
              <w:t>200</w:t>
            </w:r>
          </w:p>
        </w:tc>
        <w:tc>
          <w:tcPr>
            <w:tcW w:w="1134" w:type="dxa"/>
            <w:tcBorders>
              <w:top w:val="single" w:sz="2" w:space="0" w:color="auto"/>
              <w:left w:val="single" w:sz="12" w:space="0" w:color="auto"/>
              <w:bottom w:val="single" w:sz="12" w:space="0" w:color="auto"/>
              <w:right w:val="single" w:sz="12" w:space="0" w:color="auto"/>
            </w:tcBorders>
            <w:vAlign w:val="center"/>
            <w:hideMark/>
          </w:tcPr>
          <w:p w:rsidR="00A37E9D" w:rsidRPr="00A37E9D" w:rsidRDefault="00A37E9D" w:rsidP="00A37E9D">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A37E9D">
              <w:rPr>
                <w:rFonts w:ascii="Verdana" w:eastAsiaTheme="minorHAnsi" w:hAnsi="Verdana" w:cs="Arial Unicode MS"/>
                <w:color w:val="000000"/>
                <w:sz w:val="22"/>
                <w:szCs w:val="22"/>
                <w:lang w:eastAsia="en-US"/>
              </w:rPr>
              <w:t>200</w:t>
            </w:r>
          </w:p>
        </w:tc>
        <w:tc>
          <w:tcPr>
            <w:tcW w:w="993" w:type="dxa"/>
            <w:tcBorders>
              <w:top w:val="single" w:sz="2" w:space="0" w:color="auto"/>
              <w:left w:val="single" w:sz="12" w:space="0" w:color="auto"/>
              <w:bottom w:val="single" w:sz="12" w:space="0" w:color="auto"/>
              <w:right w:val="single" w:sz="12" w:space="0" w:color="auto"/>
            </w:tcBorders>
            <w:vAlign w:val="center"/>
            <w:hideMark/>
          </w:tcPr>
          <w:p w:rsidR="00A37E9D" w:rsidRPr="00A37E9D" w:rsidRDefault="00A37E9D" w:rsidP="00A37E9D">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A37E9D">
              <w:rPr>
                <w:rFonts w:ascii="Verdana" w:eastAsiaTheme="minorHAnsi" w:hAnsi="Verdana" w:cs="Arial Unicode MS"/>
                <w:color w:val="000000"/>
                <w:sz w:val="22"/>
                <w:szCs w:val="22"/>
                <w:lang w:eastAsia="en-US"/>
              </w:rPr>
              <w:t>300</w:t>
            </w:r>
          </w:p>
        </w:tc>
        <w:tc>
          <w:tcPr>
            <w:tcW w:w="1041" w:type="dxa"/>
            <w:tcBorders>
              <w:left w:val="single" w:sz="12" w:space="0" w:color="auto"/>
            </w:tcBorders>
            <w:vAlign w:val="center"/>
            <w:hideMark/>
          </w:tcPr>
          <w:p w:rsidR="00A37E9D" w:rsidRPr="00A37E9D" w:rsidRDefault="00A37E9D" w:rsidP="00A37E9D">
            <w:pPr>
              <w:spacing w:before="100" w:beforeAutospacing="1" w:after="100" w:afterAutospacing="1"/>
              <w:ind w:left="480" w:right="240"/>
              <w:jc w:val="center"/>
              <w:rPr>
                <w:rFonts w:ascii="Verdana" w:eastAsiaTheme="minorHAnsi" w:hAnsi="Verdana" w:cs="Arial Unicode MS"/>
                <w:color w:val="000000"/>
                <w:sz w:val="22"/>
                <w:szCs w:val="22"/>
                <w:lang w:eastAsia="en-US"/>
              </w:rPr>
            </w:pPr>
            <w:r w:rsidRPr="00A37E9D">
              <w:rPr>
                <w:rFonts w:ascii="Verdana" w:eastAsiaTheme="minorHAnsi" w:hAnsi="Verdana" w:cs="Arial Unicode MS"/>
                <w:color w:val="000000"/>
                <w:sz w:val="22"/>
                <w:szCs w:val="22"/>
                <w:lang w:eastAsia="en-US"/>
              </w:rPr>
              <w:t>300</w:t>
            </w:r>
          </w:p>
        </w:tc>
      </w:tr>
    </w:tbl>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Санитарно-защитная зона предполагаемой к строительству блочно-модульной станции составляет 150м.</w:t>
      </w:r>
    </w:p>
    <w:p w:rsidR="00A37E9D" w:rsidRPr="00A318F4" w:rsidRDefault="00A37E9D" w:rsidP="00A37E9D">
      <w:pPr>
        <w:pStyle w:val="2"/>
        <w:rPr>
          <w:szCs w:val="28"/>
        </w:rPr>
      </w:pPr>
      <w:r w:rsidRPr="00A318F4">
        <w:rPr>
          <w:szCs w:val="28"/>
        </w:rPr>
        <w:lastRenderedPageBreak/>
        <w:t xml:space="preserve">4.8 Границы планируемых зон размещения объектов централизованной системы водоотведения </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Площадку под строительство блочно-модульной станции для очистки сточных вод рекомендуется разместить на окраине с. Богородское.</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Точное определение границ зон размещения объектов централизованной системы водоотведения уточняется в ходе проектных работ.</w:t>
      </w:r>
    </w:p>
    <w:p w:rsidR="00A37E9D" w:rsidRPr="00A318F4" w:rsidRDefault="00A37E9D" w:rsidP="00A37E9D">
      <w:pPr>
        <w:pStyle w:val="2"/>
        <w:rPr>
          <w:szCs w:val="28"/>
        </w:rPr>
      </w:pPr>
      <w:r w:rsidRPr="00A318F4">
        <w:rPr>
          <w:caps/>
          <w:szCs w:val="28"/>
        </w:rPr>
        <w:t xml:space="preserve">4.9 </w:t>
      </w:r>
      <w:r w:rsidRPr="00A318F4">
        <w:rPr>
          <w:szCs w:val="28"/>
        </w:rPr>
        <w:t>Обеспечение надежности водоотведения путем организации возможности перераспределения потоков сточных вод между технологическими зонами сооружений водоотведения</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В настоящее время централизованная система водоотведения отсутствует. Перераспределение потоков сточных вод между технологическими зонами не представляется возможным.</w:t>
      </w:r>
    </w:p>
    <w:p w:rsidR="00A37E9D" w:rsidRPr="00A318F4" w:rsidRDefault="00A37E9D" w:rsidP="00A37E9D">
      <w:pPr>
        <w:pStyle w:val="2"/>
        <w:rPr>
          <w:szCs w:val="28"/>
        </w:rPr>
      </w:pPr>
      <w:r w:rsidRPr="00A318F4">
        <w:rPr>
          <w:szCs w:val="28"/>
        </w:rPr>
        <w:t>4.10 Организация централизованного водоотведения на территориях поселения, где данный вид инженерных сетей отсутствует</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Схемой предполагается строительство сетей водоотведения.</w:t>
      </w:r>
    </w:p>
    <w:p w:rsidR="00A37E9D" w:rsidRPr="00A318F4" w:rsidRDefault="00A37E9D" w:rsidP="00A37E9D">
      <w:pPr>
        <w:pStyle w:val="2"/>
        <w:rPr>
          <w:szCs w:val="28"/>
        </w:rPr>
      </w:pPr>
      <w:r w:rsidRPr="00A318F4">
        <w:rPr>
          <w:szCs w:val="28"/>
        </w:rPr>
        <w:t>4.11 Сокращение сбросов и организация возврата очищенных сточных вод на технические нужды</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Сокращение сброса очищенных сточных вод может быть обеспечено за счет организации возврата их на технические нужды очистных сооружений. Схему возврата следует учесть при проведении проектных работ.</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p>
    <w:p w:rsidR="00A37E9D" w:rsidRPr="00A318F4" w:rsidRDefault="00A37E9D" w:rsidP="00A37E9D">
      <w:pPr>
        <w:rPr>
          <w:b/>
          <w:bCs/>
        </w:rPr>
      </w:pPr>
      <w:r w:rsidRPr="00A318F4">
        <w:br w:type="page"/>
      </w:r>
    </w:p>
    <w:p w:rsidR="00A37E9D" w:rsidRPr="00A318F4" w:rsidRDefault="00A37E9D" w:rsidP="00A37E9D">
      <w:pPr>
        <w:pStyle w:val="1"/>
      </w:pPr>
      <w:r w:rsidRPr="00A318F4">
        <w:lastRenderedPageBreak/>
        <w:t>РАЗДЕЛ 5 ЭКОЛОГИЧЕСКИЕ АСПЕКТЫ МЕРОПРИЯТИЙ ПО СТРОИТЕЛЬСТВУ И РЕКОНСТРУКЦИИ ОБЪЕКТОВ ЦЕНТРАЛИЗОВАННОЙ СИСТЕМЫ ВОДООТВЕДЕНИЯ</w:t>
      </w:r>
    </w:p>
    <w:p w:rsidR="00A37E9D" w:rsidRPr="00A318F4" w:rsidRDefault="00A37E9D" w:rsidP="00A37E9D">
      <w:pPr>
        <w:pStyle w:val="2"/>
        <w:rPr>
          <w:szCs w:val="28"/>
        </w:rPr>
      </w:pPr>
      <w:r w:rsidRPr="00A318F4">
        <w:rPr>
          <w:szCs w:val="28"/>
        </w:rPr>
        <w:t>5.1 Сведения о мероприятиях, содержащихся в планах по снижению сбросов загрязняющих веществ и микроорганизмов в поверхностные водные объекты, подземные водные объекты и на водозаборные площади</w:t>
      </w:r>
    </w:p>
    <w:p w:rsidR="00A37E9D" w:rsidRPr="00A318F4" w:rsidRDefault="00A37E9D" w:rsidP="00A37E9D">
      <w:pPr>
        <w:spacing w:line="360" w:lineRule="auto"/>
        <w:ind w:firstLine="567"/>
        <w:jc w:val="both"/>
      </w:pPr>
      <w:r w:rsidRPr="00A318F4">
        <w:t xml:space="preserve">Технологический процесс очистки сточных вод является источником негативного воздействия на среду обитания и здоровье человека. Строительство очистных сооружений должно быть произведено в приоритетном порядке – в первую очередь, так как есть угроза ухудшения экологической и эпидемиологической обстановки. </w:t>
      </w:r>
    </w:p>
    <w:p w:rsidR="00A37E9D" w:rsidRPr="00A318F4" w:rsidRDefault="00A37E9D" w:rsidP="00A37E9D">
      <w:pPr>
        <w:spacing w:line="360" w:lineRule="auto"/>
        <w:ind w:firstLine="567"/>
        <w:jc w:val="both"/>
      </w:pPr>
      <w:r w:rsidRPr="00A318F4">
        <w:t>Для снижения сбросов загрязняющих веществ и микроорганизмов в поверхностные водные объекты предлагается строительство очистных сооружений канализации, проектирование и строительство водоотводящих сетей, канализационных насосных станций.</w:t>
      </w:r>
    </w:p>
    <w:p w:rsidR="00A37E9D" w:rsidRPr="00A318F4" w:rsidRDefault="00A37E9D" w:rsidP="00A37E9D">
      <w:pPr>
        <w:pStyle w:val="2"/>
        <w:rPr>
          <w:szCs w:val="28"/>
        </w:rPr>
      </w:pPr>
      <w:r w:rsidRPr="00A318F4">
        <w:rPr>
          <w:szCs w:val="28"/>
        </w:rPr>
        <w:t>5.2 Сведения о применении методов, безопасных для окружающей среды, при утилизации осадков сточных вод</w:t>
      </w:r>
    </w:p>
    <w:p w:rsidR="00A37E9D" w:rsidRPr="00A318F4" w:rsidRDefault="00A37E9D" w:rsidP="00A37E9D">
      <w:pPr>
        <w:spacing w:line="360" w:lineRule="auto"/>
        <w:ind w:firstLine="567"/>
        <w:jc w:val="both"/>
      </w:pPr>
      <w:r w:rsidRPr="00A318F4">
        <w:t>Комплексная утилизация осадков сточных вод создает возможности для превращения отходов в полезное сырье, применение которого возможно в различных сфера производства. На рисунке 5.1 приведена классификация основных возможных направлений в утилизации осадков сточных вод.</w:t>
      </w:r>
    </w:p>
    <w:p w:rsidR="00A37E9D" w:rsidRPr="00A318F4" w:rsidRDefault="00A37E9D" w:rsidP="00A37E9D">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Утилизация осадков сточных вод и избыточного активного ила часто связана с использованием их в сельском хозяйстве в качестве удобрения, что обусловлено достаточно большим содержанием в них биогенных элементов. Активный ил особенно богат азотом и фосфорным ангидридом, таким, как медь, молибден, цинк. </w:t>
      </w:r>
    </w:p>
    <w:p w:rsidR="00A37E9D" w:rsidRPr="00A318F4" w:rsidRDefault="00A37E9D" w:rsidP="00A37E9D">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В качестве удобрения можно использовать те осадки сточных вод и избыточный активный ил, которые предварительно были подвергнуты обработке, гарантирующей последующую их незагниваемость, а также гибель патогенных микроорганизмов и яиц гельминтов. </w:t>
      </w:r>
    </w:p>
    <w:p w:rsidR="00A37E9D" w:rsidRPr="00A318F4" w:rsidRDefault="00A37E9D" w:rsidP="00A37E9D">
      <w:pPr>
        <w:spacing w:line="360" w:lineRule="auto"/>
        <w:jc w:val="center"/>
      </w:pPr>
      <w:r>
        <w:rPr>
          <w:noProof/>
        </w:rPr>
        <w:lastRenderedPageBreak/>
        <w:drawing>
          <wp:inline distT="0" distB="0" distL="0" distR="0">
            <wp:extent cx="5260975" cy="7493635"/>
            <wp:effectExtent l="19050" t="0" r="0" b="0"/>
            <wp:docPr id="1" name="Рисунок 2" descr="C:\Users\Администратор\Desktop\media\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Администратор\Desktop\media\image1.png"/>
                    <pic:cNvPicPr>
                      <a:picLocks noChangeAspect="1" noChangeArrowheads="1"/>
                    </pic:cNvPicPr>
                  </pic:nvPicPr>
                  <pic:blipFill>
                    <a:blip r:embed="rId27"/>
                    <a:srcRect/>
                    <a:stretch>
                      <a:fillRect/>
                    </a:stretch>
                  </pic:blipFill>
                  <pic:spPr bwMode="auto">
                    <a:xfrm>
                      <a:off x="0" y="0"/>
                      <a:ext cx="5260975" cy="7493635"/>
                    </a:xfrm>
                    <a:prstGeom prst="rect">
                      <a:avLst/>
                    </a:prstGeom>
                    <a:noFill/>
                    <a:ln w="9525">
                      <a:noFill/>
                      <a:miter lim="800000"/>
                      <a:headEnd/>
                      <a:tailEnd/>
                    </a:ln>
                  </pic:spPr>
                </pic:pic>
              </a:graphicData>
            </a:graphic>
          </wp:inline>
        </w:drawing>
      </w:r>
    </w:p>
    <w:p w:rsidR="00A37E9D" w:rsidRPr="00A318F4" w:rsidRDefault="00A37E9D" w:rsidP="00A37E9D">
      <w:pPr>
        <w:spacing w:line="360" w:lineRule="auto"/>
        <w:ind w:firstLine="567"/>
        <w:jc w:val="both"/>
      </w:pPr>
      <w:r w:rsidRPr="00A318F4">
        <w:t>Рисунок 5.1 − Схема утилизации осадков сточных вод</w:t>
      </w:r>
    </w:p>
    <w:p w:rsidR="00A37E9D" w:rsidRPr="00A318F4" w:rsidRDefault="00A37E9D" w:rsidP="00A37E9D">
      <w:pPr>
        <w:spacing w:line="360" w:lineRule="auto"/>
        <w:ind w:firstLine="567"/>
        <w:jc w:val="both"/>
      </w:pPr>
      <w:r w:rsidRPr="00A318F4">
        <w:t>Наибольшая удобрительная ценность осадка проявляется при использовании его в поймах и на суглинистых почвах, которые, отличаются естественными запасами калия. Осадки могут быть в обезвоженном, сухом и жидком виде.</w:t>
      </w:r>
    </w:p>
    <w:p w:rsidR="00A37E9D" w:rsidRPr="00A318F4" w:rsidRDefault="00A37E9D" w:rsidP="00A37E9D">
      <w:pPr>
        <w:spacing w:line="360" w:lineRule="auto"/>
        <w:ind w:firstLine="567"/>
        <w:jc w:val="both"/>
      </w:pPr>
      <w:r w:rsidRPr="00A318F4">
        <w:lastRenderedPageBreak/>
        <w:t>Активный ил характеризуется высокой кормовой ценностью. В активном иле содержится много белковых веществ (37—52% в пересчете на абсолютно сухое вещество), почти все жизненно важные аминокислоты (20—35%), микроэлементы и витамины группы В: тиамин (</w:t>
      </w:r>
      <w:r w:rsidRPr="00A318F4">
        <w:rPr>
          <w:lang w:val="en-US"/>
        </w:rPr>
        <w:t>B</w:t>
      </w:r>
      <w:r w:rsidRPr="00A318F4">
        <w:rPr>
          <w:vertAlign w:val="subscript"/>
        </w:rPr>
        <w:t>1</w:t>
      </w:r>
      <w:r w:rsidRPr="00A318F4">
        <w:t>), рибофлавин (В</w:t>
      </w:r>
      <w:r w:rsidRPr="00A318F4">
        <w:rPr>
          <w:vertAlign w:val="subscript"/>
        </w:rPr>
        <w:t>2</w:t>
      </w:r>
      <w:r w:rsidRPr="00A318F4">
        <w:t>), пантотеновая кислота (В</w:t>
      </w:r>
      <w:r w:rsidRPr="00A318F4">
        <w:rPr>
          <w:vertAlign w:val="subscript"/>
        </w:rPr>
        <w:t>3</w:t>
      </w:r>
      <w:r w:rsidRPr="00A318F4">
        <w:t>), холин (В</w:t>
      </w:r>
      <w:r w:rsidRPr="00A318F4">
        <w:rPr>
          <w:vertAlign w:val="subscript"/>
        </w:rPr>
        <w:t>4</w:t>
      </w:r>
      <w:r w:rsidRPr="00A318F4">
        <w:t>), никотиновая кислота (</w:t>
      </w:r>
      <w:r w:rsidRPr="00A318F4">
        <w:rPr>
          <w:lang w:val="en-US"/>
        </w:rPr>
        <w:t>B</w:t>
      </w:r>
      <w:r w:rsidRPr="00A318F4">
        <w:rPr>
          <w:vertAlign w:val="subscript"/>
        </w:rPr>
        <w:t>5</w:t>
      </w:r>
      <w:r w:rsidRPr="00A318F4">
        <w:t>), пиродоксин (В</w:t>
      </w:r>
      <w:r w:rsidRPr="00A318F4">
        <w:rPr>
          <w:vertAlign w:val="subscript"/>
        </w:rPr>
        <w:t>6</w:t>
      </w:r>
      <w:r w:rsidRPr="00A318F4">
        <w:t>), минозит (</w:t>
      </w:r>
      <w:r w:rsidRPr="00A318F4">
        <w:rPr>
          <w:lang w:val="en-US"/>
        </w:rPr>
        <w:t>B</w:t>
      </w:r>
      <w:r w:rsidRPr="00A318F4">
        <w:rPr>
          <w:vertAlign w:val="subscript"/>
        </w:rPr>
        <w:t>8</w:t>
      </w:r>
      <w:r w:rsidRPr="00A318F4">
        <w:t>), цианкобаламин (</w:t>
      </w:r>
      <w:r w:rsidRPr="00A318F4">
        <w:rPr>
          <w:lang w:val="en-US"/>
        </w:rPr>
        <w:t>B</w:t>
      </w:r>
      <w:r w:rsidRPr="00A318F4">
        <w:rPr>
          <w:vertAlign w:val="subscript"/>
        </w:rPr>
        <w:t>12</w:t>
      </w:r>
      <w:r w:rsidRPr="00A318F4">
        <w:t>).</w:t>
      </w:r>
    </w:p>
    <w:p w:rsidR="00A37E9D" w:rsidRPr="00A318F4" w:rsidRDefault="00A37E9D" w:rsidP="00A37E9D">
      <w:pPr>
        <w:spacing w:line="360" w:lineRule="auto"/>
        <w:ind w:firstLine="567"/>
        <w:jc w:val="both"/>
      </w:pPr>
      <w:r w:rsidRPr="00A318F4">
        <w:t>Из активного ила путем механической и термической переработки получают кормовой продукт «белвитамил» (сухой белково-витаминный ил), а также приготовляют питательные смеси из кормовых дрожжей с активным илом.</w:t>
      </w:r>
    </w:p>
    <w:p w:rsidR="00A37E9D" w:rsidRPr="00A318F4" w:rsidRDefault="00A37E9D" w:rsidP="00A37E9D">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Наиболее эффективным способом обезвоживания отходов, образующихся при очистке сточных вод, является термическая сушка. Перспективные технологические способы обезвоживания осадков и избыточного активного ила, включающие использование барабанных вакуум-фильтров, центрифуг, с последующей термической сушкой и одновременной грануляцией позволяют получать продукт в виде гранул, что обеспечивает получение незагнивающего и удобного для транспортировки, хранения и внесения в почву органоминерального удобрения, содержащего азот, фосфор, микроэлементы. </w:t>
      </w:r>
    </w:p>
    <w:p w:rsidR="00A37E9D" w:rsidRPr="00A318F4" w:rsidRDefault="00A37E9D" w:rsidP="00A37E9D">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Наряду с достоинствами получаемого на основе осадков сточных вод и активного ила удобрения следует учитывать и возможные отрицательные последствия его применения, связанные с наличием в них вредных для растений веществ в частности ядов, химикатов, солей тяжелых металлов и т.п. В этих случаях необходимы строгий контроль содержания вредных веществ в готовом продукте и определение годности использования его в качестве удобрения для сельскохозяйственных культур. </w:t>
      </w:r>
    </w:p>
    <w:p w:rsidR="00A37E9D" w:rsidRPr="00A318F4" w:rsidRDefault="00A37E9D" w:rsidP="00A37E9D">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Извлечение ионов тяжелых металлов и других вредных примесей из сточных вод гарантирует, например, получение безвредной биомассы избыточного активного ила, которую можно использовать в качестве кормовой добавки или удобрения. В настоящее время известно достаточно много эффективных и достаточно простых в аппаратурном оформлении способов извлечения этих примесей из сточных вод. В связи с широким использованием осадка сточных вод </w:t>
      </w:r>
      <w:r w:rsidRPr="00A318F4">
        <w:rPr>
          <w:rFonts w:ascii="Times New Roman" w:hAnsi="Times New Roman"/>
          <w:sz w:val="28"/>
          <w:szCs w:val="28"/>
        </w:rPr>
        <w:lastRenderedPageBreak/>
        <w:t xml:space="preserve">и избыточного активного ила в качестве удобрения возникает необходимость в интенсивных исследованиях возможного влияния присутствующих в них токсичных веществ (в частности тяжелых металлов) на рост и накопление их в растениях и почве. </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Сжигание осадков производят в тех случаях, когда их утилизация невозможна или нецелесообразна, а также если отсутствуют условия для их складирования. При сжигании объем осадков уменьшается в 80-100 раз. Дымовые газы содержат СО</w:t>
      </w:r>
      <w:r w:rsidRPr="00A318F4">
        <w:rPr>
          <w:rFonts w:ascii="Times New Roman" w:hAnsi="Times New Roman" w:cs="Times New Roman"/>
          <w:sz w:val="28"/>
          <w:szCs w:val="28"/>
          <w:vertAlign w:val="subscript"/>
        </w:rPr>
        <w:t>2</w:t>
      </w:r>
      <w:r w:rsidRPr="00A318F4">
        <w:rPr>
          <w:rFonts w:ascii="Times New Roman" w:hAnsi="Times New Roman" w:cs="Times New Roman"/>
          <w:sz w:val="28"/>
          <w:szCs w:val="28"/>
        </w:rPr>
        <w:t>, пары воды и другие компоненты. Перед сжиганием надо стремиться к уменьшению влажности осадка. Осадки сжигают в специальных печах.</w:t>
      </w:r>
    </w:p>
    <w:p w:rsidR="00A37E9D" w:rsidRPr="00A318F4" w:rsidRDefault="00A37E9D" w:rsidP="00A37E9D">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В практике известен способ сжигания активного ила с получением заменителей нефти и каменного угля. Подсчитано, что при сжигании 350 тыс. тонн активного ила можно получить топливо, эквивалентное 700 тыс. баррелей нефти и 175 тыс. тонн угля (1 баррель 159л). Одним из преимуществ этого метода является то, что полученное топливо удобно хранить. В случае сжигания активного ила выделяемая энергия расходуется на производство пара, который немедленно используется, а при переработке ила в метан требуются дополнительные капитальные затраты на его хранение. </w:t>
      </w:r>
    </w:p>
    <w:p w:rsidR="00A37E9D" w:rsidRPr="00A318F4" w:rsidRDefault="00A37E9D" w:rsidP="00A37E9D">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Важное значение также имеют методы утилизации активного ила, связанные с использованием его в качестве флокулянта для сгущения суспензий, получения из активного угля адсорбента в качестве сырья для получения строй материалов и т.д. </w:t>
      </w:r>
    </w:p>
    <w:p w:rsidR="00A37E9D" w:rsidRPr="00A318F4" w:rsidRDefault="00A37E9D" w:rsidP="00A37E9D">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Проведенные токсикологические исследования показали возможность переработки сырых осадков и избыточного активного ила в цементном производстве. </w:t>
      </w:r>
    </w:p>
    <w:p w:rsidR="00A37E9D" w:rsidRPr="00A318F4" w:rsidRDefault="00A37E9D" w:rsidP="00A37E9D">
      <w:pPr>
        <w:pStyle w:val="af4"/>
        <w:spacing w:before="0" w:beforeAutospacing="0" w:after="0" w:afterAutospacing="0" w:line="360" w:lineRule="auto"/>
        <w:ind w:firstLine="567"/>
        <w:jc w:val="both"/>
        <w:rPr>
          <w:rFonts w:ascii="Times New Roman" w:hAnsi="Times New Roman"/>
          <w:sz w:val="28"/>
          <w:szCs w:val="28"/>
        </w:rPr>
      </w:pPr>
      <w:r w:rsidRPr="00A318F4">
        <w:rPr>
          <w:rFonts w:ascii="Times New Roman" w:hAnsi="Times New Roman"/>
          <w:sz w:val="28"/>
          <w:szCs w:val="28"/>
        </w:rPr>
        <w:t xml:space="preserve">Ежегодный прирост биомассы активного ила составляет несколько миллионов тонн. В связи с этим возникает необходимость в разработке таких способов утилизации, которые позволяют расширить спектр применения активного ила. </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 xml:space="preserve">В существующей схеме обработки осадков, данный вид загрязнений складируется на иловых площадках, которые в свою очередь занимают обширную </w:t>
      </w:r>
      <w:r w:rsidRPr="00A318F4">
        <w:rPr>
          <w:rFonts w:ascii="Times New Roman" w:hAnsi="Times New Roman" w:cs="Times New Roman"/>
          <w:sz w:val="28"/>
          <w:szCs w:val="28"/>
        </w:rPr>
        <w:lastRenderedPageBreak/>
        <w:t>площадь и не гарантируют 100% невозможности загрязнения окружающей из-за утечек. Для сокращения площади иловых площадок и предотвращения загрязнения окружающей среды утечками иловой воды рекомендуется применять приведенные в данном разделе методы утилизации.</w:t>
      </w:r>
    </w:p>
    <w:p w:rsidR="00A37E9D" w:rsidRPr="00A318F4" w:rsidRDefault="00A37E9D" w:rsidP="00A37E9D">
      <w:pPr>
        <w:pStyle w:val="1"/>
      </w:pPr>
      <w:r w:rsidRPr="00A318F4">
        <w:t>РАЗДЕЛ 6 ОЦЕНКА ПОТРЕБНОСТЕЙ В КАПИТАЛЬНЫХ ВЛОЖЕНИЯХ В СТРОИТЕЛЬСТВО, РЕКОНСТРУКЦИЮ И МОДЕРНИЗАЦИЮ ОБЪЕКТОВ ЦЕНТРАЛИЗОВАННОЙ СИСТЕМЫ ВОДООТВЕДЕНИЯ</w:t>
      </w:r>
    </w:p>
    <w:p w:rsidR="00A37E9D" w:rsidRPr="00A318F4"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A318F4">
        <w:rPr>
          <w:rFonts w:ascii="Times New Roman" w:hAnsi="Times New Roman" w:cs="Times New Roman"/>
          <w:sz w:val="28"/>
          <w:szCs w:val="28"/>
        </w:rPr>
        <w:t>Величина инвестиций в строительство и техническое перевооружение для предприятий, осуществляющих регулируемые виды деятельности, определяется Федеральной службой по тарифам РФ, либо соответствующей региональной службой и включается в цену производимой продукции, как инвестиционная составляющая в тарифе. По отраслевым методикам расчета себестоимости в водоотведении инвестиционная составляющая рассчитывается как часть прибыли и выделяется отдельной строкой, отдельно от общей прибыли.</w:t>
      </w:r>
    </w:p>
    <w:p w:rsidR="00A37E9D" w:rsidRPr="00A318F4" w:rsidRDefault="00A37E9D" w:rsidP="00A37E9D">
      <w:pPr>
        <w:spacing w:line="360" w:lineRule="auto"/>
        <w:ind w:firstLine="567"/>
        <w:jc w:val="both"/>
      </w:pPr>
      <w:r w:rsidRPr="00A318F4">
        <w:t>Однако в связи с отсутствием долгосрочной инвестиционной программы по развитию водопроводно-канализационного хозяйства, а также высокой долей неопределенности относительно предельно допустимых индексов роста тарифа на услуги ЖКХ, включение в схемы водоснабжения и водоотведения конкретных объемов инвестиций по соответствующим периодам, нецелесообразно.</w:t>
      </w:r>
    </w:p>
    <w:p w:rsidR="00A37E9D" w:rsidRPr="00A318F4" w:rsidRDefault="00A37E9D" w:rsidP="00A37E9D">
      <w:pPr>
        <w:spacing w:line="360" w:lineRule="auto"/>
        <w:ind w:firstLine="567"/>
        <w:jc w:val="both"/>
      </w:pPr>
      <w:r w:rsidRPr="00A318F4">
        <w:t>Профильному региональному ведомству, отвечающему за установление тарифа, рекомендуется учитывать максимально возможный объем инвестиционной составляющей, учитывая высокую степень износа основных фондов.</w:t>
      </w:r>
    </w:p>
    <w:p w:rsidR="00A37E9D" w:rsidRPr="00A318F4" w:rsidRDefault="00A37E9D" w:rsidP="00A37E9D">
      <w:pPr>
        <w:spacing w:line="360" w:lineRule="auto"/>
        <w:ind w:firstLine="567"/>
        <w:jc w:val="both"/>
      </w:pPr>
      <w:r w:rsidRPr="00A318F4">
        <w:t xml:space="preserve">Вся совокупность сравнительно-аналитических показателей инвестиционных проектов подразделяется на три группы. </w:t>
      </w:r>
    </w:p>
    <w:p w:rsidR="00A37E9D" w:rsidRPr="00A318F4" w:rsidRDefault="00A37E9D" w:rsidP="00A37E9D">
      <w:pPr>
        <w:spacing w:line="360" w:lineRule="auto"/>
        <w:ind w:firstLine="567"/>
        <w:jc w:val="both"/>
      </w:pPr>
      <w:r w:rsidRPr="00A318F4">
        <w:t>В первую группу включены показатели, предназначенные для определения влияния реализации инвестиционных проектов на производственную деятельность предприятия. Они называются показателями производственной эффективности инвестиционных проектов.</w:t>
      </w:r>
    </w:p>
    <w:p w:rsidR="00A37E9D" w:rsidRPr="00A318F4" w:rsidRDefault="00A37E9D" w:rsidP="00A37E9D">
      <w:pPr>
        <w:spacing w:line="360" w:lineRule="auto"/>
        <w:ind w:firstLine="567"/>
        <w:jc w:val="both"/>
      </w:pPr>
      <w:r w:rsidRPr="00A318F4">
        <w:lastRenderedPageBreak/>
        <w:t>Во вторую группу включены показатели, называемые показателями финансовой эффективности инвестиционных проектов.</w:t>
      </w:r>
    </w:p>
    <w:p w:rsidR="00A37E9D" w:rsidRPr="00A318F4" w:rsidRDefault="00A37E9D" w:rsidP="00A37E9D">
      <w:pPr>
        <w:spacing w:line="360" w:lineRule="auto"/>
        <w:ind w:firstLine="567"/>
        <w:jc w:val="both"/>
      </w:pPr>
      <w:r w:rsidRPr="00A318F4">
        <w:t>Вся совокупность показателей производственной, финансовой и инвестиционной эффективности инвестиционных проектов в дальнейшем называется показателями экономической эффективности.</w:t>
      </w:r>
    </w:p>
    <w:p w:rsidR="00A37E9D" w:rsidRPr="00A318F4" w:rsidRDefault="00A37E9D" w:rsidP="00A37E9D">
      <w:pPr>
        <w:spacing w:line="360" w:lineRule="auto"/>
        <w:ind w:firstLine="567"/>
        <w:jc w:val="both"/>
      </w:pPr>
      <w:r w:rsidRPr="00A318F4">
        <w:t>Показателями производственной эффективности в рамках данного проекта являются снижение объемов потерь; экономия материальных и трудовых ресурсов; энергосбережение; усовершенствование технологии; внедрение средств механизации и автоматизации производства; совершенствование способов организации труда, производства и управления; улучшение качества предоставляемых услуг; снижение химической опасности; внедрение современных технологий.</w:t>
      </w:r>
    </w:p>
    <w:p w:rsidR="00A37E9D" w:rsidRPr="00A318F4" w:rsidRDefault="00A37E9D" w:rsidP="00A37E9D">
      <w:pPr>
        <w:spacing w:line="360" w:lineRule="auto"/>
        <w:ind w:firstLine="567"/>
        <w:jc w:val="both"/>
      </w:pPr>
      <w:r w:rsidRPr="00A318F4">
        <w:t xml:space="preserve">Предварительная оценка объемов капитальных вложений в строительство, реконструкцию и модернизацию объектов централизованного водоотведения, предложенных схемой водоснабжения и водоотведения, указанных в п.4.1, производится на основании объемов капиталовложений в строительство объектов аналогов и приведена в таблице 6.1. </w:t>
      </w:r>
    </w:p>
    <w:p w:rsidR="00A37E9D" w:rsidRPr="00A318F4" w:rsidRDefault="00A37E9D" w:rsidP="00A37E9D">
      <w:pPr>
        <w:spacing w:line="360" w:lineRule="auto"/>
        <w:ind w:firstLine="567"/>
        <w:jc w:val="both"/>
        <w:rPr>
          <w:caps/>
        </w:rPr>
      </w:pPr>
    </w:p>
    <w:p w:rsidR="00A37E9D" w:rsidRPr="00A318F4" w:rsidRDefault="00A37E9D" w:rsidP="00A37E9D">
      <w:pPr>
        <w:spacing w:line="360" w:lineRule="auto"/>
        <w:ind w:firstLine="567"/>
        <w:jc w:val="both"/>
        <w:rPr>
          <w:caps/>
        </w:rPr>
      </w:pPr>
    </w:p>
    <w:p w:rsidR="00A37E9D" w:rsidRPr="00A318F4" w:rsidRDefault="00A37E9D" w:rsidP="00A37E9D">
      <w:pPr>
        <w:spacing w:line="360" w:lineRule="auto"/>
        <w:ind w:firstLine="567"/>
        <w:jc w:val="both"/>
        <w:rPr>
          <w:caps/>
          <w:color w:val="FF0000"/>
        </w:rPr>
        <w:sectPr w:rsidR="00A37E9D" w:rsidRPr="00A318F4" w:rsidSect="00E62372">
          <w:pgSz w:w="11906" w:h="16838"/>
          <w:pgMar w:top="572" w:right="709" w:bottom="567" w:left="1276" w:header="283" w:footer="283" w:gutter="0"/>
          <w:cols w:space="708"/>
          <w:docGrid w:linePitch="360"/>
        </w:sectPr>
      </w:pPr>
    </w:p>
    <w:p w:rsidR="00A37E9D" w:rsidRPr="00A318F4" w:rsidRDefault="00A37E9D" w:rsidP="00A37E9D">
      <w:pPr>
        <w:ind w:firstLine="708"/>
      </w:pPr>
      <w:r w:rsidRPr="00A318F4">
        <w:lastRenderedPageBreak/>
        <w:t>Таблица 6.1 − Предварительная оценка объемов капитальных вложений в строительство, реконструкцию и модернизацию объектов централизованного водоотведения</w:t>
      </w:r>
    </w:p>
    <w:p w:rsidR="00A37E9D" w:rsidRPr="00A318F4" w:rsidRDefault="00A37E9D" w:rsidP="00A37E9D">
      <w:pPr>
        <w:rPr>
          <w:caps/>
        </w:rPr>
      </w:pPr>
    </w:p>
    <w:tbl>
      <w:tblPr>
        <w:tblW w:w="0" w:type="auto"/>
        <w:jc w:val="right"/>
        <w:tblInd w:w="-4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tblPr>
      <w:tblGrid>
        <w:gridCol w:w="53"/>
        <w:gridCol w:w="562"/>
        <w:gridCol w:w="4347"/>
        <w:gridCol w:w="53"/>
        <w:gridCol w:w="1412"/>
        <w:gridCol w:w="53"/>
        <w:gridCol w:w="939"/>
        <w:gridCol w:w="53"/>
        <w:gridCol w:w="940"/>
        <w:gridCol w:w="53"/>
        <w:gridCol w:w="939"/>
        <w:gridCol w:w="53"/>
        <w:gridCol w:w="2167"/>
        <w:gridCol w:w="53"/>
        <w:gridCol w:w="1838"/>
        <w:gridCol w:w="53"/>
        <w:gridCol w:w="1624"/>
        <w:gridCol w:w="53"/>
      </w:tblGrid>
      <w:tr w:rsidR="00A37E9D" w:rsidRPr="00F20668" w:rsidTr="00E62372">
        <w:trPr>
          <w:gridAfter w:val="1"/>
          <w:wAfter w:w="53" w:type="dxa"/>
          <w:trHeight w:val="144"/>
          <w:tblHeader/>
          <w:jc w:val="right"/>
        </w:trPr>
        <w:tc>
          <w:tcPr>
            <w:tcW w:w="615" w:type="dxa"/>
            <w:gridSpan w:val="2"/>
            <w:vMerge w:val="restart"/>
            <w:shd w:val="clear" w:color="auto" w:fill="auto"/>
            <w:vAlign w:val="center"/>
          </w:tcPr>
          <w:p w:rsidR="00A37E9D" w:rsidRPr="00F20668" w:rsidRDefault="00A37E9D" w:rsidP="00E62372">
            <w:pPr>
              <w:pStyle w:val="S"/>
              <w:spacing w:line="240" w:lineRule="auto"/>
              <w:ind w:firstLine="0"/>
              <w:rPr>
                <w:rFonts w:eastAsia="Arial"/>
                <w:b/>
                <w:sz w:val="24"/>
                <w:szCs w:val="24"/>
                <w:shd w:val="clear" w:color="auto" w:fill="FFFFFF"/>
              </w:rPr>
            </w:pPr>
            <w:r w:rsidRPr="00F20668">
              <w:rPr>
                <w:rFonts w:eastAsia="Arial"/>
                <w:b/>
                <w:sz w:val="24"/>
                <w:szCs w:val="24"/>
                <w:shd w:val="clear" w:color="auto" w:fill="FFFFFF"/>
              </w:rPr>
              <w:t>№ п/п</w:t>
            </w:r>
          </w:p>
        </w:tc>
        <w:tc>
          <w:tcPr>
            <w:tcW w:w="4347" w:type="dxa"/>
            <w:vMerge w:val="restart"/>
            <w:shd w:val="clear" w:color="auto" w:fill="auto"/>
            <w:vAlign w:val="center"/>
          </w:tcPr>
          <w:p w:rsidR="00A37E9D" w:rsidRPr="00F20668" w:rsidRDefault="00A37E9D" w:rsidP="00E62372">
            <w:pPr>
              <w:pStyle w:val="S"/>
              <w:spacing w:line="240" w:lineRule="auto"/>
              <w:ind w:firstLine="0"/>
              <w:rPr>
                <w:b/>
                <w:sz w:val="24"/>
                <w:szCs w:val="24"/>
              </w:rPr>
            </w:pPr>
            <w:r w:rsidRPr="00F20668">
              <w:rPr>
                <w:b/>
                <w:sz w:val="24"/>
                <w:szCs w:val="24"/>
              </w:rPr>
              <w:t>Наименование работ</w:t>
            </w:r>
          </w:p>
        </w:tc>
        <w:tc>
          <w:tcPr>
            <w:tcW w:w="1465" w:type="dxa"/>
            <w:gridSpan w:val="2"/>
            <w:vMerge w:val="restart"/>
            <w:shd w:val="clear" w:color="auto" w:fill="auto"/>
            <w:vAlign w:val="center"/>
          </w:tcPr>
          <w:p w:rsidR="00A37E9D" w:rsidRPr="00F20668" w:rsidRDefault="00A37E9D" w:rsidP="00E62372">
            <w:pPr>
              <w:pStyle w:val="S"/>
              <w:spacing w:line="240" w:lineRule="auto"/>
              <w:ind w:firstLine="0"/>
              <w:rPr>
                <w:b/>
                <w:sz w:val="24"/>
                <w:szCs w:val="24"/>
              </w:rPr>
            </w:pPr>
            <w:r w:rsidRPr="00F20668">
              <w:rPr>
                <w:b/>
                <w:sz w:val="24"/>
                <w:szCs w:val="24"/>
              </w:rPr>
              <w:t>Стоимость</w:t>
            </w:r>
          </w:p>
          <w:p w:rsidR="00A37E9D" w:rsidRPr="00F20668" w:rsidRDefault="00A37E9D" w:rsidP="00E62372">
            <w:pPr>
              <w:pStyle w:val="S"/>
              <w:spacing w:line="240" w:lineRule="auto"/>
              <w:ind w:firstLine="0"/>
              <w:rPr>
                <w:rFonts w:eastAsia="Arial"/>
                <w:b/>
                <w:sz w:val="24"/>
                <w:szCs w:val="24"/>
                <w:shd w:val="clear" w:color="auto" w:fill="FFFFFF"/>
              </w:rPr>
            </w:pPr>
            <w:r w:rsidRPr="00F20668">
              <w:rPr>
                <w:rFonts w:eastAsia="Arial"/>
                <w:b/>
                <w:sz w:val="24"/>
                <w:szCs w:val="24"/>
                <w:shd w:val="clear" w:color="auto" w:fill="FFFFFF"/>
              </w:rPr>
              <w:t>тыс. руб.</w:t>
            </w:r>
          </w:p>
          <w:p w:rsidR="00A37E9D" w:rsidRPr="00F20668" w:rsidRDefault="00A37E9D" w:rsidP="00E62372">
            <w:pPr>
              <w:pStyle w:val="S"/>
              <w:spacing w:line="240" w:lineRule="auto"/>
              <w:ind w:firstLine="0"/>
              <w:rPr>
                <w:rFonts w:eastAsia="Arial"/>
                <w:b/>
                <w:color w:val="FF0000"/>
                <w:sz w:val="24"/>
                <w:szCs w:val="24"/>
                <w:shd w:val="clear" w:color="auto" w:fill="FFFFFF"/>
              </w:rPr>
            </w:pPr>
          </w:p>
        </w:tc>
        <w:tc>
          <w:tcPr>
            <w:tcW w:w="2977" w:type="dxa"/>
            <w:gridSpan w:val="6"/>
            <w:shd w:val="clear" w:color="auto" w:fill="auto"/>
          </w:tcPr>
          <w:p w:rsidR="00A37E9D" w:rsidRPr="00F20668" w:rsidRDefault="00A37E9D" w:rsidP="00E62372">
            <w:pPr>
              <w:pStyle w:val="S"/>
              <w:spacing w:line="240" w:lineRule="auto"/>
              <w:ind w:firstLine="0"/>
              <w:rPr>
                <w:b/>
                <w:sz w:val="24"/>
                <w:szCs w:val="24"/>
              </w:rPr>
            </w:pPr>
            <w:r w:rsidRPr="00F20668">
              <w:rPr>
                <w:b/>
                <w:sz w:val="24"/>
                <w:szCs w:val="24"/>
              </w:rPr>
              <w:t>Прогнозируемый план финансирования по  годам, млн. руб.</w:t>
            </w:r>
          </w:p>
        </w:tc>
        <w:tc>
          <w:tcPr>
            <w:tcW w:w="2220" w:type="dxa"/>
            <w:gridSpan w:val="2"/>
            <w:vMerge w:val="restart"/>
            <w:shd w:val="clear" w:color="auto" w:fill="auto"/>
            <w:vAlign w:val="center"/>
          </w:tcPr>
          <w:p w:rsidR="00A37E9D" w:rsidRPr="00F20668" w:rsidRDefault="00A37E9D" w:rsidP="00E62372">
            <w:pPr>
              <w:pStyle w:val="S"/>
              <w:spacing w:line="240" w:lineRule="auto"/>
              <w:ind w:firstLine="0"/>
              <w:rPr>
                <w:b/>
                <w:sz w:val="24"/>
                <w:szCs w:val="24"/>
              </w:rPr>
            </w:pPr>
            <w:r w:rsidRPr="00F20668">
              <w:rPr>
                <w:b/>
                <w:sz w:val="24"/>
                <w:szCs w:val="24"/>
              </w:rPr>
              <w:t>Предполагаемый источник</w:t>
            </w:r>
          </w:p>
          <w:p w:rsidR="00A37E9D" w:rsidRPr="00F20668" w:rsidRDefault="00A37E9D" w:rsidP="00E62372">
            <w:pPr>
              <w:pStyle w:val="S"/>
              <w:spacing w:line="240" w:lineRule="auto"/>
              <w:ind w:firstLine="0"/>
              <w:rPr>
                <w:b/>
                <w:sz w:val="24"/>
                <w:szCs w:val="24"/>
              </w:rPr>
            </w:pPr>
            <w:r w:rsidRPr="00F20668">
              <w:rPr>
                <w:b/>
                <w:sz w:val="24"/>
                <w:szCs w:val="24"/>
              </w:rPr>
              <w:t>финансирования,</w:t>
            </w:r>
            <w:r w:rsidRPr="00F20668">
              <w:rPr>
                <w:rFonts w:eastAsia="Arial"/>
                <w:b/>
                <w:sz w:val="24"/>
                <w:szCs w:val="24"/>
                <w:shd w:val="clear" w:color="auto" w:fill="FFFFFF"/>
              </w:rPr>
              <w:t xml:space="preserve"> (тыс. руб)</w:t>
            </w:r>
          </w:p>
        </w:tc>
        <w:tc>
          <w:tcPr>
            <w:tcW w:w="1891" w:type="dxa"/>
            <w:gridSpan w:val="2"/>
            <w:vMerge w:val="restart"/>
            <w:shd w:val="clear" w:color="auto" w:fill="auto"/>
            <w:vAlign w:val="center"/>
          </w:tcPr>
          <w:p w:rsidR="00A37E9D" w:rsidRPr="00F20668" w:rsidRDefault="00A37E9D" w:rsidP="00E62372">
            <w:pPr>
              <w:pStyle w:val="S"/>
              <w:spacing w:line="240" w:lineRule="auto"/>
              <w:ind w:firstLine="0"/>
              <w:rPr>
                <w:b/>
                <w:sz w:val="24"/>
                <w:szCs w:val="24"/>
              </w:rPr>
            </w:pPr>
            <w:r w:rsidRPr="00F20668">
              <w:rPr>
                <w:b/>
                <w:sz w:val="24"/>
                <w:szCs w:val="24"/>
              </w:rPr>
              <w:t>Достигаемый эффект</w:t>
            </w:r>
          </w:p>
        </w:tc>
        <w:tc>
          <w:tcPr>
            <w:tcW w:w="1677" w:type="dxa"/>
            <w:gridSpan w:val="2"/>
            <w:vMerge w:val="restart"/>
            <w:shd w:val="clear" w:color="auto" w:fill="auto"/>
            <w:vAlign w:val="center"/>
          </w:tcPr>
          <w:p w:rsidR="00A37E9D" w:rsidRPr="00F20668" w:rsidRDefault="00A37E9D" w:rsidP="00E62372">
            <w:pPr>
              <w:pStyle w:val="S"/>
              <w:spacing w:line="240" w:lineRule="auto"/>
              <w:ind w:firstLine="0"/>
              <w:rPr>
                <w:b/>
                <w:sz w:val="24"/>
                <w:szCs w:val="24"/>
              </w:rPr>
            </w:pPr>
            <w:r w:rsidRPr="00F20668">
              <w:rPr>
                <w:b/>
                <w:sz w:val="24"/>
                <w:szCs w:val="24"/>
              </w:rPr>
              <w:t>Примечание</w:t>
            </w:r>
          </w:p>
        </w:tc>
      </w:tr>
      <w:tr w:rsidR="00A37E9D" w:rsidRPr="00F20668" w:rsidTr="00E62372">
        <w:trPr>
          <w:gridAfter w:val="1"/>
          <w:wAfter w:w="53" w:type="dxa"/>
          <w:trHeight w:val="144"/>
          <w:tblHeader/>
          <w:jc w:val="right"/>
        </w:trPr>
        <w:tc>
          <w:tcPr>
            <w:tcW w:w="615" w:type="dxa"/>
            <w:gridSpan w:val="2"/>
            <w:vMerge/>
            <w:shd w:val="clear" w:color="auto" w:fill="auto"/>
          </w:tcPr>
          <w:p w:rsidR="00A37E9D" w:rsidRPr="00F20668" w:rsidRDefault="00A37E9D" w:rsidP="00E62372">
            <w:pPr>
              <w:pStyle w:val="S"/>
              <w:spacing w:line="240" w:lineRule="auto"/>
              <w:ind w:firstLine="0"/>
              <w:rPr>
                <w:sz w:val="24"/>
                <w:szCs w:val="24"/>
              </w:rPr>
            </w:pPr>
          </w:p>
        </w:tc>
        <w:tc>
          <w:tcPr>
            <w:tcW w:w="4347" w:type="dxa"/>
            <w:vMerge/>
            <w:shd w:val="clear" w:color="auto" w:fill="auto"/>
          </w:tcPr>
          <w:p w:rsidR="00A37E9D" w:rsidRPr="00F20668" w:rsidRDefault="00A37E9D" w:rsidP="00E62372">
            <w:pPr>
              <w:pStyle w:val="S"/>
              <w:spacing w:line="240" w:lineRule="auto"/>
              <w:ind w:firstLine="0"/>
              <w:rPr>
                <w:sz w:val="24"/>
                <w:szCs w:val="24"/>
              </w:rPr>
            </w:pPr>
          </w:p>
        </w:tc>
        <w:tc>
          <w:tcPr>
            <w:tcW w:w="1465" w:type="dxa"/>
            <w:gridSpan w:val="2"/>
            <w:vMerge/>
            <w:shd w:val="clear" w:color="auto" w:fill="auto"/>
          </w:tcPr>
          <w:p w:rsidR="00A37E9D" w:rsidRPr="00F20668" w:rsidRDefault="00A37E9D" w:rsidP="00E62372">
            <w:pPr>
              <w:pStyle w:val="S"/>
              <w:spacing w:line="240" w:lineRule="auto"/>
              <w:ind w:firstLine="0"/>
              <w:rPr>
                <w:sz w:val="24"/>
                <w:szCs w:val="24"/>
              </w:rPr>
            </w:pPr>
          </w:p>
        </w:tc>
        <w:tc>
          <w:tcPr>
            <w:tcW w:w="992" w:type="dxa"/>
            <w:gridSpan w:val="2"/>
            <w:shd w:val="clear" w:color="auto" w:fill="auto"/>
          </w:tcPr>
          <w:p w:rsidR="00A37E9D" w:rsidRPr="00F20668" w:rsidRDefault="00A37E9D" w:rsidP="00E62372">
            <w:pPr>
              <w:pStyle w:val="S"/>
              <w:spacing w:line="240" w:lineRule="auto"/>
              <w:ind w:firstLine="0"/>
              <w:rPr>
                <w:b/>
                <w:sz w:val="24"/>
                <w:szCs w:val="24"/>
              </w:rPr>
            </w:pPr>
            <w:r w:rsidRPr="00F20668">
              <w:rPr>
                <w:b/>
                <w:sz w:val="24"/>
                <w:szCs w:val="24"/>
              </w:rPr>
              <w:t>201</w:t>
            </w:r>
            <w:r>
              <w:rPr>
                <w:b/>
                <w:sz w:val="24"/>
                <w:szCs w:val="24"/>
              </w:rPr>
              <w:t>7</w:t>
            </w:r>
            <w:r w:rsidRPr="00F20668">
              <w:rPr>
                <w:b/>
                <w:sz w:val="24"/>
                <w:szCs w:val="24"/>
              </w:rPr>
              <w:t>-1</w:t>
            </w:r>
            <w:r>
              <w:rPr>
                <w:b/>
                <w:sz w:val="24"/>
                <w:szCs w:val="24"/>
              </w:rPr>
              <w:t>8</w:t>
            </w:r>
            <w:r w:rsidRPr="00F20668">
              <w:rPr>
                <w:b/>
                <w:sz w:val="24"/>
                <w:szCs w:val="24"/>
              </w:rPr>
              <w:t xml:space="preserve"> год</w:t>
            </w:r>
          </w:p>
        </w:tc>
        <w:tc>
          <w:tcPr>
            <w:tcW w:w="993" w:type="dxa"/>
            <w:gridSpan w:val="2"/>
            <w:shd w:val="clear" w:color="auto" w:fill="auto"/>
          </w:tcPr>
          <w:p w:rsidR="00A37E9D" w:rsidRPr="00F20668" w:rsidRDefault="00A37E9D" w:rsidP="00E62372">
            <w:pPr>
              <w:pStyle w:val="S"/>
              <w:spacing w:line="240" w:lineRule="auto"/>
              <w:ind w:firstLine="0"/>
              <w:rPr>
                <w:b/>
                <w:sz w:val="24"/>
                <w:szCs w:val="24"/>
              </w:rPr>
            </w:pPr>
            <w:r w:rsidRPr="00F20668">
              <w:rPr>
                <w:b/>
                <w:sz w:val="24"/>
                <w:szCs w:val="24"/>
              </w:rPr>
              <w:t>201</w:t>
            </w:r>
            <w:r>
              <w:rPr>
                <w:b/>
                <w:sz w:val="24"/>
                <w:szCs w:val="24"/>
              </w:rPr>
              <w:t>9</w:t>
            </w:r>
            <w:r w:rsidRPr="00F20668">
              <w:rPr>
                <w:b/>
                <w:sz w:val="24"/>
                <w:szCs w:val="24"/>
              </w:rPr>
              <w:t>-2</w:t>
            </w:r>
            <w:r>
              <w:rPr>
                <w:b/>
                <w:sz w:val="24"/>
                <w:szCs w:val="24"/>
              </w:rPr>
              <w:t>0</w:t>
            </w:r>
            <w:r w:rsidRPr="00F20668">
              <w:rPr>
                <w:b/>
                <w:sz w:val="24"/>
                <w:szCs w:val="24"/>
              </w:rPr>
              <w:t xml:space="preserve"> год</w:t>
            </w:r>
          </w:p>
        </w:tc>
        <w:tc>
          <w:tcPr>
            <w:tcW w:w="992" w:type="dxa"/>
            <w:gridSpan w:val="2"/>
            <w:shd w:val="clear" w:color="auto" w:fill="auto"/>
          </w:tcPr>
          <w:p w:rsidR="00A37E9D" w:rsidRPr="00F20668" w:rsidRDefault="00A37E9D" w:rsidP="00E62372">
            <w:pPr>
              <w:pStyle w:val="S"/>
              <w:spacing w:line="240" w:lineRule="auto"/>
              <w:ind w:firstLine="0"/>
              <w:rPr>
                <w:b/>
                <w:sz w:val="24"/>
                <w:szCs w:val="24"/>
              </w:rPr>
            </w:pPr>
            <w:r w:rsidRPr="00F20668">
              <w:rPr>
                <w:b/>
                <w:sz w:val="24"/>
                <w:szCs w:val="24"/>
              </w:rPr>
              <w:t>202</w:t>
            </w:r>
            <w:r>
              <w:rPr>
                <w:b/>
                <w:sz w:val="24"/>
                <w:szCs w:val="24"/>
              </w:rPr>
              <w:t>1</w:t>
            </w:r>
            <w:r w:rsidRPr="00F20668">
              <w:rPr>
                <w:b/>
                <w:sz w:val="24"/>
                <w:szCs w:val="24"/>
              </w:rPr>
              <w:t>-2</w:t>
            </w:r>
            <w:r>
              <w:rPr>
                <w:b/>
                <w:sz w:val="24"/>
                <w:szCs w:val="24"/>
              </w:rPr>
              <w:t>6</w:t>
            </w:r>
            <w:r w:rsidRPr="00F20668">
              <w:rPr>
                <w:b/>
                <w:sz w:val="24"/>
                <w:szCs w:val="24"/>
              </w:rPr>
              <w:t xml:space="preserve"> год</w:t>
            </w:r>
          </w:p>
        </w:tc>
        <w:tc>
          <w:tcPr>
            <w:tcW w:w="2220" w:type="dxa"/>
            <w:gridSpan w:val="2"/>
            <w:vMerge/>
            <w:shd w:val="clear" w:color="auto" w:fill="auto"/>
          </w:tcPr>
          <w:p w:rsidR="00A37E9D" w:rsidRPr="00F20668" w:rsidRDefault="00A37E9D" w:rsidP="00E62372">
            <w:pPr>
              <w:pStyle w:val="S"/>
              <w:spacing w:line="240" w:lineRule="auto"/>
              <w:ind w:firstLine="0"/>
              <w:rPr>
                <w:sz w:val="24"/>
                <w:szCs w:val="24"/>
              </w:rPr>
            </w:pPr>
          </w:p>
        </w:tc>
        <w:tc>
          <w:tcPr>
            <w:tcW w:w="1891" w:type="dxa"/>
            <w:gridSpan w:val="2"/>
            <w:vMerge/>
            <w:shd w:val="clear" w:color="auto" w:fill="auto"/>
          </w:tcPr>
          <w:p w:rsidR="00A37E9D" w:rsidRPr="00F20668" w:rsidRDefault="00A37E9D" w:rsidP="00E62372">
            <w:pPr>
              <w:pStyle w:val="S"/>
              <w:spacing w:line="240" w:lineRule="auto"/>
              <w:ind w:firstLine="0"/>
              <w:rPr>
                <w:sz w:val="24"/>
                <w:szCs w:val="24"/>
              </w:rPr>
            </w:pPr>
          </w:p>
        </w:tc>
        <w:tc>
          <w:tcPr>
            <w:tcW w:w="1677" w:type="dxa"/>
            <w:gridSpan w:val="2"/>
            <w:vMerge/>
            <w:shd w:val="clear" w:color="auto" w:fill="auto"/>
          </w:tcPr>
          <w:p w:rsidR="00A37E9D" w:rsidRPr="00F20668" w:rsidRDefault="00A37E9D" w:rsidP="00E62372">
            <w:pPr>
              <w:pStyle w:val="S"/>
              <w:spacing w:line="240" w:lineRule="auto"/>
              <w:ind w:firstLine="0"/>
              <w:rPr>
                <w:sz w:val="24"/>
                <w:szCs w:val="24"/>
              </w:rPr>
            </w:pPr>
          </w:p>
        </w:tc>
      </w:tr>
      <w:tr w:rsidR="00A37E9D" w:rsidRPr="00F20668" w:rsidTr="00E62372">
        <w:trPr>
          <w:gridAfter w:val="1"/>
          <w:wAfter w:w="53" w:type="dxa"/>
          <w:trHeight w:val="144"/>
          <w:tblHeader/>
          <w:jc w:val="right"/>
        </w:trPr>
        <w:tc>
          <w:tcPr>
            <w:tcW w:w="15192" w:type="dxa"/>
            <w:gridSpan w:val="17"/>
            <w:tcBorders>
              <w:bottom w:val="single" w:sz="12" w:space="0" w:color="auto"/>
            </w:tcBorders>
            <w:shd w:val="clear" w:color="auto" w:fill="auto"/>
          </w:tcPr>
          <w:p w:rsidR="00A37E9D" w:rsidRPr="00F20668" w:rsidRDefault="00A37E9D" w:rsidP="00E62372">
            <w:pPr>
              <w:pStyle w:val="S"/>
              <w:spacing w:line="240" w:lineRule="auto"/>
              <w:ind w:firstLine="0"/>
              <w:rPr>
                <w:sz w:val="24"/>
                <w:szCs w:val="24"/>
              </w:rPr>
            </w:pPr>
            <w:r w:rsidRPr="00F20668">
              <w:rPr>
                <w:sz w:val="24"/>
                <w:szCs w:val="24"/>
              </w:rPr>
              <w:t>Водо</w:t>
            </w:r>
            <w:r>
              <w:rPr>
                <w:sz w:val="24"/>
                <w:szCs w:val="24"/>
              </w:rPr>
              <w:t>отведение</w:t>
            </w:r>
          </w:p>
        </w:tc>
      </w:tr>
      <w:tr w:rsidR="00A37E9D" w:rsidRPr="00F20668" w:rsidTr="00E62372">
        <w:trPr>
          <w:gridAfter w:val="1"/>
          <w:wAfter w:w="53" w:type="dxa"/>
          <w:trHeight w:val="144"/>
          <w:jc w:val="right"/>
        </w:trPr>
        <w:tc>
          <w:tcPr>
            <w:tcW w:w="615" w:type="dxa"/>
            <w:gridSpan w:val="2"/>
            <w:tcBorders>
              <w:bottom w:val="single" w:sz="4" w:space="0" w:color="auto"/>
            </w:tcBorders>
            <w:shd w:val="clear" w:color="auto" w:fill="auto"/>
            <w:vAlign w:val="center"/>
          </w:tcPr>
          <w:p w:rsidR="00A37E9D" w:rsidRPr="00F20668" w:rsidRDefault="00A37E9D" w:rsidP="00E62372">
            <w:pPr>
              <w:pStyle w:val="S"/>
              <w:spacing w:line="240" w:lineRule="auto"/>
              <w:ind w:firstLine="0"/>
              <w:rPr>
                <w:sz w:val="24"/>
                <w:szCs w:val="24"/>
              </w:rPr>
            </w:pPr>
            <w:r w:rsidRPr="00F20668">
              <w:rPr>
                <w:sz w:val="24"/>
                <w:szCs w:val="24"/>
              </w:rPr>
              <w:t>1</w:t>
            </w:r>
          </w:p>
        </w:tc>
        <w:tc>
          <w:tcPr>
            <w:tcW w:w="4347" w:type="dxa"/>
            <w:tcBorders>
              <w:bottom w:val="single" w:sz="4" w:space="0" w:color="auto"/>
            </w:tcBorders>
            <w:shd w:val="clear" w:color="auto" w:fill="auto"/>
            <w:vAlign w:val="center"/>
          </w:tcPr>
          <w:p w:rsidR="00A37E9D" w:rsidRPr="00A318F4" w:rsidRDefault="00A37E9D" w:rsidP="00E62372">
            <w:pPr>
              <w:spacing w:line="360" w:lineRule="auto"/>
            </w:pPr>
            <w:r w:rsidRPr="00CE7AAC">
              <w:t>Текущий ремонт и техническое обслуживание основных средств</w:t>
            </w:r>
          </w:p>
        </w:tc>
        <w:tc>
          <w:tcPr>
            <w:tcW w:w="1465" w:type="dxa"/>
            <w:gridSpan w:val="2"/>
            <w:tcBorders>
              <w:bottom w:val="single" w:sz="4" w:space="0" w:color="auto"/>
            </w:tcBorders>
            <w:shd w:val="clear" w:color="auto" w:fill="auto"/>
            <w:vAlign w:val="center"/>
          </w:tcPr>
          <w:p w:rsidR="00A37E9D" w:rsidRPr="00A318F4" w:rsidRDefault="00A37E9D" w:rsidP="00E62372">
            <w:pPr>
              <w:jc w:val="center"/>
            </w:pPr>
            <w:r>
              <w:rPr>
                <w:color w:val="000000"/>
              </w:rPr>
              <w:t>2659</w:t>
            </w:r>
            <w:r w:rsidRPr="00A318F4">
              <w:rPr>
                <w:color w:val="000000"/>
              </w:rPr>
              <w:t>,</w:t>
            </w:r>
            <w:r>
              <w:rPr>
                <w:color w:val="000000"/>
              </w:rPr>
              <w:t>5</w:t>
            </w:r>
          </w:p>
        </w:tc>
        <w:tc>
          <w:tcPr>
            <w:tcW w:w="992" w:type="dxa"/>
            <w:gridSpan w:val="2"/>
            <w:tcBorders>
              <w:bottom w:val="single" w:sz="4" w:space="0" w:color="auto"/>
            </w:tcBorders>
            <w:shd w:val="clear" w:color="auto" w:fill="auto"/>
            <w:vAlign w:val="center"/>
          </w:tcPr>
          <w:p w:rsidR="00A37E9D" w:rsidRPr="00F20668" w:rsidRDefault="00A37E9D" w:rsidP="00E62372">
            <w:pPr>
              <w:pStyle w:val="S"/>
              <w:spacing w:line="240" w:lineRule="auto"/>
              <w:ind w:firstLine="0"/>
              <w:jc w:val="center"/>
              <w:rPr>
                <w:sz w:val="24"/>
                <w:szCs w:val="24"/>
              </w:rPr>
            </w:pPr>
            <w:r w:rsidRPr="00F20668">
              <w:rPr>
                <w:sz w:val="24"/>
                <w:szCs w:val="24"/>
              </w:rPr>
              <w:t>0,</w:t>
            </w:r>
            <w:r>
              <w:rPr>
                <w:sz w:val="24"/>
                <w:szCs w:val="24"/>
              </w:rPr>
              <w:t>847</w:t>
            </w:r>
          </w:p>
        </w:tc>
        <w:tc>
          <w:tcPr>
            <w:tcW w:w="993" w:type="dxa"/>
            <w:gridSpan w:val="2"/>
            <w:tcBorders>
              <w:bottom w:val="single" w:sz="4" w:space="0" w:color="auto"/>
            </w:tcBorders>
            <w:shd w:val="clear" w:color="auto" w:fill="auto"/>
            <w:vAlign w:val="center"/>
          </w:tcPr>
          <w:p w:rsidR="00A37E9D" w:rsidRPr="00F20668" w:rsidRDefault="00A37E9D" w:rsidP="00E62372">
            <w:pPr>
              <w:pStyle w:val="S"/>
              <w:spacing w:line="240" w:lineRule="auto"/>
              <w:ind w:firstLine="0"/>
              <w:jc w:val="center"/>
              <w:rPr>
                <w:sz w:val="24"/>
                <w:szCs w:val="24"/>
              </w:rPr>
            </w:pPr>
            <w:r>
              <w:rPr>
                <w:sz w:val="24"/>
                <w:szCs w:val="24"/>
              </w:rPr>
              <w:t>1</w:t>
            </w:r>
            <w:r w:rsidRPr="00F20668">
              <w:rPr>
                <w:sz w:val="24"/>
                <w:szCs w:val="24"/>
              </w:rPr>
              <w:t>,</w:t>
            </w:r>
            <w:r>
              <w:rPr>
                <w:sz w:val="24"/>
                <w:szCs w:val="24"/>
              </w:rPr>
              <w:t>813</w:t>
            </w:r>
          </w:p>
        </w:tc>
        <w:tc>
          <w:tcPr>
            <w:tcW w:w="992" w:type="dxa"/>
            <w:gridSpan w:val="2"/>
            <w:tcBorders>
              <w:bottom w:val="single" w:sz="4" w:space="0" w:color="auto"/>
            </w:tcBorders>
            <w:shd w:val="clear" w:color="auto" w:fill="auto"/>
            <w:vAlign w:val="center"/>
          </w:tcPr>
          <w:p w:rsidR="00A37E9D" w:rsidRPr="00F20668" w:rsidRDefault="00A37E9D" w:rsidP="00E62372">
            <w:pPr>
              <w:pStyle w:val="S"/>
              <w:spacing w:line="240" w:lineRule="auto"/>
              <w:ind w:firstLine="0"/>
              <w:jc w:val="center"/>
              <w:rPr>
                <w:sz w:val="24"/>
                <w:szCs w:val="24"/>
              </w:rPr>
            </w:pPr>
            <w:r w:rsidRPr="00F20668">
              <w:rPr>
                <w:sz w:val="24"/>
                <w:szCs w:val="24"/>
              </w:rPr>
              <w:t>-</w:t>
            </w:r>
          </w:p>
        </w:tc>
        <w:tc>
          <w:tcPr>
            <w:tcW w:w="2220" w:type="dxa"/>
            <w:gridSpan w:val="2"/>
            <w:tcBorders>
              <w:bottom w:val="single" w:sz="4" w:space="0" w:color="auto"/>
            </w:tcBorders>
            <w:shd w:val="clear" w:color="auto" w:fill="auto"/>
          </w:tcPr>
          <w:p w:rsidR="00A37E9D" w:rsidRPr="00F20668" w:rsidRDefault="00A37E9D" w:rsidP="00E62372">
            <w:pPr>
              <w:pStyle w:val="S"/>
              <w:spacing w:line="240" w:lineRule="auto"/>
              <w:ind w:firstLine="0"/>
              <w:rPr>
                <w:rFonts w:eastAsia="Arial"/>
                <w:sz w:val="24"/>
                <w:szCs w:val="24"/>
                <w:shd w:val="clear" w:color="auto" w:fill="FFFFFF"/>
              </w:rPr>
            </w:pPr>
            <w:r>
              <w:rPr>
                <w:sz w:val="24"/>
                <w:szCs w:val="24"/>
              </w:rPr>
              <w:t>З</w:t>
            </w:r>
            <w:r w:rsidRPr="00F20668">
              <w:rPr>
                <w:sz w:val="24"/>
                <w:szCs w:val="24"/>
              </w:rPr>
              <w:t xml:space="preserve">а счет </w:t>
            </w:r>
            <w:r>
              <w:rPr>
                <w:sz w:val="24"/>
                <w:szCs w:val="24"/>
              </w:rPr>
              <w:t>концессионера</w:t>
            </w:r>
          </w:p>
        </w:tc>
        <w:tc>
          <w:tcPr>
            <w:tcW w:w="1891" w:type="dxa"/>
            <w:gridSpan w:val="2"/>
            <w:tcBorders>
              <w:bottom w:val="single" w:sz="4" w:space="0" w:color="auto"/>
            </w:tcBorders>
            <w:shd w:val="clear" w:color="auto" w:fill="auto"/>
          </w:tcPr>
          <w:p w:rsidR="00A37E9D" w:rsidRPr="00F20668" w:rsidRDefault="00A37E9D" w:rsidP="00E62372">
            <w:pPr>
              <w:pStyle w:val="S"/>
              <w:spacing w:line="240" w:lineRule="auto"/>
              <w:ind w:firstLine="0"/>
              <w:rPr>
                <w:sz w:val="24"/>
                <w:szCs w:val="24"/>
              </w:rPr>
            </w:pPr>
            <w:r w:rsidRPr="00F20668">
              <w:rPr>
                <w:sz w:val="24"/>
                <w:szCs w:val="24"/>
              </w:rPr>
              <w:t>Требования ФЗ №416</w:t>
            </w:r>
          </w:p>
        </w:tc>
        <w:tc>
          <w:tcPr>
            <w:tcW w:w="1677" w:type="dxa"/>
            <w:gridSpan w:val="2"/>
            <w:tcBorders>
              <w:bottom w:val="single" w:sz="4" w:space="0" w:color="auto"/>
            </w:tcBorders>
            <w:shd w:val="clear" w:color="auto" w:fill="auto"/>
          </w:tcPr>
          <w:p w:rsidR="00A37E9D" w:rsidRPr="00F20668" w:rsidRDefault="00A37E9D" w:rsidP="00E62372">
            <w:pPr>
              <w:pStyle w:val="S"/>
              <w:spacing w:line="240" w:lineRule="auto"/>
              <w:ind w:firstLine="0"/>
              <w:rPr>
                <w:sz w:val="24"/>
                <w:szCs w:val="24"/>
              </w:rPr>
            </w:pPr>
            <w:r>
              <w:rPr>
                <w:sz w:val="24"/>
                <w:szCs w:val="24"/>
              </w:rPr>
              <w:t>Ремонт</w:t>
            </w:r>
          </w:p>
        </w:tc>
      </w:tr>
      <w:tr w:rsidR="00A37E9D" w:rsidRPr="0094571F" w:rsidTr="00E62372">
        <w:tblPrEx>
          <w:tblCellMar>
            <w:top w:w="55" w:type="dxa"/>
            <w:left w:w="55" w:type="dxa"/>
            <w:bottom w:w="55" w:type="dxa"/>
            <w:right w:w="55" w:type="dxa"/>
          </w:tblCellMar>
        </w:tblPrEx>
        <w:trPr>
          <w:gridBefore w:val="1"/>
          <w:wBefore w:w="53" w:type="dxa"/>
          <w:trHeight w:val="316"/>
          <w:jc w:val="right"/>
        </w:trPr>
        <w:tc>
          <w:tcPr>
            <w:tcW w:w="4962" w:type="dxa"/>
            <w:gridSpan w:val="3"/>
            <w:tcBorders>
              <w:top w:val="single" w:sz="4" w:space="0" w:color="auto"/>
            </w:tcBorders>
            <w:shd w:val="clear" w:color="auto" w:fill="FFFFFF"/>
            <w:vAlign w:val="center"/>
          </w:tcPr>
          <w:p w:rsidR="00A37E9D" w:rsidRPr="00F20668" w:rsidRDefault="00A37E9D" w:rsidP="00E62372">
            <w:pPr>
              <w:pStyle w:val="S"/>
              <w:spacing w:line="240" w:lineRule="auto"/>
              <w:ind w:firstLine="0"/>
              <w:rPr>
                <w:sz w:val="24"/>
                <w:szCs w:val="24"/>
              </w:rPr>
            </w:pPr>
            <w:r w:rsidRPr="00F20668">
              <w:rPr>
                <w:sz w:val="24"/>
                <w:szCs w:val="24"/>
              </w:rPr>
              <w:t>Итого</w:t>
            </w:r>
          </w:p>
        </w:tc>
        <w:tc>
          <w:tcPr>
            <w:tcW w:w="1465" w:type="dxa"/>
            <w:gridSpan w:val="2"/>
            <w:tcBorders>
              <w:top w:val="single" w:sz="4" w:space="0" w:color="auto"/>
            </w:tcBorders>
            <w:shd w:val="clear" w:color="auto" w:fill="FFFFFF"/>
            <w:vAlign w:val="center"/>
          </w:tcPr>
          <w:p w:rsidR="00A37E9D" w:rsidRPr="00A86204" w:rsidRDefault="00A37E9D" w:rsidP="00E62372">
            <w:pPr>
              <w:jc w:val="center"/>
            </w:pPr>
            <w:r>
              <w:rPr>
                <w:color w:val="000000"/>
              </w:rPr>
              <w:t>2659</w:t>
            </w:r>
            <w:r w:rsidRPr="00A318F4">
              <w:rPr>
                <w:color w:val="000000"/>
              </w:rPr>
              <w:t>,</w:t>
            </w:r>
            <w:r>
              <w:rPr>
                <w:color w:val="000000"/>
              </w:rPr>
              <w:t>5</w:t>
            </w:r>
          </w:p>
        </w:tc>
        <w:tc>
          <w:tcPr>
            <w:tcW w:w="992" w:type="dxa"/>
            <w:gridSpan w:val="2"/>
            <w:tcBorders>
              <w:top w:val="single" w:sz="4" w:space="0" w:color="auto"/>
            </w:tcBorders>
            <w:shd w:val="clear" w:color="auto" w:fill="FFFFFF"/>
            <w:vAlign w:val="center"/>
          </w:tcPr>
          <w:p w:rsidR="00A37E9D" w:rsidRPr="00F20668" w:rsidRDefault="00A37E9D" w:rsidP="00E62372">
            <w:pPr>
              <w:pStyle w:val="S"/>
              <w:spacing w:line="240" w:lineRule="auto"/>
              <w:ind w:firstLine="0"/>
              <w:jc w:val="center"/>
              <w:rPr>
                <w:sz w:val="24"/>
                <w:szCs w:val="24"/>
              </w:rPr>
            </w:pPr>
            <w:r w:rsidRPr="00F20668">
              <w:rPr>
                <w:sz w:val="24"/>
                <w:szCs w:val="24"/>
              </w:rPr>
              <w:t>0,</w:t>
            </w:r>
            <w:r>
              <w:rPr>
                <w:sz w:val="24"/>
                <w:szCs w:val="24"/>
              </w:rPr>
              <w:t>847</w:t>
            </w:r>
          </w:p>
        </w:tc>
        <w:tc>
          <w:tcPr>
            <w:tcW w:w="993" w:type="dxa"/>
            <w:gridSpan w:val="2"/>
            <w:tcBorders>
              <w:top w:val="single" w:sz="4" w:space="0" w:color="auto"/>
            </w:tcBorders>
            <w:shd w:val="clear" w:color="auto" w:fill="FFFFFF"/>
            <w:vAlign w:val="center"/>
          </w:tcPr>
          <w:p w:rsidR="00A37E9D" w:rsidRPr="00F20668" w:rsidRDefault="00A37E9D" w:rsidP="00E62372">
            <w:pPr>
              <w:pStyle w:val="S"/>
              <w:spacing w:line="240" w:lineRule="auto"/>
              <w:ind w:firstLine="0"/>
              <w:jc w:val="center"/>
              <w:rPr>
                <w:sz w:val="24"/>
                <w:szCs w:val="24"/>
              </w:rPr>
            </w:pPr>
            <w:r>
              <w:rPr>
                <w:sz w:val="24"/>
                <w:szCs w:val="24"/>
              </w:rPr>
              <w:t>1</w:t>
            </w:r>
            <w:r w:rsidRPr="00F20668">
              <w:rPr>
                <w:sz w:val="24"/>
                <w:szCs w:val="24"/>
              </w:rPr>
              <w:t>,</w:t>
            </w:r>
            <w:r>
              <w:rPr>
                <w:sz w:val="24"/>
                <w:szCs w:val="24"/>
              </w:rPr>
              <w:t>813</w:t>
            </w:r>
          </w:p>
        </w:tc>
        <w:tc>
          <w:tcPr>
            <w:tcW w:w="992" w:type="dxa"/>
            <w:gridSpan w:val="2"/>
            <w:tcBorders>
              <w:top w:val="single" w:sz="4" w:space="0" w:color="auto"/>
            </w:tcBorders>
            <w:shd w:val="clear" w:color="auto" w:fill="FFFFFF"/>
            <w:vAlign w:val="center"/>
          </w:tcPr>
          <w:p w:rsidR="00A37E9D" w:rsidRPr="00F20668" w:rsidRDefault="00A37E9D" w:rsidP="00E62372">
            <w:pPr>
              <w:pStyle w:val="S"/>
              <w:spacing w:line="240" w:lineRule="auto"/>
              <w:ind w:firstLine="0"/>
              <w:jc w:val="center"/>
              <w:rPr>
                <w:sz w:val="24"/>
                <w:szCs w:val="24"/>
              </w:rPr>
            </w:pPr>
            <w:r w:rsidRPr="00F20668">
              <w:rPr>
                <w:sz w:val="24"/>
                <w:szCs w:val="24"/>
              </w:rPr>
              <w:t>-</w:t>
            </w:r>
          </w:p>
        </w:tc>
        <w:tc>
          <w:tcPr>
            <w:tcW w:w="2220" w:type="dxa"/>
            <w:gridSpan w:val="2"/>
            <w:tcBorders>
              <w:top w:val="single" w:sz="4" w:space="0" w:color="auto"/>
            </w:tcBorders>
            <w:shd w:val="clear" w:color="auto" w:fill="FFFFFF"/>
            <w:vAlign w:val="center"/>
          </w:tcPr>
          <w:p w:rsidR="00A37E9D" w:rsidRPr="00F20668" w:rsidRDefault="00A37E9D" w:rsidP="00E62372">
            <w:pPr>
              <w:pStyle w:val="S"/>
              <w:spacing w:line="240" w:lineRule="auto"/>
              <w:ind w:firstLine="0"/>
              <w:rPr>
                <w:rFonts w:eastAsia="Arial"/>
                <w:color w:val="FF0000"/>
                <w:sz w:val="24"/>
                <w:szCs w:val="24"/>
                <w:shd w:val="clear" w:color="auto" w:fill="FFFFFF"/>
              </w:rPr>
            </w:pPr>
          </w:p>
        </w:tc>
        <w:tc>
          <w:tcPr>
            <w:tcW w:w="1891" w:type="dxa"/>
            <w:gridSpan w:val="2"/>
            <w:tcBorders>
              <w:top w:val="single" w:sz="4" w:space="0" w:color="auto"/>
            </w:tcBorders>
            <w:shd w:val="clear" w:color="auto" w:fill="FFFFFF"/>
            <w:vAlign w:val="center"/>
          </w:tcPr>
          <w:p w:rsidR="00A37E9D" w:rsidRPr="00F20668" w:rsidRDefault="00A37E9D" w:rsidP="00E62372">
            <w:pPr>
              <w:pStyle w:val="S"/>
              <w:spacing w:line="240" w:lineRule="auto"/>
              <w:ind w:firstLine="0"/>
              <w:rPr>
                <w:color w:val="FF0000"/>
                <w:sz w:val="24"/>
                <w:szCs w:val="24"/>
              </w:rPr>
            </w:pPr>
          </w:p>
        </w:tc>
        <w:tc>
          <w:tcPr>
            <w:tcW w:w="1677" w:type="dxa"/>
            <w:gridSpan w:val="2"/>
            <w:tcBorders>
              <w:top w:val="single" w:sz="4" w:space="0" w:color="auto"/>
            </w:tcBorders>
            <w:shd w:val="clear" w:color="auto" w:fill="FFFFFF"/>
            <w:vAlign w:val="center"/>
          </w:tcPr>
          <w:p w:rsidR="00A37E9D" w:rsidRPr="00F20668" w:rsidRDefault="00A37E9D" w:rsidP="00E62372">
            <w:pPr>
              <w:pStyle w:val="S"/>
              <w:spacing w:line="240" w:lineRule="auto"/>
              <w:ind w:firstLine="0"/>
              <w:rPr>
                <w:color w:val="FF0000"/>
                <w:sz w:val="24"/>
                <w:szCs w:val="24"/>
              </w:rPr>
            </w:pPr>
          </w:p>
        </w:tc>
      </w:tr>
    </w:tbl>
    <w:p w:rsidR="00A37E9D" w:rsidRPr="00A318F4" w:rsidRDefault="00A37E9D" w:rsidP="00A37E9D">
      <w:pPr>
        <w:rPr>
          <w:caps/>
        </w:rPr>
      </w:pPr>
    </w:p>
    <w:p w:rsidR="00A37E9D" w:rsidRPr="00A318F4" w:rsidRDefault="00A37E9D" w:rsidP="00A37E9D">
      <w:pPr>
        <w:spacing w:line="360" w:lineRule="auto"/>
        <w:ind w:firstLine="567"/>
        <w:rPr>
          <w:caps/>
          <w:color w:val="FF0000"/>
        </w:rPr>
        <w:sectPr w:rsidR="00A37E9D" w:rsidRPr="00A318F4" w:rsidSect="00E62372">
          <w:headerReference w:type="default" r:id="rId28"/>
          <w:pgSz w:w="16838" w:h="11906" w:orient="landscape"/>
          <w:pgMar w:top="1410" w:right="962" w:bottom="709" w:left="851" w:header="567" w:footer="96" w:gutter="0"/>
          <w:cols w:space="708"/>
          <w:docGrid w:linePitch="360"/>
        </w:sectPr>
      </w:pPr>
    </w:p>
    <w:p w:rsidR="00A37E9D" w:rsidRDefault="00A37E9D" w:rsidP="00A37E9D">
      <w:pPr>
        <w:pStyle w:val="1"/>
      </w:pPr>
      <w:r w:rsidRPr="00A318F4">
        <w:lastRenderedPageBreak/>
        <w:t>РАЗДЕЛ 7 ЦЕЛЕВЫЕ ПОКАЗАТЕЛИ РАЗВИТИЯ ЦЕНТРАЛИЗОВАННОЙ СИСТЕМЫ ВОДООТВЕДЕНИЯ</w:t>
      </w:r>
    </w:p>
    <w:p w:rsidR="00A37E9D" w:rsidRPr="002133EC" w:rsidRDefault="00A37E9D" w:rsidP="00A37E9D">
      <w:pPr>
        <w:pStyle w:val="2"/>
        <w:rPr>
          <w:szCs w:val="28"/>
        </w:rPr>
      </w:pPr>
      <w:r w:rsidRPr="002133EC">
        <w:rPr>
          <w:szCs w:val="28"/>
        </w:rPr>
        <w:t>7.1 Показатели надежности и бесперебойности водоотведения</w:t>
      </w:r>
    </w:p>
    <w:p w:rsidR="00A37E9D" w:rsidRDefault="00A37E9D" w:rsidP="00A37E9D">
      <w:pPr>
        <w:autoSpaceDE w:val="0"/>
        <w:autoSpaceDN w:val="0"/>
        <w:adjustRightInd w:val="0"/>
        <w:spacing w:line="360" w:lineRule="auto"/>
        <w:ind w:firstLine="567"/>
        <w:jc w:val="both"/>
      </w:pPr>
      <w:r w:rsidRPr="002133EC">
        <w:t xml:space="preserve">Показатели надежности и бесперебойности водоотведения </w:t>
      </w:r>
      <w:fldSimple w:instr=" REF  моого  \* MERGEFORMAT ">
        <w:r w:rsidRPr="0099178F">
          <w:t xml:space="preserve"> </w:t>
        </w:r>
        <w:r>
          <w:t>с.Богородское</w:t>
        </w:r>
        <w:r w:rsidRPr="002133EC">
          <w:t xml:space="preserve"> </w:t>
        </w:r>
      </w:fldSimple>
      <w:r w:rsidRPr="002133EC">
        <w:t xml:space="preserve"> после строительных работ и обеспечения водоотведением всех потребителей должны обеспечивать продолжительность перерыва водоотведения не более 8 часов (суммарно) в течение одного месяца и 4 часа единовременно (в том числе при аварии).</w:t>
      </w:r>
    </w:p>
    <w:p w:rsidR="00A37E9D" w:rsidRDefault="00A37E9D" w:rsidP="00A37E9D">
      <w:pPr>
        <w:pStyle w:val="af2"/>
        <w:spacing w:after="0" w:line="360" w:lineRule="auto"/>
        <w:ind w:left="0" w:firstLine="567"/>
        <w:contextualSpacing w:val="0"/>
        <w:jc w:val="both"/>
        <w:rPr>
          <w:rFonts w:ascii="Times New Roman" w:hAnsi="Times New Roman" w:cs="Times New Roman"/>
          <w:sz w:val="28"/>
          <w:szCs w:val="28"/>
        </w:rPr>
        <w:sectPr w:rsidR="00A37E9D" w:rsidSect="00E62372">
          <w:headerReference w:type="default" r:id="rId29"/>
          <w:pgSz w:w="11906" w:h="16838"/>
          <w:pgMar w:top="1104" w:right="709" w:bottom="567" w:left="1276" w:header="283" w:footer="283" w:gutter="0"/>
          <w:cols w:space="708"/>
          <w:docGrid w:linePitch="360"/>
        </w:sectPr>
      </w:pPr>
    </w:p>
    <w:p w:rsidR="00A37E9D" w:rsidRDefault="00A37E9D" w:rsidP="00A37E9D">
      <w:pPr>
        <w:pStyle w:val="af2"/>
        <w:spacing w:after="0" w:line="360" w:lineRule="auto"/>
        <w:ind w:left="0" w:firstLine="567"/>
        <w:contextualSpacing w:val="0"/>
        <w:jc w:val="both"/>
        <w:rPr>
          <w:rFonts w:ascii="Times New Roman" w:hAnsi="Times New Roman" w:cs="Times New Roman"/>
          <w:sz w:val="28"/>
          <w:szCs w:val="28"/>
        </w:rPr>
      </w:pPr>
    </w:p>
    <w:p w:rsidR="00A37E9D" w:rsidRPr="00121BF1"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121BF1">
        <w:rPr>
          <w:rFonts w:ascii="Times New Roman" w:hAnsi="Times New Roman" w:cs="Times New Roman"/>
          <w:sz w:val="28"/>
          <w:szCs w:val="28"/>
        </w:rPr>
        <w:t>Таблица 7.1 − Фактические и плановые показатели надежности, качества, энергетической эффективности объектов централизованной системы водоотведения</w:t>
      </w:r>
    </w:p>
    <w:tbl>
      <w:tblPr>
        <w:tblW w:w="16234" w:type="dxa"/>
        <w:tblInd w:w="103" w:type="dxa"/>
        <w:tblLayout w:type="fixed"/>
        <w:tblLook w:val="04A0"/>
      </w:tblPr>
      <w:tblGrid>
        <w:gridCol w:w="657"/>
        <w:gridCol w:w="4188"/>
        <w:gridCol w:w="1256"/>
        <w:gridCol w:w="1134"/>
        <w:gridCol w:w="766"/>
        <w:gridCol w:w="766"/>
        <w:gridCol w:w="766"/>
        <w:gridCol w:w="766"/>
        <w:gridCol w:w="766"/>
        <w:gridCol w:w="843"/>
        <w:gridCol w:w="843"/>
        <w:gridCol w:w="890"/>
        <w:gridCol w:w="843"/>
        <w:gridCol w:w="890"/>
        <w:gridCol w:w="860"/>
      </w:tblGrid>
      <w:tr w:rsidR="00A37E9D" w:rsidRPr="00121BF1" w:rsidTr="00E62372">
        <w:trPr>
          <w:trHeight w:val="540"/>
        </w:trPr>
        <w:tc>
          <w:tcPr>
            <w:tcW w:w="6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 п/п</w:t>
            </w:r>
          </w:p>
        </w:tc>
        <w:tc>
          <w:tcPr>
            <w:tcW w:w="41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Наименование показателя</w:t>
            </w:r>
          </w:p>
        </w:tc>
        <w:tc>
          <w:tcPr>
            <w:tcW w:w="12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Единица измерения</w:t>
            </w:r>
          </w:p>
        </w:tc>
        <w:tc>
          <w:tcPr>
            <w:tcW w:w="1134" w:type="dxa"/>
            <w:vMerge w:val="restart"/>
            <w:tcBorders>
              <w:top w:val="single" w:sz="4" w:space="0" w:color="auto"/>
              <w:left w:val="single" w:sz="4" w:space="0" w:color="auto"/>
              <w:bottom w:val="single" w:sz="4" w:space="0" w:color="000000"/>
              <w:right w:val="nil"/>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Значения показателей 2015 года Факт</w:t>
            </w:r>
          </w:p>
        </w:tc>
        <w:tc>
          <w:tcPr>
            <w:tcW w:w="8999"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Значения плановых показателей на период регулирования</w:t>
            </w:r>
          </w:p>
        </w:tc>
      </w:tr>
      <w:tr w:rsidR="00A37E9D" w:rsidRPr="00121BF1" w:rsidTr="00E62372">
        <w:trPr>
          <w:trHeight w:val="1125"/>
        </w:trPr>
        <w:tc>
          <w:tcPr>
            <w:tcW w:w="657" w:type="dxa"/>
            <w:vMerge/>
            <w:tcBorders>
              <w:top w:val="single" w:sz="4" w:space="0" w:color="auto"/>
              <w:left w:val="single" w:sz="4" w:space="0" w:color="auto"/>
              <w:bottom w:val="single" w:sz="4" w:space="0" w:color="auto"/>
              <w:right w:val="single" w:sz="4" w:space="0" w:color="auto"/>
            </w:tcBorders>
            <w:vAlign w:val="center"/>
            <w:hideMark/>
          </w:tcPr>
          <w:p w:rsidR="00A37E9D" w:rsidRPr="00121BF1" w:rsidRDefault="00A37E9D" w:rsidP="00E62372">
            <w:pPr>
              <w:rPr>
                <w:color w:val="000000"/>
                <w:sz w:val="20"/>
                <w:szCs w:val="20"/>
              </w:rPr>
            </w:pPr>
          </w:p>
        </w:tc>
        <w:tc>
          <w:tcPr>
            <w:tcW w:w="4188" w:type="dxa"/>
            <w:vMerge/>
            <w:tcBorders>
              <w:top w:val="single" w:sz="4" w:space="0" w:color="auto"/>
              <w:left w:val="single" w:sz="4" w:space="0" w:color="auto"/>
              <w:bottom w:val="single" w:sz="4" w:space="0" w:color="auto"/>
              <w:right w:val="single" w:sz="4" w:space="0" w:color="auto"/>
            </w:tcBorders>
            <w:vAlign w:val="center"/>
            <w:hideMark/>
          </w:tcPr>
          <w:p w:rsidR="00A37E9D" w:rsidRPr="00121BF1" w:rsidRDefault="00A37E9D" w:rsidP="00E62372">
            <w:pPr>
              <w:rPr>
                <w:color w:val="000000"/>
                <w:sz w:val="20"/>
                <w:szCs w:val="20"/>
              </w:rPr>
            </w:pPr>
          </w:p>
        </w:tc>
        <w:tc>
          <w:tcPr>
            <w:tcW w:w="1256" w:type="dxa"/>
            <w:vMerge/>
            <w:tcBorders>
              <w:top w:val="single" w:sz="4" w:space="0" w:color="auto"/>
              <w:left w:val="single" w:sz="4" w:space="0" w:color="auto"/>
              <w:bottom w:val="single" w:sz="4" w:space="0" w:color="auto"/>
              <w:right w:val="single" w:sz="4" w:space="0" w:color="auto"/>
            </w:tcBorders>
            <w:vAlign w:val="center"/>
            <w:hideMark/>
          </w:tcPr>
          <w:p w:rsidR="00A37E9D" w:rsidRPr="00121BF1" w:rsidRDefault="00A37E9D" w:rsidP="00E62372">
            <w:pPr>
              <w:rPr>
                <w:color w:val="000000"/>
                <w:sz w:val="20"/>
                <w:szCs w:val="20"/>
              </w:rPr>
            </w:pPr>
          </w:p>
        </w:tc>
        <w:tc>
          <w:tcPr>
            <w:tcW w:w="1134" w:type="dxa"/>
            <w:vMerge/>
            <w:tcBorders>
              <w:top w:val="single" w:sz="4" w:space="0" w:color="auto"/>
              <w:left w:val="single" w:sz="4" w:space="0" w:color="auto"/>
              <w:bottom w:val="single" w:sz="4" w:space="0" w:color="000000"/>
              <w:right w:val="nil"/>
            </w:tcBorders>
            <w:vAlign w:val="center"/>
            <w:hideMark/>
          </w:tcPr>
          <w:p w:rsidR="00A37E9D" w:rsidRPr="00121BF1" w:rsidRDefault="00A37E9D" w:rsidP="00E62372">
            <w:pPr>
              <w:rPr>
                <w:color w:val="000000"/>
                <w:sz w:val="20"/>
                <w:szCs w:val="20"/>
              </w:rPr>
            </w:pPr>
          </w:p>
        </w:tc>
        <w:tc>
          <w:tcPr>
            <w:tcW w:w="766" w:type="dxa"/>
            <w:tcBorders>
              <w:top w:val="nil"/>
              <w:left w:val="single" w:sz="4" w:space="0" w:color="auto"/>
              <w:bottom w:val="single" w:sz="4" w:space="0" w:color="auto"/>
              <w:right w:val="single" w:sz="4" w:space="0" w:color="auto"/>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2016</w:t>
            </w:r>
          </w:p>
        </w:tc>
        <w:tc>
          <w:tcPr>
            <w:tcW w:w="766"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2017</w:t>
            </w:r>
          </w:p>
        </w:tc>
        <w:tc>
          <w:tcPr>
            <w:tcW w:w="766"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2018</w:t>
            </w:r>
          </w:p>
        </w:tc>
        <w:tc>
          <w:tcPr>
            <w:tcW w:w="766"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2019</w:t>
            </w:r>
          </w:p>
        </w:tc>
        <w:tc>
          <w:tcPr>
            <w:tcW w:w="766"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2020</w:t>
            </w:r>
          </w:p>
        </w:tc>
        <w:tc>
          <w:tcPr>
            <w:tcW w:w="843"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2021</w:t>
            </w:r>
          </w:p>
        </w:tc>
        <w:tc>
          <w:tcPr>
            <w:tcW w:w="843"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2022</w:t>
            </w:r>
          </w:p>
        </w:tc>
        <w:tc>
          <w:tcPr>
            <w:tcW w:w="890"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2023</w:t>
            </w:r>
          </w:p>
        </w:tc>
        <w:tc>
          <w:tcPr>
            <w:tcW w:w="843"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2024</w:t>
            </w:r>
          </w:p>
        </w:tc>
        <w:tc>
          <w:tcPr>
            <w:tcW w:w="890"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2025</w:t>
            </w:r>
          </w:p>
        </w:tc>
        <w:tc>
          <w:tcPr>
            <w:tcW w:w="860"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2026</w:t>
            </w:r>
          </w:p>
        </w:tc>
      </w:tr>
      <w:tr w:rsidR="00A37E9D" w:rsidRPr="00121BF1" w:rsidTr="00E62372">
        <w:trPr>
          <w:trHeight w:val="36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A37E9D" w:rsidRPr="00121BF1" w:rsidRDefault="00A37E9D" w:rsidP="00E62372">
            <w:pPr>
              <w:jc w:val="center"/>
              <w:rPr>
                <w:i/>
                <w:iCs/>
                <w:color w:val="000000"/>
                <w:sz w:val="20"/>
                <w:szCs w:val="20"/>
              </w:rPr>
            </w:pPr>
            <w:r w:rsidRPr="00121BF1">
              <w:rPr>
                <w:i/>
                <w:iCs/>
                <w:color w:val="000000"/>
                <w:sz w:val="20"/>
                <w:szCs w:val="20"/>
              </w:rPr>
              <w:t>1</w:t>
            </w:r>
          </w:p>
        </w:tc>
        <w:tc>
          <w:tcPr>
            <w:tcW w:w="4188" w:type="dxa"/>
            <w:tcBorders>
              <w:top w:val="single" w:sz="4" w:space="0" w:color="auto"/>
              <w:left w:val="nil"/>
              <w:bottom w:val="single" w:sz="4" w:space="0" w:color="auto"/>
              <w:right w:val="single" w:sz="4" w:space="0" w:color="000000"/>
            </w:tcBorders>
            <w:shd w:val="clear" w:color="auto" w:fill="auto"/>
            <w:vAlign w:val="center"/>
            <w:hideMark/>
          </w:tcPr>
          <w:p w:rsidR="00A37E9D" w:rsidRPr="00121BF1" w:rsidRDefault="00A37E9D" w:rsidP="00E62372">
            <w:pPr>
              <w:jc w:val="center"/>
              <w:rPr>
                <w:i/>
                <w:iCs/>
                <w:color w:val="000000"/>
                <w:sz w:val="20"/>
                <w:szCs w:val="20"/>
              </w:rPr>
            </w:pPr>
            <w:r w:rsidRPr="00121BF1">
              <w:rPr>
                <w:i/>
                <w:iCs/>
                <w:color w:val="000000"/>
                <w:sz w:val="20"/>
                <w:szCs w:val="20"/>
              </w:rPr>
              <w:t>2</w:t>
            </w:r>
          </w:p>
        </w:tc>
        <w:tc>
          <w:tcPr>
            <w:tcW w:w="1256"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i/>
                <w:iCs/>
                <w:color w:val="000000"/>
                <w:sz w:val="20"/>
                <w:szCs w:val="20"/>
              </w:rPr>
            </w:pPr>
            <w:r w:rsidRPr="00121BF1">
              <w:rPr>
                <w:i/>
                <w:iCs/>
                <w:color w:val="000000"/>
                <w:sz w:val="20"/>
                <w:szCs w:val="20"/>
              </w:rPr>
              <w:t>3</w:t>
            </w:r>
          </w:p>
        </w:tc>
        <w:tc>
          <w:tcPr>
            <w:tcW w:w="1134"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i/>
                <w:iCs/>
                <w:color w:val="000000"/>
                <w:sz w:val="20"/>
                <w:szCs w:val="20"/>
              </w:rPr>
            </w:pPr>
            <w:r w:rsidRPr="00121BF1">
              <w:rPr>
                <w:i/>
                <w:iCs/>
                <w:color w:val="000000"/>
                <w:sz w:val="20"/>
                <w:szCs w:val="20"/>
              </w:rPr>
              <w:t>4</w:t>
            </w:r>
          </w:p>
        </w:tc>
        <w:tc>
          <w:tcPr>
            <w:tcW w:w="766"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i/>
                <w:iCs/>
                <w:color w:val="000000"/>
                <w:sz w:val="20"/>
                <w:szCs w:val="20"/>
              </w:rPr>
            </w:pPr>
            <w:r w:rsidRPr="00121BF1">
              <w:rPr>
                <w:i/>
                <w:iCs/>
                <w:color w:val="000000"/>
                <w:sz w:val="20"/>
                <w:szCs w:val="20"/>
              </w:rPr>
              <w:t>5</w:t>
            </w:r>
          </w:p>
        </w:tc>
        <w:tc>
          <w:tcPr>
            <w:tcW w:w="766"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i/>
                <w:iCs/>
                <w:color w:val="000000"/>
                <w:sz w:val="20"/>
                <w:szCs w:val="20"/>
              </w:rPr>
            </w:pPr>
            <w:r w:rsidRPr="00121BF1">
              <w:rPr>
                <w:i/>
                <w:iCs/>
                <w:color w:val="000000"/>
                <w:sz w:val="20"/>
                <w:szCs w:val="20"/>
              </w:rPr>
              <w:t>6</w:t>
            </w:r>
          </w:p>
        </w:tc>
        <w:tc>
          <w:tcPr>
            <w:tcW w:w="766"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i/>
                <w:iCs/>
                <w:color w:val="000000"/>
                <w:sz w:val="20"/>
                <w:szCs w:val="20"/>
              </w:rPr>
            </w:pPr>
            <w:r w:rsidRPr="00121BF1">
              <w:rPr>
                <w:i/>
                <w:iCs/>
                <w:color w:val="000000"/>
                <w:sz w:val="20"/>
                <w:szCs w:val="20"/>
              </w:rPr>
              <w:t>7</w:t>
            </w:r>
          </w:p>
        </w:tc>
        <w:tc>
          <w:tcPr>
            <w:tcW w:w="766"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i/>
                <w:iCs/>
                <w:color w:val="000000"/>
                <w:sz w:val="20"/>
                <w:szCs w:val="20"/>
              </w:rPr>
            </w:pPr>
            <w:r w:rsidRPr="00121BF1">
              <w:rPr>
                <w:i/>
                <w:iCs/>
                <w:color w:val="000000"/>
                <w:sz w:val="20"/>
                <w:szCs w:val="20"/>
              </w:rPr>
              <w:t>8</w:t>
            </w:r>
          </w:p>
        </w:tc>
        <w:tc>
          <w:tcPr>
            <w:tcW w:w="766"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i/>
                <w:iCs/>
                <w:color w:val="000000"/>
                <w:sz w:val="20"/>
                <w:szCs w:val="20"/>
              </w:rPr>
            </w:pPr>
            <w:r w:rsidRPr="00121BF1">
              <w:rPr>
                <w:i/>
                <w:iCs/>
                <w:color w:val="000000"/>
                <w:sz w:val="20"/>
                <w:szCs w:val="20"/>
              </w:rPr>
              <w:t>9</w:t>
            </w:r>
          </w:p>
        </w:tc>
        <w:tc>
          <w:tcPr>
            <w:tcW w:w="843"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i/>
                <w:iCs/>
                <w:color w:val="000000"/>
                <w:sz w:val="20"/>
                <w:szCs w:val="20"/>
              </w:rPr>
            </w:pPr>
            <w:r w:rsidRPr="00121BF1">
              <w:rPr>
                <w:i/>
                <w:iCs/>
                <w:color w:val="000000"/>
                <w:sz w:val="20"/>
                <w:szCs w:val="20"/>
              </w:rPr>
              <w:t>10</w:t>
            </w:r>
          </w:p>
        </w:tc>
        <w:tc>
          <w:tcPr>
            <w:tcW w:w="843"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i/>
                <w:iCs/>
                <w:color w:val="000000"/>
                <w:sz w:val="20"/>
                <w:szCs w:val="20"/>
              </w:rPr>
            </w:pPr>
            <w:r w:rsidRPr="00121BF1">
              <w:rPr>
                <w:i/>
                <w:iCs/>
                <w:color w:val="000000"/>
                <w:sz w:val="20"/>
                <w:szCs w:val="20"/>
              </w:rPr>
              <w:t>11</w:t>
            </w:r>
          </w:p>
        </w:tc>
        <w:tc>
          <w:tcPr>
            <w:tcW w:w="890"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i/>
                <w:iCs/>
                <w:color w:val="000000"/>
                <w:sz w:val="20"/>
                <w:szCs w:val="20"/>
              </w:rPr>
            </w:pPr>
            <w:r w:rsidRPr="00121BF1">
              <w:rPr>
                <w:i/>
                <w:iCs/>
                <w:color w:val="000000"/>
                <w:sz w:val="20"/>
                <w:szCs w:val="20"/>
              </w:rPr>
              <w:t>12</w:t>
            </w:r>
          </w:p>
        </w:tc>
        <w:tc>
          <w:tcPr>
            <w:tcW w:w="843"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i/>
                <w:iCs/>
                <w:color w:val="000000"/>
                <w:sz w:val="20"/>
                <w:szCs w:val="20"/>
              </w:rPr>
            </w:pPr>
            <w:r w:rsidRPr="00121BF1">
              <w:rPr>
                <w:i/>
                <w:iCs/>
                <w:color w:val="000000"/>
                <w:sz w:val="20"/>
                <w:szCs w:val="20"/>
              </w:rPr>
              <w:t>13</w:t>
            </w:r>
          </w:p>
        </w:tc>
        <w:tc>
          <w:tcPr>
            <w:tcW w:w="890"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i/>
                <w:iCs/>
                <w:color w:val="000000"/>
                <w:sz w:val="20"/>
                <w:szCs w:val="20"/>
              </w:rPr>
            </w:pPr>
            <w:r w:rsidRPr="00121BF1">
              <w:rPr>
                <w:i/>
                <w:iCs/>
                <w:color w:val="000000"/>
                <w:sz w:val="20"/>
                <w:szCs w:val="20"/>
              </w:rPr>
              <w:t>1</w:t>
            </w:r>
            <w:r>
              <w:rPr>
                <w:i/>
                <w:iCs/>
                <w:color w:val="000000"/>
                <w:sz w:val="20"/>
                <w:szCs w:val="20"/>
              </w:rPr>
              <w:t>4</w:t>
            </w:r>
          </w:p>
        </w:tc>
        <w:tc>
          <w:tcPr>
            <w:tcW w:w="860"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i/>
                <w:iCs/>
                <w:color w:val="000000"/>
                <w:sz w:val="20"/>
                <w:szCs w:val="20"/>
              </w:rPr>
            </w:pPr>
            <w:r w:rsidRPr="00121BF1">
              <w:rPr>
                <w:i/>
                <w:iCs/>
                <w:color w:val="000000"/>
                <w:sz w:val="20"/>
                <w:szCs w:val="20"/>
              </w:rPr>
              <w:t>1</w:t>
            </w:r>
            <w:r>
              <w:rPr>
                <w:i/>
                <w:iCs/>
                <w:color w:val="000000"/>
                <w:sz w:val="20"/>
                <w:szCs w:val="20"/>
              </w:rPr>
              <w:t>5</w:t>
            </w:r>
          </w:p>
        </w:tc>
      </w:tr>
      <w:tr w:rsidR="00A37E9D" w:rsidRPr="00121BF1" w:rsidTr="00E62372">
        <w:trPr>
          <w:trHeight w:val="57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A37E9D" w:rsidRPr="00121BF1" w:rsidRDefault="00A37E9D" w:rsidP="00E62372">
            <w:pPr>
              <w:rPr>
                <w:b/>
                <w:bCs/>
                <w:color w:val="000000"/>
                <w:sz w:val="20"/>
                <w:szCs w:val="20"/>
              </w:rPr>
            </w:pPr>
            <w:r w:rsidRPr="00121BF1">
              <w:rPr>
                <w:b/>
                <w:bCs/>
                <w:color w:val="000000"/>
                <w:sz w:val="20"/>
                <w:szCs w:val="20"/>
              </w:rPr>
              <w:t>I</w:t>
            </w:r>
          </w:p>
        </w:tc>
        <w:tc>
          <w:tcPr>
            <w:tcW w:w="4188" w:type="dxa"/>
            <w:tcBorders>
              <w:top w:val="single" w:sz="4" w:space="0" w:color="auto"/>
              <w:left w:val="nil"/>
              <w:bottom w:val="single" w:sz="4" w:space="0" w:color="auto"/>
              <w:right w:val="single" w:sz="4" w:space="0" w:color="000000"/>
            </w:tcBorders>
            <w:shd w:val="clear" w:color="auto" w:fill="auto"/>
            <w:hideMark/>
          </w:tcPr>
          <w:p w:rsidR="00A37E9D" w:rsidRPr="00121BF1" w:rsidRDefault="00A37E9D" w:rsidP="00E62372">
            <w:pPr>
              <w:jc w:val="both"/>
              <w:rPr>
                <w:b/>
                <w:bCs/>
                <w:color w:val="000000"/>
                <w:sz w:val="20"/>
                <w:szCs w:val="20"/>
              </w:rPr>
            </w:pPr>
            <w:r w:rsidRPr="00121BF1">
              <w:rPr>
                <w:b/>
                <w:bCs/>
                <w:color w:val="000000"/>
                <w:sz w:val="20"/>
                <w:szCs w:val="20"/>
              </w:rPr>
              <w:t>Показатели надежности и бесперебойности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p>
        </w:tc>
        <w:tc>
          <w:tcPr>
            <w:tcW w:w="86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p>
        </w:tc>
      </w:tr>
      <w:tr w:rsidR="00A37E9D" w:rsidRPr="00121BF1" w:rsidTr="00E62372">
        <w:trPr>
          <w:trHeight w:val="66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A37E9D" w:rsidRPr="00121BF1" w:rsidRDefault="00A37E9D" w:rsidP="00E62372">
            <w:pPr>
              <w:rPr>
                <w:color w:val="000000"/>
                <w:sz w:val="20"/>
                <w:szCs w:val="20"/>
              </w:rPr>
            </w:pPr>
            <w:r w:rsidRPr="00121BF1">
              <w:rPr>
                <w:color w:val="000000"/>
                <w:sz w:val="20"/>
                <w:szCs w:val="20"/>
              </w:rPr>
              <w:t>1</w:t>
            </w:r>
          </w:p>
        </w:tc>
        <w:tc>
          <w:tcPr>
            <w:tcW w:w="4188" w:type="dxa"/>
            <w:tcBorders>
              <w:top w:val="single" w:sz="4" w:space="0" w:color="auto"/>
              <w:left w:val="nil"/>
              <w:bottom w:val="single" w:sz="4" w:space="0" w:color="auto"/>
              <w:right w:val="single" w:sz="4" w:space="0" w:color="000000"/>
            </w:tcBorders>
            <w:shd w:val="clear" w:color="auto" w:fill="auto"/>
            <w:hideMark/>
          </w:tcPr>
          <w:p w:rsidR="00A37E9D" w:rsidRPr="00121BF1" w:rsidRDefault="00A37E9D" w:rsidP="00E62372">
            <w:pPr>
              <w:jc w:val="both"/>
              <w:rPr>
                <w:color w:val="000000"/>
                <w:sz w:val="20"/>
                <w:szCs w:val="20"/>
              </w:rPr>
            </w:pPr>
            <w:r w:rsidRPr="00121BF1">
              <w:rPr>
                <w:color w:val="000000"/>
                <w:sz w:val="20"/>
                <w:szCs w:val="20"/>
              </w:rPr>
              <w:t>показатель надежности и бесперебойности централизованной системы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ед./км</w:t>
            </w:r>
          </w:p>
        </w:tc>
        <w:tc>
          <w:tcPr>
            <w:tcW w:w="1134"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r>
      <w:tr w:rsidR="00A37E9D" w:rsidRPr="00121BF1" w:rsidTr="00E62372">
        <w:trPr>
          <w:trHeight w:val="30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A37E9D" w:rsidRPr="00121BF1" w:rsidRDefault="00A37E9D" w:rsidP="00E62372">
            <w:pPr>
              <w:rPr>
                <w:color w:val="000000"/>
                <w:sz w:val="20"/>
                <w:szCs w:val="20"/>
              </w:rPr>
            </w:pPr>
            <w:r w:rsidRPr="00121BF1">
              <w:rPr>
                <w:color w:val="000000"/>
                <w:sz w:val="20"/>
                <w:szCs w:val="20"/>
              </w:rPr>
              <w:t>1.1</w:t>
            </w:r>
          </w:p>
        </w:tc>
        <w:tc>
          <w:tcPr>
            <w:tcW w:w="4188" w:type="dxa"/>
            <w:tcBorders>
              <w:top w:val="single" w:sz="4" w:space="0" w:color="auto"/>
              <w:left w:val="nil"/>
              <w:bottom w:val="single" w:sz="4" w:space="0" w:color="auto"/>
              <w:right w:val="single" w:sz="4" w:space="0" w:color="000000"/>
            </w:tcBorders>
            <w:shd w:val="clear" w:color="auto" w:fill="auto"/>
            <w:hideMark/>
          </w:tcPr>
          <w:p w:rsidR="00A37E9D" w:rsidRPr="00121BF1" w:rsidRDefault="00A37E9D" w:rsidP="00E62372">
            <w:pPr>
              <w:jc w:val="both"/>
              <w:rPr>
                <w:color w:val="000000"/>
                <w:sz w:val="20"/>
                <w:szCs w:val="20"/>
              </w:rPr>
            </w:pPr>
            <w:r w:rsidRPr="00121BF1">
              <w:rPr>
                <w:color w:val="000000"/>
                <w:sz w:val="20"/>
                <w:szCs w:val="20"/>
              </w:rPr>
              <w:t>количество аварий и засоров на канализационных сетях</w:t>
            </w:r>
          </w:p>
        </w:tc>
        <w:tc>
          <w:tcPr>
            <w:tcW w:w="1256"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ед.</w:t>
            </w:r>
          </w:p>
        </w:tc>
        <w:tc>
          <w:tcPr>
            <w:tcW w:w="1134"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86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r>
      <w:tr w:rsidR="00A37E9D" w:rsidRPr="00121BF1" w:rsidTr="00E62372">
        <w:trPr>
          <w:trHeight w:val="30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A37E9D" w:rsidRPr="00121BF1" w:rsidRDefault="00A37E9D" w:rsidP="00E62372">
            <w:pPr>
              <w:rPr>
                <w:color w:val="000000"/>
                <w:sz w:val="20"/>
                <w:szCs w:val="20"/>
              </w:rPr>
            </w:pPr>
            <w:r w:rsidRPr="00121BF1">
              <w:rPr>
                <w:color w:val="000000"/>
                <w:sz w:val="20"/>
                <w:szCs w:val="20"/>
              </w:rPr>
              <w:t>1.2</w:t>
            </w:r>
          </w:p>
        </w:tc>
        <w:tc>
          <w:tcPr>
            <w:tcW w:w="4188" w:type="dxa"/>
            <w:tcBorders>
              <w:top w:val="single" w:sz="4" w:space="0" w:color="auto"/>
              <w:left w:val="nil"/>
              <w:bottom w:val="single" w:sz="4" w:space="0" w:color="auto"/>
              <w:right w:val="single" w:sz="4" w:space="0" w:color="000000"/>
            </w:tcBorders>
            <w:shd w:val="clear" w:color="auto" w:fill="auto"/>
            <w:hideMark/>
          </w:tcPr>
          <w:p w:rsidR="00A37E9D" w:rsidRPr="00121BF1" w:rsidRDefault="00A37E9D" w:rsidP="00E62372">
            <w:pPr>
              <w:jc w:val="both"/>
              <w:rPr>
                <w:color w:val="000000"/>
                <w:sz w:val="20"/>
                <w:szCs w:val="20"/>
              </w:rPr>
            </w:pPr>
            <w:r w:rsidRPr="00121BF1">
              <w:rPr>
                <w:color w:val="000000"/>
                <w:sz w:val="20"/>
                <w:szCs w:val="20"/>
              </w:rPr>
              <w:t>протяженность канализационных сетей</w:t>
            </w:r>
          </w:p>
        </w:tc>
        <w:tc>
          <w:tcPr>
            <w:tcW w:w="1256"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км</w:t>
            </w:r>
          </w:p>
        </w:tc>
        <w:tc>
          <w:tcPr>
            <w:tcW w:w="1134"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3,70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3,70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3,70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3,70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3,70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3,70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3,70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3,70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3,70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3,70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3,70</w:t>
            </w:r>
          </w:p>
        </w:tc>
        <w:tc>
          <w:tcPr>
            <w:tcW w:w="86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3,70</w:t>
            </w:r>
          </w:p>
        </w:tc>
      </w:tr>
      <w:tr w:rsidR="00A37E9D" w:rsidRPr="00121BF1" w:rsidTr="00E62372">
        <w:trPr>
          <w:trHeight w:val="300"/>
        </w:trPr>
        <w:tc>
          <w:tcPr>
            <w:tcW w:w="657" w:type="dxa"/>
            <w:tcBorders>
              <w:top w:val="nil"/>
              <w:left w:val="single" w:sz="4" w:space="0" w:color="auto"/>
              <w:bottom w:val="nil"/>
              <w:right w:val="single" w:sz="4" w:space="0" w:color="auto"/>
            </w:tcBorders>
            <w:shd w:val="clear" w:color="auto" w:fill="auto"/>
            <w:vAlign w:val="center"/>
            <w:hideMark/>
          </w:tcPr>
          <w:p w:rsidR="00A37E9D" w:rsidRPr="00121BF1" w:rsidRDefault="00A37E9D" w:rsidP="00E62372">
            <w:pPr>
              <w:rPr>
                <w:b/>
                <w:bCs/>
                <w:color w:val="000000"/>
                <w:sz w:val="20"/>
                <w:szCs w:val="20"/>
              </w:rPr>
            </w:pPr>
            <w:r w:rsidRPr="00121BF1">
              <w:rPr>
                <w:b/>
                <w:bCs/>
                <w:color w:val="000000"/>
                <w:sz w:val="20"/>
                <w:szCs w:val="20"/>
              </w:rPr>
              <w:t>II</w:t>
            </w:r>
          </w:p>
        </w:tc>
        <w:tc>
          <w:tcPr>
            <w:tcW w:w="4188" w:type="dxa"/>
            <w:tcBorders>
              <w:top w:val="single" w:sz="4" w:space="0" w:color="auto"/>
              <w:left w:val="nil"/>
              <w:bottom w:val="single" w:sz="4" w:space="0" w:color="auto"/>
              <w:right w:val="single" w:sz="4" w:space="0" w:color="000000"/>
            </w:tcBorders>
            <w:shd w:val="clear" w:color="auto" w:fill="auto"/>
            <w:hideMark/>
          </w:tcPr>
          <w:p w:rsidR="00A37E9D" w:rsidRPr="00121BF1" w:rsidRDefault="00A37E9D" w:rsidP="00E62372">
            <w:pPr>
              <w:jc w:val="both"/>
              <w:rPr>
                <w:b/>
                <w:bCs/>
                <w:color w:val="000000"/>
                <w:sz w:val="20"/>
                <w:szCs w:val="20"/>
              </w:rPr>
            </w:pPr>
            <w:r w:rsidRPr="00121BF1">
              <w:rPr>
                <w:b/>
                <w:bCs/>
                <w:color w:val="000000"/>
                <w:sz w:val="20"/>
                <w:szCs w:val="20"/>
              </w:rPr>
              <w:t>Показатели очистки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p>
        </w:tc>
        <w:tc>
          <w:tcPr>
            <w:tcW w:w="86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p>
        </w:tc>
      </w:tr>
      <w:tr w:rsidR="00A37E9D" w:rsidRPr="00121BF1" w:rsidTr="00E62372">
        <w:trPr>
          <w:trHeight w:val="1035"/>
        </w:trPr>
        <w:tc>
          <w:tcPr>
            <w:tcW w:w="6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37E9D" w:rsidRPr="00121BF1" w:rsidRDefault="00A37E9D" w:rsidP="00E62372">
            <w:pPr>
              <w:rPr>
                <w:color w:val="000000"/>
                <w:sz w:val="20"/>
                <w:szCs w:val="20"/>
              </w:rPr>
            </w:pPr>
            <w:r w:rsidRPr="00121BF1">
              <w:rPr>
                <w:color w:val="000000"/>
                <w:sz w:val="20"/>
                <w:szCs w:val="20"/>
              </w:rPr>
              <w:t>1</w:t>
            </w:r>
          </w:p>
        </w:tc>
        <w:tc>
          <w:tcPr>
            <w:tcW w:w="4188" w:type="dxa"/>
            <w:tcBorders>
              <w:top w:val="single" w:sz="4" w:space="0" w:color="auto"/>
              <w:left w:val="nil"/>
              <w:bottom w:val="single" w:sz="4" w:space="0" w:color="auto"/>
              <w:right w:val="single" w:sz="4" w:space="0" w:color="000000"/>
            </w:tcBorders>
            <w:shd w:val="clear" w:color="auto" w:fill="auto"/>
            <w:hideMark/>
          </w:tcPr>
          <w:p w:rsidR="00A37E9D" w:rsidRPr="00121BF1" w:rsidRDefault="00A37E9D" w:rsidP="00E62372">
            <w:pPr>
              <w:jc w:val="both"/>
              <w:rPr>
                <w:color w:val="000000"/>
                <w:sz w:val="20"/>
                <w:szCs w:val="20"/>
              </w:rPr>
            </w:pPr>
            <w:r w:rsidRPr="00121BF1">
              <w:rPr>
                <w:color w:val="000000"/>
                <w:sz w:val="20"/>
                <w:szCs w:val="20"/>
              </w:rPr>
              <w:t>доля сточных вод, не подвергающихся очистке, в общем объеме сточных вод, сбрасываемых в централизованные общесплавные или бытовые системы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r>
      <w:tr w:rsidR="00A37E9D" w:rsidRPr="00121BF1" w:rsidTr="00E62372">
        <w:trPr>
          <w:trHeight w:val="30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A37E9D" w:rsidRPr="00121BF1" w:rsidRDefault="00A37E9D" w:rsidP="00E62372">
            <w:pPr>
              <w:rPr>
                <w:color w:val="000000"/>
                <w:sz w:val="20"/>
                <w:szCs w:val="20"/>
              </w:rPr>
            </w:pPr>
            <w:r w:rsidRPr="00121BF1">
              <w:rPr>
                <w:color w:val="000000"/>
                <w:sz w:val="20"/>
                <w:szCs w:val="20"/>
              </w:rPr>
              <w:t>1.1</w:t>
            </w:r>
          </w:p>
        </w:tc>
        <w:tc>
          <w:tcPr>
            <w:tcW w:w="4188" w:type="dxa"/>
            <w:tcBorders>
              <w:top w:val="single" w:sz="4" w:space="0" w:color="auto"/>
              <w:left w:val="nil"/>
              <w:bottom w:val="single" w:sz="4" w:space="0" w:color="auto"/>
              <w:right w:val="single" w:sz="4" w:space="0" w:color="000000"/>
            </w:tcBorders>
            <w:shd w:val="clear" w:color="auto" w:fill="auto"/>
            <w:hideMark/>
          </w:tcPr>
          <w:p w:rsidR="00A37E9D" w:rsidRPr="00121BF1" w:rsidRDefault="00A37E9D" w:rsidP="00E62372">
            <w:pPr>
              <w:jc w:val="both"/>
              <w:rPr>
                <w:color w:val="000000"/>
                <w:sz w:val="20"/>
                <w:szCs w:val="20"/>
              </w:rPr>
            </w:pPr>
            <w:r w:rsidRPr="00121BF1">
              <w:rPr>
                <w:color w:val="000000"/>
                <w:sz w:val="20"/>
                <w:szCs w:val="20"/>
              </w:rPr>
              <w:t>объем сточных вод, не подвергшихся очистке</w:t>
            </w:r>
          </w:p>
        </w:tc>
        <w:tc>
          <w:tcPr>
            <w:tcW w:w="1256"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тыс.куб.м</w:t>
            </w:r>
          </w:p>
        </w:tc>
        <w:tc>
          <w:tcPr>
            <w:tcW w:w="1134"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r>
      <w:tr w:rsidR="00A37E9D" w:rsidRPr="00121BF1" w:rsidTr="00E62372">
        <w:trPr>
          <w:trHeight w:val="90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A37E9D" w:rsidRPr="00121BF1" w:rsidRDefault="00A37E9D" w:rsidP="00E62372">
            <w:pPr>
              <w:rPr>
                <w:color w:val="000000"/>
                <w:sz w:val="20"/>
                <w:szCs w:val="20"/>
              </w:rPr>
            </w:pPr>
            <w:r w:rsidRPr="00121BF1">
              <w:rPr>
                <w:color w:val="000000"/>
                <w:sz w:val="20"/>
                <w:szCs w:val="20"/>
              </w:rPr>
              <w:t>1.2</w:t>
            </w:r>
          </w:p>
        </w:tc>
        <w:tc>
          <w:tcPr>
            <w:tcW w:w="4188" w:type="dxa"/>
            <w:tcBorders>
              <w:top w:val="single" w:sz="4" w:space="0" w:color="auto"/>
              <w:left w:val="nil"/>
              <w:bottom w:val="single" w:sz="4" w:space="0" w:color="auto"/>
              <w:right w:val="single" w:sz="4" w:space="0" w:color="000000"/>
            </w:tcBorders>
            <w:shd w:val="clear" w:color="auto" w:fill="auto"/>
            <w:hideMark/>
          </w:tcPr>
          <w:p w:rsidR="00A37E9D" w:rsidRPr="00121BF1" w:rsidRDefault="00A37E9D" w:rsidP="00E62372">
            <w:pPr>
              <w:jc w:val="both"/>
              <w:rPr>
                <w:color w:val="000000"/>
                <w:sz w:val="20"/>
                <w:szCs w:val="20"/>
              </w:rPr>
            </w:pPr>
            <w:r w:rsidRPr="00121BF1">
              <w:rPr>
                <w:color w:val="000000"/>
                <w:sz w:val="20"/>
                <w:szCs w:val="20"/>
              </w:rPr>
              <w:t>общий объем сточных вод, сбрасываемых в централизованные общесплавные или бытовые системы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тыс.куб.м</w:t>
            </w:r>
          </w:p>
        </w:tc>
        <w:tc>
          <w:tcPr>
            <w:tcW w:w="1134"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62,00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62,00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62,00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62,00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62,00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62,00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62,00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62,00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62,00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62,00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62,00</w:t>
            </w:r>
          </w:p>
        </w:tc>
        <w:tc>
          <w:tcPr>
            <w:tcW w:w="86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62,00</w:t>
            </w:r>
          </w:p>
        </w:tc>
      </w:tr>
      <w:tr w:rsidR="00A37E9D" w:rsidRPr="00121BF1" w:rsidTr="00E62372">
        <w:trPr>
          <w:trHeight w:val="1065"/>
        </w:trPr>
        <w:tc>
          <w:tcPr>
            <w:tcW w:w="657" w:type="dxa"/>
            <w:tcBorders>
              <w:top w:val="nil"/>
              <w:left w:val="single" w:sz="4" w:space="0" w:color="auto"/>
              <w:bottom w:val="nil"/>
              <w:right w:val="single" w:sz="4" w:space="0" w:color="auto"/>
            </w:tcBorders>
            <w:shd w:val="clear" w:color="auto" w:fill="auto"/>
            <w:vAlign w:val="center"/>
            <w:hideMark/>
          </w:tcPr>
          <w:p w:rsidR="00A37E9D" w:rsidRPr="00121BF1" w:rsidRDefault="00A37E9D" w:rsidP="00E62372">
            <w:pPr>
              <w:rPr>
                <w:color w:val="000000"/>
                <w:sz w:val="20"/>
                <w:szCs w:val="20"/>
              </w:rPr>
            </w:pPr>
            <w:r w:rsidRPr="00121BF1">
              <w:rPr>
                <w:color w:val="000000"/>
                <w:sz w:val="20"/>
                <w:szCs w:val="20"/>
              </w:rPr>
              <w:t>2</w:t>
            </w:r>
          </w:p>
        </w:tc>
        <w:tc>
          <w:tcPr>
            <w:tcW w:w="4188" w:type="dxa"/>
            <w:tcBorders>
              <w:top w:val="single" w:sz="4" w:space="0" w:color="auto"/>
              <w:left w:val="nil"/>
              <w:bottom w:val="single" w:sz="4" w:space="0" w:color="auto"/>
              <w:right w:val="single" w:sz="4" w:space="0" w:color="000000"/>
            </w:tcBorders>
            <w:shd w:val="clear" w:color="auto" w:fill="auto"/>
            <w:hideMark/>
          </w:tcPr>
          <w:p w:rsidR="00A37E9D" w:rsidRPr="00121BF1" w:rsidRDefault="00A37E9D" w:rsidP="00E62372">
            <w:pPr>
              <w:jc w:val="both"/>
              <w:rPr>
                <w:color w:val="000000"/>
                <w:sz w:val="20"/>
                <w:szCs w:val="20"/>
              </w:rPr>
            </w:pPr>
            <w:r w:rsidRPr="00121BF1">
              <w:rPr>
                <w:color w:val="000000"/>
                <w:sz w:val="20"/>
                <w:szCs w:val="20"/>
              </w:rPr>
              <w:t>доля поверхностных сточных вод, не подвергающихся очистке, в общем объеме поверхностных сточных вод, принимаемых в централизованную ливневую систему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r>
      <w:tr w:rsidR="00A37E9D" w:rsidRPr="00121BF1" w:rsidTr="00E62372">
        <w:trPr>
          <w:trHeight w:val="585"/>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A37E9D" w:rsidRPr="00121BF1" w:rsidRDefault="00A37E9D" w:rsidP="00E62372">
            <w:pPr>
              <w:rPr>
                <w:color w:val="000000"/>
                <w:sz w:val="20"/>
                <w:szCs w:val="20"/>
              </w:rPr>
            </w:pPr>
            <w:r w:rsidRPr="00121BF1">
              <w:rPr>
                <w:color w:val="000000"/>
                <w:sz w:val="20"/>
                <w:szCs w:val="20"/>
              </w:rPr>
              <w:lastRenderedPageBreak/>
              <w:t>2.1</w:t>
            </w:r>
          </w:p>
        </w:tc>
        <w:tc>
          <w:tcPr>
            <w:tcW w:w="4188" w:type="dxa"/>
            <w:tcBorders>
              <w:top w:val="single" w:sz="4" w:space="0" w:color="auto"/>
              <w:left w:val="nil"/>
              <w:bottom w:val="single" w:sz="4" w:space="0" w:color="auto"/>
              <w:right w:val="single" w:sz="4" w:space="0" w:color="000000"/>
            </w:tcBorders>
            <w:shd w:val="clear" w:color="auto" w:fill="auto"/>
            <w:hideMark/>
          </w:tcPr>
          <w:p w:rsidR="00A37E9D" w:rsidRPr="00121BF1" w:rsidRDefault="00A37E9D" w:rsidP="00E62372">
            <w:pPr>
              <w:jc w:val="both"/>
              <w:rPr>
                <w:color w:val="000000"/>
                <w:sz w:val="20"/>
                <w:szCs w:val="20"/>
              </w:rPr>
            </w:pPr>
            <w:r w:rsidRPr="00121BF1">
              <w:rPr>
                <w:color w:val="000000"/>
                <w:sz w:val="20"/>
                <w:szCs w:val="20"/>
              </w:rPr>
              <w:t>объем поверхностных сточных вод, не подвергшихся очистке</w:t>
            </w:r>
          </w:p>
        </w:tc>
        <w:tc>
          <w:tcPr>
            <w:tcW w:w="1256"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тыс.куб.м</w:t>
            </w:r>
          </w:p>
        </w:tc>
        <w:tc>
          <w:tcPr>
            <w:tcW w:w="1134"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r>
      <w:tr w:rsidR="00A37E9D" w:rsidRPr="00121BF1" w:rsidTr="00E62372">
        <w:trPr>
          <w:trHeight w:val="795"/>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A37E9D" w:rsidRPr="00121BF1" w:rsidRDefault="00A37E9D" w:rsidP="00E62372">
            <w:pPr>
              <w:rPr>
                <w:color w:val="000000"/>
                <w:sz w:val="20"/>
                <w:szCs w:val="20"/>
              </w:rPr>
            </w:pPr>
            <w:r w:rsidRPr="00121BF1">
              <w:rPr>
                <w:color w:val="000000"/>
                <w:sz w:val="20"/>
                <w:szCs w:val="20"/>
              </w:rPr>
              <w:t>2.2</w:t>
            </w:r>
          </w:p>
        </w:tc>
        <w:tc>
          <w:tcPr>
            <w:tcW w:w="4188" w:type="dxa"/>
            <w:tcBorders>
              <w:top w:val="single" w:sz="4" w:space="0" w:color="auto"/>
              <w:left w:val="nil"/>
              <w:bottom w:val="single" w:sz="4" w:space="0" w:color="auto"/>
              <w:right w:val="single" w:sz="4" w:space="0" w:color="000000"/>
            </w:tcBorders>
            <w:shd w:val="clear" w:color="auto" w:fill="auto"/>
            <w:hideMark/>
          </w:tcPr>
          <w:p w:rsidR="00A37E9D" w:rsidRPr="00121BF1" w:rsidRDefault="00A37E9D" w:rsidP="00E62372">
            <w:pPr>
              <w:jc w:val="both"/>
              <w:rPr>
                <w:color w:val="000000"/>
                <w:sz w:val="20"/>
                <w:szCs w:val="20"/>
              </w:rPr>
            </w:pPr>
            <w:r w:rsidRPr="00121BF1">
              <w:rPr>
                <w:color w:val="000000"/>
                <w:sz w:val="20"/>
                <w:szCs w:val="20"/>
              </w:rPr>
              <w:t>общий объем поверхностных сточных вод, принимаемых в централизованную ливневую систему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тыс.куб.м</w:t>
            </w:r>
          </w:p>
        </w:tc>
        <w:tc>
          <w:tcPr>
            <w:tcW w:w="1134"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r>
      <w:tr w:rsidR="00A37E9D" w:rsidRPr="00121BF1" w:rsidTr="00E62372">
        <w:trPr>
          <w:trHeight w:val="1140"/>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A37E9D" w:rsidRPr="00121BF1" w:rsidRDefault="00A37E9D" w:rsidP="00E62372">
            <w:pPr>
              <w:rPr>
                <w:color w:val="000000"/>
                <w:sz w:val="20"/>
                <w:szCs w:val="20"/>
              </w:rPr>
            </w:pPr>
            <w:r w:rsidRPr="00121BF1">
              <w:rPr>
                <w:color w:val="000000"/>
                <w:sz w:val="20"/>
                <w:szCs w:val="20"/>
              </w:rPr>
              <w:t>3</w:t>
            </w:r>
          </w:p>
        </w:tc>
        <w:tc>
          <w:tcPr>
            <w:tcW w:w="4188" w:type="dxa"/>
            <w:tcBorders>
              <w:top w:val="single" w:sz="4" w:space="0" w:color="auto"/>
              <w:left w:val="nil"/>
              <w:bottom w:val="single" w:sz="4" w:space="0" w:color="auto"/>
              <w:right w:val="single" w:sz="4" w:space="0" w:color="000000"/>
            </w:tcBorders>
            <w:shd w:val="clear" w:color="auto" w:fill="auto"/>
            <w:hideMark/>
          </w:tcPr>
          <w:p w:rsidR="00A37E9D" w:rsidRPr="00121BF1" w:rsidRDefault="00A37E9D" w:rsidP="00E62372">
            <w:pPr>
              <w:jc w:val="both"/>
              <w:rPr>
                <w:color w:val="000000"/>
                <w:sz w:val="20"/>
                <w:szCs w:val="20"/>
              </w:rPr>
            </w:pPr>
            <w:r w:rsidRPr="00121BF1">
              <w:rPr>
                <w:color w:val="000000"/>
                <w:sz w:val="20"/>
                <w:szCs w:val="20"/>
              </w:rPr>
              <w:t>доля проб сточных вод, не соответствующих установленным нормативам допустимых сбросов, лимитам на сбросы, рассчитанная для общесплавной (бытовой) централизованной системы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r>
      <w:tr w:rsidR="00A37E9D" w:rsidRPr="00121BF1" w:rsidTr="00E62372">
        <w:trPr>
          <w:trHeight w:val="900"/>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A37E9D" w:rsidRPr="00121BF1" w:rsidRDefault="00A37E9D" w:rsidP="00E62372">
            <w:pPr>
              <w:rPr>
                <w:color w:val="000000"/>
                <w:sz w:val="20"/>
                <w:szCs w:val="20"/>
              </w:rPr>
            </w:pPr>
            <w:r w:rsidRPr="00121BF1">
              <w:rPr>
                <w:color w:val="000000"/>
                <w:sz w:val="20"/>
                <w:szCs w:val="20"/>
              </w:rPr>
              <w:t>3.1</w:t>
            </w:r>
          </w:p>
        </w:tc>
        <w:tc>
          <w:tcPr>
            <w:tcW w:w="4188" w:type="dxa"/>
            <w:tcBorders>
              <w:top w:val="single" w:sz="4" w:space="0" w:color="auto"/>
              <w:left w:val="nil"/>
              <w:bottom w:val="single" w:sz="4" w:space="0" w:color="auto"/>
              <w:right w:val="single" w:sz="4" w:space="0" w:color="000000"/>
            </w:tcBorders>
            <w:shd w:val="clear" w:color="auto" w:fill="auto"/>
            <w:hideMark/>
          </w:tcPr>
          <w:p w:rsidR="00A37E9D" w:rsidRPr="00121BF1" w:rsidRDefault="00A37E9D" w:rsidP="00E62372">
            <w:pPr>
              <w:jc w:val="both"/>
              <w:rPr>
                <w:color w:val="000000"/>
                <w:sz w:val="20"/>
                <w:szCs w:val="20"/>
              </w:rPr>
            </w:pPr>
            <w:r w:rsidRPr="00121BF1">
              <w:rPr>
                <w:color w:val="000000"/>
                <w:sz w:val="20"/>
                <w:szCs w:val="20"/>
              </w:rPr>
              <w:t>количество проб сточных вод, не соответствующих установленным нормативам допустимых сбросов, лимитам на сбросы</w:t>
            </w:r>
          </w:p>
        </w:tc>
        <w:tc>
          <w:tcPr>
            <w:tcW w:w="1256"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ед.</w:t>
            </w:r>
          </w:p>
        </w:tc>
        <w:tc>
          <w:tcPr>
            <w:tcW w:w="1134"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r>
      <w:tr w:rsidR="00A37E9D" w:rsidRPr="00121BF1" w:rsidTr="00E62372">
        <w:trPr>
          <w:trHeight w:val="300"/>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A37E9D" w:rsidRPr="00121BF1" w:rsidRDefault="00A37E9D" w:rsidP="00E62372">
            <w:pPr>
              <w:rPr>
                <w:color w:val="000000"/>
                <w:sz w:val="20"/>
                <w:szCs w:val="20"/>
              </w:rPr>
            </w:pPr>
            <w:r w:rsidRPr="00121BF1">
              <w:rPr>
                <w:color w:val="000000"/>
                <w:sz w:val="20"/>
                <w:szCs w:val="20"/>
              </w:rPr>
              <w:t>3.2</w:t>
            </w:r>
          </w:p>
        </w:tc>
        <w:tc>
          <w:tcPr>
            <w:tcW w:w="4188" w:type="dxa"/>
            <w:tcBorders>
              <w:top w:val="single" w:sz="4" w:space="0" w:color="auto"/>
              <w:left w:val="nil"/>
              <w:bottom w:val="single" w:sz="4" w:space="0" w:color="auto"/>
              <w:right w:val="single" w:sz="4" w:space="0" w:color="000000"/>
            </w:tcBorders>
            <w:shd w:val="clear" w:color="auto" w:fill="auto"/>
            <w:hideMark/>
          </w:tcPr>
          <w:p w:rsidR="00A37E9D" w:rsidRPr="00121BF1" w:rsidRDefault="00A37E9D" w:rsidP="00E62372">
            <w:pPr>
              <w:jc w:val="both"/>
              <w:rPr>
                <w:color w:val="000000"/>
                <w:sz w:val="20"/>
                <w:szCs w:val="20"/>
              </w:rPr>
            </w:pPr>
            <w:r w:rsidRPr="00121BF1">
              <w:rPr>
                <w:color w:val="000000"/>
                <w:sz w:val="20"/>
                <w:szCs w:val="20"/>
              </w:rPr>
              <w:t>общее количество проб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ед.</w:t>
            </w:r>
          </w:p>
        </w:tc>
        <w:tc>
          <w:tcPr>
            <w:tcW w:w="1134"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12</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12</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12</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12</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12</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12</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12</w:t>
            </w:r>
          </w:p>
        </w:tc>
        <w:tc>
          <w:tcPr>
            <w:tcW w:w="86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12</w:t>
            </w:r>
          </w:p>
        </w:tc>
      </w:tr>
      <w:tr w:rsidR="00A37E9D" w:rsidRPr="00121BF1" w:rsidTr="00E62372">
        <w:trPr>
          <w:trHeight w:val="1110"/>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A37E9D" w:rsidRPr="00121BF1" w:rsidRDefault="00A37E9D" w:rsidP="00E62372">
            <w:pPr>
              <w:rPr>
                <w:color w:val="000000"/>
                <w:sz w:val="20"/>
                <w:szCs w:val="20"/>
              </w:rPr>
            </w:pPr>
            <w:r w:rsidRPr="00121BF1">
              <w:rPr>
                <w:color w:val="000000"/>
                <w:sz w:val="20"/>
                <w:szCs w:val="20"/>
              </w:rPr>
              <w:t>4</w:t>
            </w:r>
          </w:p>
        </w:tc>
        <w:tc>
          <w:tcPr>
            <w:tcW w:w="4188" w:type="dxa"/>
            <w:tcBorders>
              <w:top w:val="single" w:sz="4" w:space="0" w:color="auto"/>
              <w:left w:val="nil"/>
              <w:bottom w:val="single" w:sz="4" w:space="0" w:color="auto"/>
              <w:right w:val="single" w:sz="4" w:space="0" w:color="000000"/>
            </w:tcBorders>
            <w:shd w:val="clear" w:color="auto" w:fill="auto"/>
            <w:hideMark/>
          </w:tcPr>
          <w:p w:rsidR="00A37E9D" w:rsidRPr="00121BF1" w:rsidRDefault="00A37E9D" w:rsidP="00E62372">
            <w:pPr>
              <w:jc w:val="both"/>
              <w:rPr>
                <w:color w:val="000000"/>
                <w:sz w:val="20"/>
                <w:szCs w:val="20"/>
              </w:rPr>
            </w:pPr>
            <w:r w:rsidRPr="00121BF1">
              <w:rPr>
                <w:color w:val="000000"/>
                <w:sz w:val="20"/>
                <w:szCs w:val="20"/>
              </w:rPr>
              <w:t>доля проб сточных вод, не соответствующих установленным нормативам допустимых сбросов, лимитам на сбросы, рассчитанная для ливневой централизованной системы водоотведения</w:t>
            </w:r>
          </w:p>
        </w:tc>
        <w:tc>
          <w:tcPr>
            <w:tcW w:w="1256"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r>
      <w:tr w:rsidR="00A37E9D" w:rsidRPr="00121BF1" w:rsidTr="00E62372">
        <w:trPr>
          <w:trHeight w:val="885"/>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A37E9D" w:rsidRPr="00121BF1" w:rsidRDefault="00A37E9D" w:rsidP="00E62372">
            <w:pPr>
              <w:rPr>
                <w:color w:val="000000"/>
                <w:sz w:val="20"/>
                <w:szCs w:val="20"/>
              </w:rPr>
            </w:pPr>
            <w:r w:rsidRPr="00121BF1">
              <w:rPr>
                <w:color w:val="000000"/>
                <w:sz w:val="20"/>
                <w:szCs w:val="20"/>
              </w:rPr>
              <w:t>4.1</w:t>
            </w:r>
          </w:p>
        </w:tc>
        <w:tc>
          <w:tcPr>
            <w:tcW w:w="4188" w:type="dxa"/>
            <w:tcBorders>
              <w:top w:val="single" w:sz="4" w:space="0" w:color="auto"/>
              <w:left w:val="nil"/>
              <w:bottom w:val="single" w:sz="4" w:space="0" w:color="auto"/>
              <w:right w:val="single" w:sz="4" w:space="0" w:color="000000"/>
            </w:tcBorders>
            <w:shd w:val="clear" w:color="auto" w:fill="auto"/>
            <w:hideMark/>
          </w:tcPr>
          <w:p w:rsidR="00A37E9D" w:rsidRPr="00121BF1" w:rsidRDefault="00A37E9D" w:rsidP="00E62372">
            <w:pPr>
              <w:jc w:val="both"/>
              <w:rPr>
                <w:color w:val="000000"/>
                <w:sz w:val="20"/>
                <w:szCs w:val="20"/>
              </w:rPr>
            </w:pPr>
            <w:r w:rsidRPr="00121BF1">
              <w:rPr>
                <w:color w:val="000000"/>
                <w:sz w:val="20"/>
                <w:szCs w:val="20"/>
              </w:rPr>
              <w:t>количество проб сточных вод, не соответствующих установленным нормативам допустимых сбросов, лимитам на сбросы</w:t>
            </w:r>
          </w:p>
        </w:tc>
        <w:tc>
          <w:tcPr>
            <w:tcW w:w="1256"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ед.</w:t>
            </w:r>
          </w:p>
        </w:tc>
        <w:tc>
          <w:tcPr>
            <w:tcW w:w="1134"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86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r>
      <w:tr w:rsidR="00A37E9D" w:rsidRPr="00121BF1" w:rsidTr="00E62372">
        <w:trPr>
          <w:trHeight w:val="300"/>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A37E9D" w:rsidRPr="00121BF1" w:rsidRDefault="00A37E9D" w:rsidP="00E62372">
            <w:pPr>
              <w:rPr>
                <w:color w:val="000000"/>
                <w:sz w:val="20"/>
                <w:szCs w:val="20"/>
              </w:rPr>
            </w:pPr>
            <w:r w:rsidRPr="00121BF1">
              <w:rPr>
                <w:color w:val="000000"/>
                <w:sz w:val="20"/>
                <w:szCs w:val="20"/>
              </w:rPr>
              <w:t>4.2</w:t>
            </w:r>
          </w:p>
        </w:tc>
        <w:tc>
          <w:tcPr>
            <w:tcW w:w="4188" w:type="dxa"/>
            <w:tcBorders>
              <w:top w:val="single" w:sz="4" w:space="0" w:color="auto"/>
              <w:left w:val="nil"/>
              <w:bottom w:val="single" w:sz="4" w:space="0" w:color="auto"/>
              <w:right w:val="single" w:sz="4" w:space="0" w:color="000000"/>
            </w:tcBorders>
            <w:shd w:val="clear" w:color="auto" w:fill="auto"/>
            <w:hideMark/>
          </w:tcPr>
          <w:p w:rsidR="00A37E9D" w:rsidRPr="00121BF1" w:rsidRDefault="00A37E9D" w:rsidP="00E62372">
            <w:pPr>
              <w:jc w:val="both"/>
              <w:rPr>
                <w:color w:val="000000"/>
                <w:sz w:val="20"/>
                <w:szCs w:val="20"/>
              </w:rPr>
            </w:pPr>
            <w:r w:rsidRPr="00121BF1">
              <w:rPr>
                <w:color w:val="000000"/>
                <w:sz w:val="20"/>
                <w:szCs w:val="20"/>
              </w:rPr>
              <w:t>общее количество проб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ед.</w:t>
            </w:r>
          </w:p>
        </w:tc>
        <w:tc>
          <w:tcPr>
            <w:tcW w:w="1134"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86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r>
      <w:tr w:rsidR="00A37E9D" w:rsidRPr="00121BF1" w:rsidTr="00E62372">
        <w:trPr>
          <w:trHeight w:val="300"/>
        </w:trPr>
        <w:tc>
          <w:tcPr>
            <w:tcW w:w="657" w:type="dxa"/>
            <w:tcBorders>
              <w:top w:val="single" w:sz="4" w:space="0" w:color="auto"/>
              <w:left w:val="single" w:sz="4" w:space="0" w:color="auto"/>
              <w:bottom w:val="nil"/>
              <w:right w:val="single" w:sz="4" w:space="0" w:color="auto"/>
            </w:tcBorders>
            <w:shd w:val="clear" w:color="auto" w:fill="auto"/>
            <w:vAlign w:val="center"/>
            <w:hideMark/>
          </w:tcPr>
          <w:p w:rsidR="00A37E9D" w:rsidRPr="00121BF1" w:rsidRDefault="00A37E9D" w:rsidP="00E62372">
            <w:pPr>
              <w:rPr>
                <w:b/>
                <w:bCs/>
                <w:color w:val="000000"/>
                <w:sz w:val="20"/>
                <w:szCs w:val="20"/>
              </w:rPr>
            </w:pPr>
            <w:r w:rsidRPr="00121BF1">
              <w:rPr>
                <w:b/>
                <w:bCs/>
                <w:color w:val="000000"/>
                <w:sz w:val="20"/>
                <w:szCs w:val="20"/>
              </w:rPr>
              <w:t>III</w:t>
            </w:r>
          </w:p>
        </w:tc>
        <w:tc>
          <w:tcPr>
            <w:tcW w:w="4188" w:type="dxa"/>
            <w:tcBorders>
              <w:top w:val="single" w:sz="4" w:space="0" w:color="auto"/>
              <w:left w:val="nil"/>
              <w:bottom w:val="single" w:sz="4" w:space="0" w:color="auto"/>
              <w:right w:val="single" w:sz="4" w:space="0" w:color="000000"/>
            </w:tcBorders>
            <w:shd w:val="clear" w:color="auto" w:fill="auto"/>
            <w:hideMark/>
          </w:tcPr>
          <w:p w:rsidR="00A37E9D" w:rsidRPr="00121BF1" w:rsidRDefault="00A37E9D" w:rsidP="00E62372">
            <w:pPr>
              <w:jc w:val="both"/>
              <w:rPr>
                <w:b/>
                <w:bCs/>
                <w:color w:val="000000"/>
                <w:sz w:val="20"/>
                <w:szCs w:val="20"/>
              </w:rPr>
            </w:pPr>
            <w:r w:rsidRPr="00121BF1">
              <w:rPr>
                <w:b/>
                <w:bCs/>
                <w:color w:val="000000"/>
                <w:sz w:val="20"/>
                <w:szCs w:val="20"/>
              </w:rPr>
              <w:t>Показатели энергетической эффективности</w:t>
            </w:r>
          </w:p>
        </w:tc>
        <w:tc>
          <w:tcPr>
            <w:tcW w:w="1256"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p>
        </w:tc>
        <w:tc>
          <w:tcPr>
            <w:tcW w:w="86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p>
        </w:tc>
      </w:tr>
      <w:tr w:rsidR="00A37E9D" w:rsidRPr="00121BF1" w:rsidTr="00E62372">
        <w:trPr>
          <w:trHeight w:val="885"/>
        </w:trPr>
        <w:tc>
          <w:tcPr>
            <w:tcW w:w="6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37E9D" w:rsidRPr="00121BF1" w:rsidRDefault="00A37E9D" w:rsidP="00E62372">
            <w:pPr>
              <w:rPr>
                <w:color w:val="000000"/>
                <w:sz w:val="20"/>
                <w:szCs w:val="20"/>
              </w:rPr>
            </w:pPr>
            <w:r w:rsidRPr="00121BF1">
              <w:rPr>
                <w:color w:val="000000"/>
                <w:sz w:val="20"/>
                <w:szCs w:val="20"/>
              </w:rPr>
              <w:t>1</w:t>
            </w:r>
          </w:p>
        </w:tc>
        <w:tc>
          <w:tcPr>
            <w:tcW w:w="4188" w:type="dxa"/>
            <w:tcBorders>
              <w:top w:val="single" w:sz="4" w:space="0" w:color="auto"/>
              <w:left w:val="nil"/>
              <w:bottom w:val="single" w:sz="4" w:space="0" w:color="auto"/>
              <w:right w:val="single" w:sz="4" w:space="0" w:color="000000"/>
            </w:tcBorders>
            <w:shd w:val="clear" w:color="auto" w:fill="auto"/>
            <w:hideMark/>
          </w:tcPr>
          <w:p w:rsidR="00A37E9D" w:rsidRPr="00121BF1" w:rsidRDefault="00A37E9D" w:rsidP="00E62372">
            <w:pPr>
              <w:jc w:val="both"/>
              <w:rPr>
                <w:color w:val="000000"/>
                <w:sz w:val="20"/>
                <w:szCs w:val="20"/>
              </w:rPr>
            </w:pPr>
            <w:r w:rsidRPr="00121BF1">
              <w:rPr>
                <w:color w:val="000000"/>
                <w:sz w:val="20"/>
                <w:szCs w:val="20"/>
              </w:rPr>
              <w:t>удельный расход электрической энергии, потребляемой в технологическом процессе очистки сточных вод, на единицу объема очищаемых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кВт*ч/куб.м</w:t>
            </w:r>
          </w:p>
        </w:tc>
        <w:tc>
          <w:tcPr>
            <w:tcW w:w="1134"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0,000</w:t>
            </w:r>
          </w:p>
        </w:tc>
        <w:tc>
          <w:tcPr>
            <w:tcW w:w="86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0,000</w:t>
            </w:r>
          </w:p>
        </w:tc>
      </w:tr>
      <w:tr w:rsidR="00A37E9D" w:rsidRPr="00121BF1" w:rsidTr="00E62372">
        <w:trPr>
          <w:trHeight w:val="1125"/>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A37E9D" w:rsidRPr="00121BF1" w:rsidRDefault="00A37E9D" w:rsidP="00E62372">
            <w:pPr>
              <w:rPr>
                <w:color w:val="000000"/>
                <w:sz w:val="20"/>
                <w:szCs w:val="20"/>
              </w:rPr>
            </w:pPr>
            <w:r w:rsidRPr="00121BF1">
              <w:rPr>
                <w:color w:val="000000"/>
                <w:sz w:val="20"/>
                <w:szCs w:val="20"/>
              </w:rPr>
              <w:t>1.1</w:t>
            </w:r>
          </w:p>
        </w:tc>
        <w:tc>
          <w:tcPr>
            <w:tcW w:w="4188" w:type="dxa"/>
            <w:tcBorders>
              <w:top w:val="single" w:sz="4" w:space="0" w:color="auto"/>
              <w:left w:val="nil"/>
              <w:bottom w:val="single" w:sz="4" w:space="0" w:color="auto"/>
              <w:right w:val="single" w:sz="4" w:space="0" w:color="000000"/>
            </w:tcBorders>
            <w:shd w:val="clear" w:color="auto" w:fill="auto"/>
            <w:hideMark/>
          </w:tcPr>
          <w:p w:rsidR="00A37E9D" w:rsidRPr="00121BF1" w:rsidRDefault="00A37E9D" w:rsidP="00E62372">
            <w:pPr>
              <w:jc w:val="both"/>
              <w:rPr>
                <w:color w:val="000000"/>
                <w:sz w:val="20"/>
                <w:szCs w:val="20"/>
              </w:rPr>
            </w:pPr>
            <w:r w:rsidRPr="00121BF1">
              <w:rPr>
                <w:color w:val="000000"/>
                <w:sz w:val="20"/>
                <w:szCs w:val="20"/>
              </w:rPr>
              <w:t>общее количество электрической энергии, потребляемой в технологическом процессе очистки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кВт*ч</w:t>
            </w:r>
          </w:p>
        </w:tc>
        <w:tc>
          <w:tcPr>
            <w:tcW w:w="1134"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86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r>
      <w:tr w:rsidR="00A37E9D" w:rsidRPr="00121BF1" w:rsidTr="00E62372">
        <w:trPr>
          <w:trHeight w:val="315"/>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A37E9D" w:rsidRPr="00121BF1" w:rsidRDefault="00A37E9D" w:rsidP="00E62372">
            <w:pPr>
              <w:rPr>
                <w:color w:val="000000"/>
                <w:sz w:val="20"/>
                <w:szCs w:val="20"/>
              </w:rPr>
            </w:pPr>
            <w:r w:rsidRPr="00121BF1">
              <w:rPr>
                <w:color w:val="000000"/>
                <w:sz w:val="20"/>
                <w:szCs w:val="20"/>
              </w:rPr>
              <w:t>1.2</w:t>
            </w:r>
          </w:p>
        </w:tc>
        <w:tc>
          <w:tcPr>
            <w:tcW w:w="4188" w:type="dxa"/>
            <w:tcBorders>
              <w:top w:val="single" w:sz="4" w:space="0" w:color="auto"/>
              <w:left w:val="nil"/>
              <w:bottom w:val="single" w:sz="4" w:space="0" w:color="auto"/>
              <w:right w:val="single" w:sz="4" w:space="0" w:color="000000"/>
            </w:tcBorders>
            <w:shd w:val="clear" w:color="auto" w:fill="auto"/>
            <w:hideMark/>
          </w:tcPr>
          <w:p w:rsidR="00A37E9D" w:rsidRPr="00121BF1" w:rsidRDefault="00A37E9D" w:rsidP="00E62372">
            <w:pPr>
              <w:jc w:val="both"/>
              <w:rPr>
                <w:color w:val="000000"/>
                <w:sz w:val="20"/>
                <w:szCs w:val="20"/>
              </w:rPr>
            </w:pPr>
            <w:r w:rsidRPr="00121BF1">
              <w:rPr>
                <w:color w:val="000000"/>
                <w:sz w:val="20"/>
                <w:szCs w:val="20"/>
              </w:rPr>
              <w:t>общий объем сточных вод, подвергающихся очистке</w:t>
            </w:r>
          </w:p>
        </w:tc>
        <w:tc>
          <w:tcPr>
            <w:tcW w:w="1256"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тыс.куб.м</w:t>
            </w:r>
          </w:p>
        </w:tc>
        <w:tc>
          <w:tcPr>
            <w:tcW w:w="1134"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c>
          <w:tcPr>
            <w:tcW w:w="86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w:t>
            </w:r>
          </w:p>
        </w:tc>
      </w:tr>
      <w:tr w:rsidR="00A37E9D" w:rsidRPr="00121BF1" w:rsidTr="00E62372">
        <w:trPr>
          <w:trHeight w:val="1035"/>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A37E9D" w:rsidRPr="00121BF1" w:rsidRDefault="00A37E9D" w:rsidP="00E62372">
            <w:pPr>
              <w:rPr>
                <w:color w:val="000000"/>
                <w:sz w:val="20"/>
                <w:szCs w:val="20"/>
              </w:rPr>
            </w:pPr>
            <w:r w:rsidRPr="00121BF1">
              <w:rPr>
                <w:color w:val="000000"/>
                <w:sz w:val="20"/>
                <w:szCs w:val="20"/>
              </w:rPr>
              <w:lastRenderedPageBreak/>
              <w:t>2</w:t>
            </w:r>
          </w:p>
        </w:tc>
        <w:tc>
          <w:tcPr>
            <w:tcW w:w="4188" w:type="dxa"/>
            <w:tcBorders>
              <w:top w:val="single" w:sz="4" w:space="0" w:color="auto"/>
              <w:left w:val="nil"/>
              <w:bottom w:val="single" w:sz="4" w:space="0" w:color="auto"/>
              <w:right w:val="single" w:sz="4" w:space="0" w:color="000000"/>
            </w:tcBorders>
            <w:shd w:val="clear" w:color="auto" w:fill="auto"/>
            <w:hideMark/>
          </w:tcPr>
          <w:p w:rsidR="00A37E9D" w:rsidRPr="00121BF1" w:rsidRDefault="00A37E9D" w:rsidP="00E62372">
            <w:pPr>
              <w:jc w:val="both"/>
              <w:rPr>
                <w:color w:val="000000"/>
                <w:sz w:val="20"/>
                <w:szCs w:val="20"/>
              </w:rPr>
            </w:pPr>
            <w:r w:rsidRPr="00121BF1">
              <w:rPr>
                <w:color w:val="000000"/>
                <w:sz w:val="20"/>
                <w:szCs w:val="20"/>
              </w:rPr>
              <w:t>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кВт*ч/тыс.куб.м</w:t>
            </w:r>
          </w:p>
        </w:tc>
        <w:tc>
          <w:tcPr>
            <w:tcW w:w="1134"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r>
      <w:tr w:rsidR="00A37E9D" w:rsidRPr="00121BF1" w:rsidTr="00E62372">
        <w:trPr>
          <w:trHeight w:val="855"/>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A37E9D" w:rsidRPr="00121BF1" w:rsidRDefault="00A37E9D" w:rsidP="00E62372">
            <w:pPr>
              <w:rPr>
                <w:color w:val="000000"/>
                <w:sz w:val="20"/>
                <w:szCs w:val="20"/>
              </w:rPr>
            </w:pPr>
            <w:r w:rsidRPr="00121BF1">
              <w:rPr>
                <w:color w:val="000000"/>
                <w:sz w:val="20"/>
                <w:szCs w:val="20"/>
              </w:rPr>
              <w:t>2.1</w:t>
            </w:r>
          </w:p>
        </w:tc>
        <w:tc>
          <w:tcPr>
            <w:tcW w:w="4188" w:type="dxa"/>
            <w:tcBorders>
              <w:top w:val="single" w:sz="4" w:space="0" w:color="auto"/>
              <w:left w:val="nil"/>
              <w:bottom w:val="single" w:sz="4" w:space="0" w:color="auto"/>
              <w:right w:val="single" w:sz="4" w:space="0" w:color="000000"/>
            </w:tcBorders>
            <w:shd w:val="clear" w:color="auto" w:fill="auto"/>
            <w:hideMark/>
          </w:tcPr>
          <w:p w:rsidR="00A37E9D" w:rsidRPr="00121BF1" w:rsidRDefault="00A37E9D" w:rsidP="00E62372">
            <w:pPr>
              <w:jc w:val="both"/>
              <w:rPr>
                <w:color w:val="000000"/>
                <w:sz w:val="20"/>
                <w:szCs w:val="20"/>
              </w:rPr>
            </w:pPr>
            <w:r w:rsidRPr="00121BF1">
              <w:rPr>
                <w:color w:val="000000"/>
                <w:sz w:val="20"/>
                <w:szCs w:val="20"/>
              </w:rPr>
              <w:t>общее количество электрической энергии, потребляемой в технологическом процессе транспортировки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кВт*ч</w:t>
            </w:r>
          </w:p>
        </w:tc>
        <w:tc>
          <w:tcPr>
            <w:tcW w:w="1134"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c>
          <w:tcPr>
            <w:tcW w:w="86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0,00</w:t>
            </w:r>
          </w:p>
        </w:tc>
      </w:tr>
      <w:tr w:rsidR="00A37E9D" w:rsidRPr="00121BF1" w:rsidTr="00E62372">
        <w:trPr>
          <w:trHeight w:val="360"/>
        </w:trPr>
        <w:tc>
          <w:tcPr>
            <w:tcW w:w="657" w:type="dxa"/>
            <w:tcBorders>
              <w:top w:val="nil"/>
              <w:left w:val="single" w:sz="4" w:space="0" w:color="auto"/>
              <w:bottom w:val="single" w:sz="4" w:space="0" w:color="auto"/>
              <w:right w:val="single" w:sz="4" w:space="0" w:color="auto"/>
            </w:tcBorders>
            <w:shd w:val="clear" w:color="auto" w:fill="auto"/>
            <w:vAlign w:val="center"/>
            <w:hideMark/>
          </w:tcPr>
          <w:p w:rsidR="00A37E9D" w:rsidRPr="00121BF1" w:rsidRDefault="00A37E9D" w:rsidP="00E62372">
            <w:pPr>
              <w:rPr>
                <w:color w:val="000000"/>
                <w:sz w:val="20"/>
                <w:szCs w:val="20"/>
              </w:rPr>
            </w:pPr>
            <w:r w:rsidRPr="00121BF1">
              <w:rPr>
                <w:color w:val="000000"/>
                <w:sz w:val="20"/>
                <w:szCs w:val="20"/>
              </w:rPr>
              <w:t>2.2</w:t>
            </w:r>
          </w:p>
        </w:tc>
        <w:tc>
          <w:tcPr>
            <w:tcW w:w="4188" w:type="dxa"/>
            <w:tcBorders>
              <w:top w:val="single" w:sz="4" w:space="0" w:color="auto"/>
              <w:left w:val="nil"/>
              <w:bottom w:val="single" w:sz="4" w:space="0" w:color="auto"/>
              <w:right w:val="single" w:sz="4" w:space="0" w:color="000000"/>
            </w:tcBorders>
            <w:shd w:val="clear" w:color="auto" w:fill="auto"/>
            <w:hideMark/>
          </w:tcPr>
          <w:p w:rsidR="00A37E9D" w:rsidRPr="00121BF1" w:rsidRDefault="00A37E9D" w:rsidP="00E62372">
            <w:pPr>
              <w:jc w:val="both"/>
              <w:rPr>
                <w:color w:val="000000"/>
                <w:sz w:val="20"/>
                <w:szCs w:val="20"/>
              </w:rPr>
            </w:pPr>
            <w:r w:rsidRPr="00121BF1">
              <w:rPr>
                <w:color w:val="000000"/>
                <w:sz w:val="20"/>
                <w:szCs w:val="20"/>
              </w:rPr>
              <w:t>общий объем транспортируемых сточных вод</w:t>
            </w:r>
          </w:p>
        </w:tc>
        <w:tc>
          <w:tcPr>
            <w:tcW w:w="1256" w:type="dxa"/>
            <w:tcBorders>
              <w:top w:val="nil"/>
              <w:left w:val="nil"/>
              <w:bottom w:val="single" w:sz="4" w:space="0" w:color="auto"/>
              <w:right w:val="single" w:sz="4" w:space="0" w:color="auto"/>
            </w:tcBorders>
            <w:shd w:val="clear" w:color="auto" w:fill="auto"/>
            <w:vAlign w:val="center"/>
            <w:hideMark/>
          </w:tcPr>
          <w:p w:rsidR="00A37E9D" w:rsidRPr="00121BF1" w:rsidRDefault="00A37E9D" w:rsidP="00E62372">
            <w:pPr>
              <w:jc w:val="center"/>
              <w:rPr>
                <w:color w:val="000000"/>
                <w:sz w:val="20"/>
                <w:szCs w:val="20"/>
              </w:rPr>
            </w:pPr>
            <w:r w:rsidRPr="00121BF1">
              <w:rPr>
                <w:color w:val="000000"/>
                <w:sz w:val="20"/>
                <w:szCs w:val="20"/>
              </w:rPr>
              <w:t>тыс.куб.м</w:t>
            </w:r>
          </w:p>
        </w:tc>
        <w:tc>
          <w:tcPr>
            <w:tcW w:w="1134"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62,00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62,00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62,00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62,00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62,00</w:t>
            </w:r>
          </w:p>
        </w:tc>
        <w:tc>
          <w:tcPr>
            <w:tcW w:w="766"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62,00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62,00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62,00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62,00</w:t>
            </w:r>
          </w:p>
        </w:tc>
        <w:tc>
          <w:tcPr>
            <w:tcW w:w="843"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62,00</w:t>
            </w:r>
          </w:p>
        </w:tc>
        <w:tc>
          <w:tcPr>
            <w:tcW w:w="89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62,00</w:t>
            </w:r>
          </w:p>
        </w:tc>
        <w:tc>
          <w:tcPr>
            <w:tcW w:w="860" w:type="dxa"/>
            <w:tcBorders>
              <w:top w:val="nil"/>
              <w:left w:val="nil"/>
              <w:bottom w:val="single" w:sz="4" w:space="0" w:color="auto"/>
              <w:right w:val="single" w:sz="4" w:space="0" w:color="auto"/>
            </w:tcBorders>
            <w:shd w:val="clear" w:color="auto" w:fill="auto"/>
            <w:vAlign w:val="center"/>
            <w:hideMark/>
          </w:tcPr>
          <w:p w:rsidR="00A37E9D" w:rsidRPr="00935477" w:rsidRDefault="00A37E9D" w:rsidP="00E62372">
            <w:pPr>
              <w:jc w:val="center"/>
              <w:rPr>
                <w:color w:val="000000"/>
                <w:sz w:val="20"/>
                <w:szCs w:val="20"/>
              </w:rPr>
            </w:pPr>
            <w:r w:rsidRPr="00935477">
              <w:rPr>
                <w:color w:val="000000"/>
                <w:sz w:val="20"/>
                <w:szCs w:val="20"/>
              </w:rPr>
              <w:t>62,00</w:t>
            </w:r>
          </w:p>
        </w:tc>
      </w:tr>
    </w:tbl>
    <w:p w:rsidR="00A37E9D" w:rsidRDefault="00A37E9D" w:rsidP="00A37E9D">
      <w:pPr>
        <w:pStyle w:val="af2"/>
        <w:spacing w:after="0" w:line="360" w:lineRule="auto"/>
        <w:ind w:left="0" w:firstLine="567"/>
        <w:contextualSpacing w:val="0"/>
        <w:jc w:val="both"/>
        <w:rPr>
          <w:rFonts w:ascii="Times New Roman" w:hAnsi="Times New Roman" w:cs="Times New Roman"/>
          <w:sz w:val="28"/>
          <w:szCs w:val="28"/>
        </w:rPr>
      </w:pPr>
    </w:p>
    <w:p w:rsidR="00A37E9D" w:rsidRDefault="00A37E9D" w:rsidP="00A37E9D">
      <w:pPr>
        <w:pStyle w:val="af2"/>
        <w:spacing w:after="0" w:line="360" w:lineRule="auto"/>
        <w:ind w:left="0" w:firstLine="567"/>
        <w:contextualSpacing w:val="0"/>
        <w:jc w:val="both"/>
        <w:rPr>
          <w:rFonts w:ascii="Times New Roman" w:hAnsi="Times New Roman" w:cs="Times New Roman"/>
          <w:sz w:val="28"/>
          <w:szCs w:val="28"/>
        </w:rPr>
      </w:pPr>
    </w:p>
    <w:p w:rsidR="00A37E9D" w:rsidRDefault="00A37E9D" w:rsidP="00A37E9D">
      <w:pPr>
        <w:pStyle w:val="af2"/>
        <w:spacing w:after="0" w:line="360" w:lineRule="auto"/>
        <w:ind w:left="0" w:firstLine="567"/>
        <w:contextualSpacing w:val="0"/>
        <w:jc w:val="both"/>
        <w:rPr>
          <w:rFonts w:ascii="Times New Roman" w:hAnsi="Times New Roman" w:cs="Times New Roman"/>
          <w:sz w:val="28"/>
          <w:szCs w:val="28"/>
        </w:rPr>
      </w:pPr>
    </w:p>
    <w:p w:rsidR="00A37E9D" w:rsidRDefault="00A37E9D" w:rsidP="00A37E9D">
      <w:pPr>
        <w:pStyle w:val="af2"/>
        <w:spacing w:after="0" w:line="360" w:lineRule="auto"/>
        <w:ind w:left="0" w:firstLine="567"/>
        <w:contextualSpacing w:val="0"/>
        <w:jc w:val="both"/>
        <w:rPr>
          <w:rFonts w:ascii="Times New Roman" w:hAnsi="Times New Roman" w:cs="Times New Roman"/>
          <w:sz w:val="28"/>
          <w:szCs w:val="28"/>
        </w:rPr>
      </w:pPr>
    </w:p>
    <w:p w:rsidR="00A37E9D" w:rsidRDefault="00A37E9D" w:rsidP="00A37E9D">
      <w:pPr>
        <w:pStyle w:val="af2"/>
        <w:spacing w:after="0" w:line="360" w:lineRule="auto"/>
        <w:ind w:left="0" w:firstLine="567"/>
        <w:contextualSpacing w:val="0"/>
        <w:jc w:val="both"/>
        <w:rPr>
          <w:rFonts w:ascii="Times New Roman" w:hAnsi="Times New Roman" w:cs="Times New Roman"/>
          <w:sz w:val="28"/>
          <w:szCs w:val="28"/>
        </w:rPr>
      </w:pPr>
    </w:p>
    <w:p w:rsidR="00A37E9D" w:rsidRDefault="00A37E9D" w:rsidP="00A37E9D">
      <w:pPr>
        <w:pStyle w:val="af2"/>
        <w:spacing w:after="0" w:line="360" w:lineRule="auto"/>
        <w:ind w:left="0" w:firstLine="567"/>
        <w:contextualSpacing w:val="0"/>
        <w:jc w:val="both"/>
        <w:rPr>
          <w:rFonts w:ascii="Times New Roman" w:hAnsi="Times New Roman" w:cs="Times New Roman"/>
          <w:sz w:val="28"/>
          <w:szCs w:val="28"/>
        </w:rPr>
      </w:pPr>
    </w:p>
    <w:p w:rsidR="00A37E9D" w:rsidRDefault="00A37E9D" w:rsidP="00A37E9D">
      <w:pPr>
        <w:pStyle w:val="af2"/>
        <w:spacing w:after="0" w:line="360" w:lineRule="auto"/>
        <w:ind w:left="0" w:firstLine="567"/>
        <w:contextualSpacing w:val="0"/>
        <w:jc w:val="both"/>
        <w:rPr>
          <w:rFonts w:ascii="Times New Roman" w:hAnsi="Times New Roman" w:cs="Times New Roman"/>
          <w:sz w:val="28"/>
          <w:szCs w:val="28"/>
        </w:rPr>
      </w:pPr>
    </w:p>
    <w:p w:rsidR="00A37E9D" w:rsidRDefault="00A37E9D" w:rsidP="00A37E9D">
      <w:pPr>
        <w:pStyle w:val="af2"/>
        <w:spacing w:after="0" w:line="360" w:lineRule="auto"/>
        <w:ind w:left="0" w:firstLine="567"/>
        <w:contextualSpacing w:val="0"/>
        <w:jc w:val="both"/>
        <w:rPr>
          <w:rFonts w:ascii="Times New Roman" w:hAnsi="Times New Roman" w:cs="Times New Roman"/>
          <w:sz w:val="28"/>
          <w:szCs w:val="28"/>
        </w:rPr>
      </w:pPr>
    </w:p>
    <w:p w:rsidR="00A37E9D" w:rsidRDefault="00A37E9D" w:rsidP="00A37E9D">
      <w:pPr>
        <w:pStyle w:val="af2"/>
        <w:spacing w:after="0" w:line="360" w:lineRule="auto"/>
        <w:ind w:left="0" w:firstLine="567"/>
        <w:contextualSpacing w:val="0"/>
        <w:jc w:val="both"/>
        <w:rPr>
          <w:rFonts w:ascii="Times New Roman" w:hAnsi="Times New Roman" w:cs="Times New Roman"/>
          <w:sz w:val="28"/>
          <w:szCs w:val="28"/>
        </w:rPr>
      </w:pPr>
    </w:p>
    <w:p w:rsidR="00A37E9D" w:rsidRDefault="00A37E9D" w:rsidP="00A37E9D">
      <w:pPr>
        <w:pStyle w:val="af2"/>
        <w:spacing w:after="0" w:line="360" w:lineRule="auto"/>
        <w:ind w:left="0" w:firstLine="567"/>
        <w:contextualSpacing w:val="0"/>
        <w:jc w:val="both"/>
        <w:rPr>
          <w:rFonts w:ascii="Times New Roman" w:hAnsi="Times New Roman" w:cs="Times New Roman"/>
          <w:sz w:val="28"/>
          <w:szCs w:val="28"/>
        </w:rPr>
        <w:sectPr w:rsidR="00A37E9D" w:rsidSect="00E62372">
          <w:pgSz w:w="16838" w:h="11906" w:orient="landscape"/>
          <w:pgMar w:top="1276" w:right="1104" w:bottom="709" w:left="567" w:header="283" w:footer="283" w:gutter="0"/>
          <w:cols w:space="708"/>
          <w:docGrid w:linePitch="360"/>
        </w:sectPr>
      </w:pPr>
    </w:p>
    <w:p w:rsidR="00A37E9D" w:rsidRDefault="00A37E9D" w:rsidP="00A37E9D">
      <w:pPr>
        <w:pStyle w:val="af2"/>
        <w:spacing w:after="0" w:line="360" w:lineRule="auto"/>
        <w:ind w:left="0" w:firstLine="567"/>
        <w:contextualSpacing w:val="0"/>
        <w:jc w:val="both"/>
        <w:rPr>
          <w:rFonts w:ascii="Times New Roman" w:hAnsi="Times New Roman" w:cs="Times New Roman"/>
          <w:sz w:val="28"/>
          <w:szCs w:val="28"/>
        </w:rPr>
      </w:pPr>
    </w:p>
    <w:p w:rsidR="00A37E9D" w:rsidRPr="002133EC" w:rsidRDefault="00A37E9D" w:rsidP="00A37E9D">
      <w:pPr>
        <w:pStyle w:val="2"/>
        <w:rPr>
          <w:szCs w:val="28"/>
        </w:rPr>
      </w:pPr>
      <w:r w:rsidRPr="002133EC">
        <w:rPr>
          <w:szCs w:val="28"/>
        </w:rPr>
        <w:t>7.2 Показатели качества обслуживания абонентов</w:t>
      </w:r>
    </w:p>
    <w:p w:rsidR="00A37E9D" w:rsidRPr="00121BF1" w:rsidRDefault="00A37E9D" w:rsidP="00A37E9D">
      <w:pPr>
        <w:pStyle w:val="39"/>
        <w:shd w:val="clear" w:color="auto" w:fill="auto"/>
        <w:spacing w:line="360" w:lineRule="auto"/>
        <w:ind w:firstLine="567"/>
        <w:contextualSpacing/>
        <w:jc w:val="both"/>
        <w:rPr>
          <w:sz w:val="28"/>
          <w:szCs w:val="28"/>
        </w:rPr>
      </w:pPr>
      <w:r w:rsidRPr="00121BF1">
        <w:rPr>
          <w:sz w:val="28"/>
          <w:szCs w:val="28"/>
        </w:rPr>
        <w:t>ООО «</w:t>
      </w:r>
      <w:r>
        <w:rPr>
          <w:sz w:val="28"/>
          <w:szCs w:val="28"/>
        </w:rPr>
        <w:t>Богородсое ЖКЦ</w:t>
      </w:r>
      <w:r w:rsidRPr="00121BF1">
        <w:rPr>
          <w:sz w:val="28"/>
          <w:szCs w:val="28"/>
        </w:rPr>
        <w:t>» своевременно отвечают на запросы своих абонентов по вопросам устранения аварий. Среднее время ожидания ответа оператора при обращении абонента (потребителя) по вопросам водоснабжения и водоотведения по телефону «горячей линии» составляет 10минут. Доля заявок на подключение, исполненная по итогам года составляет 100%. Качество обслуживания абонентов можно охарактеризовать как высокое.</w:t>
      </w:r>
    </w:p>
    <w:p w:rsidR="00A37E9D" w:rsidRPr="00121BF1" w:rsidRDefault="00A37E9D" w:rsidP="00A37E9D">
      <w:pPr>
        <w:spacing w:line="360" w:lineRule="auto"/>
        <w:jc w:val="both"/>
      </w:pPr>
    </w:p>
    <w:p w:rsidR="00A37E9D" w:rsidRPr="002133EC" w:rsidRDefault="00A37E9D" w:rsidP="00A37E9D">
      <w:pPr>
        <w:pStyle w:val="2"/>
        <w:rPr>
          <w:szCs w:val="28"/>
        </w:rPr>
      </w:pPr>
      <w:r w:rsidRPr="002133EC">
        <w:rPr>
          <w:szCs w:val="28"/>
        </w:rPr>
        <w:t>7.3 Показатели качества очистки воды</w:t>
      </w:r>
    </w:p>
    <w:p w:rsidR="00A37E9D" w:rsidRPr="0094571F" w:rsidRDefault="00A37E9D" w:rsidP="00A37E9D">
      <w:pPr>
        <w:pStyle w:val="39"/>
        <w:shd w:val="clear" w:color="auto" w:fill="auto"/>
        <w:spacing w:line="360" w:lineRule="auto"/>
        <w:ind w:firstLine="567"/>
        <w:contextualSpacing/>
        <w:rPr>
          <w:sz w:val="28"/>
          <w:szCs w:val="28"/>
        </w:rPr>
      </w:pPr>
      <w:r w:rsidRPr="002133EC">
        <w:rPr>
          <w:sz w:val="28"/>
          <w:szCs w:val="28"/>
        </w:rPr>
        <w:t xml:space="preserve">Проектируемые очистные сооружения </w:t>
      </w:r>
      <w:r>
        <w:rPr>
          <w:sz w:val="28"/>
          <w:szCs w:val="28"/>
        </w:rPr>
        <w:t xml:space="preserve">с.Богородское </w:t>
      </w:r>
      <w:r w:rsidRPr="002133EC">
        <w:rPr>
          <w:sz w:val="28"/>
          <w:szCs w:val="28"/>
        </w:rPr>
        <w:t xml:space="preserve">должны гарантировать обеспечение качества очищенных сточных вод, удовлетворяющих нормативным требованиям. Необходимо производить отбор проб и лабораторные исследования </w:t>
      </w:r>
      <w:r w:rsidRPr="0094571F">
        <w:rPr>
          <w:sz w:val="28"/>
          <w:szCs w:val="28"/>
        </w:rPr>
        <w:t>на соответствие показателей, приведенных в таблице 7.</w:t>
      </w:r>
      <w:r>
        <w:rPr>
          <w:sz w:val="28"/>
          <w:szCs w:val="28"/>
        </w:rPr>
        <w:t>2</w:t>
      </w:r>
      <w:r w:rsidRPr="0094571F">
        <w:rPr>
          <w:sz w:val="28"/>
          <w:szCs w:val="28"/>
        </w:rPr>
        <w:t>, очищенных сточных вод нормативным требованиям.</w:t>
      </w:r>
    </w:p>
    <w:p w:rsidR="00A37E9D" w:rsidRPr="0094571F" w:rsidRDefault="00A37E9D" w:rsidP="00A37E9D">
      <w:pPr>
        <w:pStyle w:val="39"/>
        <w:shd w:val="clear" w:color="auto" w:fill="auto"/>
        <w:spacing w:line="360" w:lineRule="auto"/>
        <w:ind w:firstLine="567"/>
        <w:rPr>
          <w:sz w:val="28"/>
          <w:szCs w:val="28"/>
        </w:rPr>
      </w:pPr>
      <w:r w:rsidRPr="0094571F">
        <w:rPr>
          <w:sz w:val="28"/>
          <w:szCs w:val="28"/>
        </w:rPr>
        <w:t>Таблица 7.</w:t>
      </w:r>
      <w:r>
        <w:rPr>
          <w:sz w:val="28"/>
          <w:szCs w:val="28"/>
        </w:rPr>
        <w:t>2</w:t>
      </w:r>
      <w:r w:rsidRPr="0094571F">
        <w:rPr>
          <w:sz w:val="28"/>
          <w:szCs w:val="28"/>
        </w:rPr>
        <w:t xml:space="preserve"> − Концентрация загрязнений сточных вод</w:t>
      </w:r>
    </w:p>
    <w:tbl>
      <w:tblPr>
        <w:tblW w:w="0" w:type="auto"/>
        <w:jc w:val="center"/>
        <w:tblLayout w:type="fixed"/>
        <w:tblCellMar>
          <w:left w:w="10" w:type="dxa"/>
          <w:right w:w="10" w:type="dxa"/>
        </w:tblCellMar>
        <w:tblLook w:val="04A0"/>
      </w:tblPr>
      <w:tblGrid>
        <w:gridCol w:w="3361"/>
        <w:gridCol w:w="2068"/>
        <w:gridCol w:w="2024"/>
      </w:tblGrid>
      <w:tr w:rsidR="00A37E9D" w:rsidRPr="0094571F" w:rsidTr="00E62372">
        <w:trPr>
          <w:trHeight w:val="387"/>
          <w:tblHeader/>
          <w:jc w:val="center"/>
        </w:trPr>
        <w:tc>
          <w:tcPr>
            <w:tcW w:w="3361" w:type="dxa"/>
            <w:vMerge w:val="restart"/>
            <w:tcBorders>
              <w:top w:val="single" w:sz="12" w:space="0" w:color="auto"/>
              <w:left w:val="single" w:sz="12" w:space="0" w:color="auto"/>
              <w:bottom w:val="single" w:sz="12" w:space="0" w:color="auto"/>
              <w:right w:val="single" w:sz="12" w:space="0" w:color="auto"/>
            </w:tcBorders>
            <w:shd w:val="clear" w:color="auto" w:fill="FFFFFF"/>
            <w:vAlign w:val="center"/>
          </w:tcPr>
          <w:p w:rsidR="00A37E9D" w:rsidRPr="0094571F" w:rsidRDefault="00A37E9D" w:rsidP="00E62372">
            <w:pPr>
              <w:pStyle w:val="94"/>
              <w:shd w:val="clear" w:color="auto" w:fill="auto"/>
              <w:spacing w:line="240" w:lineRule="auto"/>
              <w:jc w:val="center"/>
              <w:rPr>
                <w:b/>
              </w:rPr>
            </w:pPr>
            <w:r w:rsidRPr="0094571F">
              <w:rPr>
                <w:b/>
              </w:rPr>
              <w:t>Показатели</w:t>
            </w:r>
          </w:p>
        </w:tc>
        <w:tc>
          <w:tcPr>
            <w:tcW w:w="4092" w:type="dxa"/>
            <w:gridSpan w:val="2"/>
            <w:tcBorders>
              <w:top w:val="single" w:sz="12" w:space="0" w:color="auto"/>
              <w:left w:val="single" w:sz="12" w:space="0" w:color="auto"/>
              <w:bottom w:val="single" w:sz="12" w:space="0" w:color="auto"/>
              <w:right w:val="single" w:sz="12" w:space="0" w:color="auto"/>
            </w:tcBorders>
            <w:shd w:val="clear" w:color="auto" w:fill="FFFFFF"/>
            <w:vAlign w:val="center"/>
          </w:tcPr>
          <w:p w:rsidR="00A37E9D" w:rsidRPr="0094571F" w:rsidRDefault="00A37E9D" w:rsidP="00E62372">
            <w:pPr>
              <w:pStyle w:val="94"/>
              <w:shd w:val="clear" w:color="auto" w:fill="auto"/>
              <w:spacing w:line="240" w:lineRule="auto"/>
              <w:jc w:val="center"/>
              <w:rPr>
                <w:b/>
              </w:rPr>
            </w:pPr>
            <w:r w:rsidRPr="0094571F">
              <w:rPr>
                <w:b/>
              </w:rPr>
              <w:t>Концентрация загрязнений сточных вод, мг/дм</w:t>
            </w:r>
            <w:r w:rsidRPr="0094571F">
              <w:rPr>
                <w:b/>
                <w:vertAlign w:val="superscript"/>
              </w:rPr>
              <w:t>3</w:t>
            </w:r>
          </w:p>
        </w:tc>
      </w:tr>
      <w:tr w:rsidR="00A37E9D" w:rsidRPr="0094571F" w:rsidTr="00E62372">
        <w:trPr>
          <w:trHeight w:hRule="exact" w:val="575"/>
          <w:tblHeader/>
          <w:jc w:val="center"/>
        </w:trPr>
        <w:tc>
          <w:tcPr>
            <w:tcW w:w="3361" w:type="dxa"/>
            <w:vMerge/>
            <w:tcBorders>
              <w:top w:val="single" w:sz="12" w:space="0" w:color="auto"/>
              <w:left w:val="single" w:sz="12" w:space="0" w:color="auto"/>
              <w:bottom w:val="single" w:sz="12" w:space="0" w:color="auto"/>
              <w:right w:val="single" w:sz="12" w:space="0" w:color="auto"/>
            </w:tcBorders>
            <w:shd w:val="clear" w:color="auto" w:fill="FFFFFF"/>
            <w:vAlign w:val="center"/>
          </w:tcPr>
          <w:p w:rsidR="00A37E9D" w:rsidRPr="0094571F" w:rsidRDefault="00A37E9D" w:rsidP="00E62372">
            <w:pPr>
              <w:jc w:val="center"/>
              <w:rPr>
                <w:b/>
              </w:rPr>
            </w:pPr>
          </w:p>
        </w:tc>
        <w:tc>
          <w:tcPr>
            <w:tcW w:w="2068" w:type="dxa"/>
            <w:tcBorders>
              <w:top w:val="single" w:sz="12" w:space="0" w:color="auto"/>
              <w:left w:val="single" w:sz="12" w:space="0" w:color="auto"/>
              <w:bottom w:val="single" w:sz="12" w:space="0" w:color="auto"/>
              <w:right w:val="single" w:sz="12" w:space="0" w:color="auto"/>
            </w:tcBorders>
            <w:shd w:val="clear" w:color="auto" w:fill="FFFFFF"/>
            <w:vAlign w:val="center"/>
          </w:tcPr>
          <w:p w:rsidR="00A37E9D" w:rsidRPr="0094571F" w:rsidRDefault="00A37E9D" w:rsidP="00E62372">
            <w:pPr>
              <w:pStyle w:val="94"/>
              <w:spacing w:line="240" w:lineRule="auto"/>
              <w:contextualSpacing/>
              <w:jc w:val="center"/>
              <w:rPr>
                <w:b/>
                <w:sz w:val="24"/>
                <w:szCs w:val="24"/>
              </w:rPr>
            </w:pPr>
            <w:r w:rsidRPr="0094571F">
              <w:rPr>
                <w:b/>
                <w:sz w:val="24"/>
                <w:szCs w:val="24"/>
              </w:rPr>
              <w:t xml:space="preserve">нормативно </w:t>
            </w:r>
          </w:p>
          <w:p w:rsidR="00A37E9D" w:rsidRPr="0094571F" w:rsidRDefault="00A37E9D" w:rsidP="00E62372">
            <w:pPr>
              <w:pStyle w:val="94"/>
              <w:spacing w:line="240" w:lineRule="auto"/>
              <w:contextualSpacing/>
              <w:jc w:val="center"/>
              <w:rPr>
                <w:b/>
                <w:sz w:val="24"/>
                <w:szCs w:val="24"/>
              </w:rPr>
            </w:pPr>
            <w:r w:rsidRPr="0094571F">
              <w:rPr>
                <w:b/>
                <w:sz w:val="24"/>
                <w:szCs w:val="24"/>
              </w:rPr>
              <w:t>допустимый сброс</w:t>
            </w:r>
          </w:p>
        </w:tc>
        <w:tc>
          <w:tcPr>
            <w:tcW w:w="2024" w:type="dxa"/>
            <w:tcBorders>
              <w:top w:val="single" w:sz="12" w:space="0" w:color="auto"/>
              <w:left w:val="single" w:sz="12" w:space="0" w:color="auto"/>
              <w:bottom w:val="single" w:sz="12" w:space="0" w:color="auto"/>
              <w:right w:val="single" w:sz="12" w:space="0" w:color="auto"/>
            </w:tcBorders>
            <w:shd w:val="clear" w:color="auto" w:fill="FFFFFF"/>
            <w:vAlign w:val="center"/>
          </w:tcPr>
          <w:p w:rsidR="00A37E9D" w:rsidRPr="0094571F" w:rsidRDefault="00A37E9D" w:rsidP="00E62372">
            <w:pPr>
              <w:pStyle w:val="94"/>
              <w:shd w:val="clear" w:color="auto" w:fill="auto"/>
              <w:spacing w:line="240" w:lineRule="auto"/>
              <w:contextualSpacing/>
              <w:jc w:val="center"/>
              <w:rPr>
                <w:b/>
                <w:sz w:val="24"/>
                <w:szCs w:val="24"/>
              </w:rPr>
            </w:pPr>
            <w:r w:rsidRPr="0094571F">
              <w:rPr>
                <w:b/>
                <w:sz w:val="24"/>
                <w:szCs w:val="24"/>
              </w:rPr>
              <w:t xml:space="preserve">временно </w:t>
            </w:r>
          </w:p>
          <w:p w:rsidR="00A37E9D" w:rsidRPr="0094571F" w:rsidRDefault="00A37E9D" w:rsidP="00E62372">
            <w:pPr>
              <w:pStyle w:val="94"/>
              <w:shd w:val="clear" w:color="auto" w:fill="auto"/>
              <w:spacing w:line="240" w:lineRule="auto"/>
              <w:contextualSpacing/>
              <w:jc w:val="center"/>
              <w:rPr>
                <w:b/>
                <w:sz w:val="24"/>
                <w:szCs w:val="24"/>
              </w:rPr>
            </w:pPr>
            <w:r w:rsidRPr="0094571F">
              <w:rPr>
                <w:b/>
                <w:sz w:val="24"/>
                <w:szCs w:val="24"/>
              </w:rPr>
              <w:t>согласованный сброс</w:t>
            </w:r>
          </w:p>
        </w:tc>
      </w:tr>
      <w:tr w:rsidR="00A37E9D" w:rsidRPr="0094571F" w:rsidTr="00E62372">
        <w:trPr>
          <w:trHeight w:hRule="exact" w:val="340"/>
          <w:jc w:val="center"/>
        </w:trPr>
        <w:tc>
          <w:tcPr>
            <w:tcW w:w="3361" w:type="dxa"/>
            <w:tcBorders>
              <w:top w:val="single" w:sz="12" w:space="0" w:color="auto"/>
              <w:left w:val="single" w:sz="12" w:space="0" w:color="auto"/>
              <w:bottom w:val="single" w:sz="4" w:space="0" w:color="auto"/>
              <w:right w:val="single" w:sz="12" w:space="0" w:color="auto"/>
            </w:tcBorders>
            <w:shd w:val="clear" w:color="auto" w:fill="FFFFFF"/>
            <w:vAlign w:val="center"/>
          </w:tcPr>
          <w:p w:rsidR="00A37E9D" w:rsidRPr="0094571F" w:rsidRDefault="00A37E9D" w:rsidP="00E62372">
            <w:pPr>
              <w:pStyle w:val="76"/>
              <w:shd w:val="clear" w:color="auto" w:fill="auto"/>
              <w:spacing w:line="240" w:lineRule="auto"/>
              <w:rPr>
                <w:sz w:val="22"/>
                <w:szCs w:val="22"/>
              </w:rPr>
            </w:pPr>
            <w:r w:rsidRPr="0094571F">
              <w:rPr>
                <w:sz w:val="22"/>
                <w:szCs w:val="22"/>
              </w:rPr>
              <w:t>1. Взвешенные вещества</w:t>
            </w:r>
          </w:p>
        </w:tc>
        <w:tc>
          <w:tcPr>
            <w:tcW w:w="2068" w:type="dxa"/>
            <w:tcBorders>
              <w:top w:val="single" w:sz="12" w:space="0" w:color="auto"/>
              <w:left w:val="single" w:sz="12" w:space="0" w:color="auto"/>
              <w:bottom w:val="single" w:sz="4" w:space="0" w:color="auto"/>
              <w:right w:val="single" w:sz="12" w:space="0" w:color="auto"/>
            </w:tcBorders>
            <w:shd w:val="clear" w:color="auto" w:fill="FFFFFF"/>
            <w:vAlign w:val="center"/>
          </w:tcPr>
          <w:p w:rsidR="00A37E9D" w:rsidRPr="0094571F" w:rsidRDefault="00A37E9D" w:rsidP="00E62372">
            <w:pPr>
              <w:pStyle w:val="76"/>
              <w:shd w:val="clear" w:color="auto" w:fill="auto"/>
              <w:spacing w:line="240" w:lineRule="auto"/>
              <w:ind w:right="694"/>
              <w:contextualSpacing/>
              <w:jc w:val="right"/>
              <w:rPr>
                <w:sz w:val="24"/>
                <w:szCs w:val="24"/>
              </w:rPr>
            </w:pPr>
            <w:r w:rsidRPr="0094571F">
              <w:rPr>
                <w:sz w:val="24"/>
                <w:szCs w:val="24"/>
              </w:rPr>
              <w:t>5,0</w:t>
            </w:r>
          </w:p>
        </w:tc>
        <w:tc>
          <w:tcPr>
            <w:tcW w:w="2024" w:type="dxa"/>
            <w:tcBorders>
              <w:top w:val="single" w:sz="12" w:space="0" w:color="auto"/>
              <w:left w:val="single" w:sz="12" w:space="0" w:color="auto"/>
              <w:bottom w:val="single" w:sz="4" w:space="0" w:color="auto"/>
              <w:right w:val="single" w:sz="12" w:space="0" w:color="auto"/>
            </w:tcBorders>
            <w:shd w:val="clear" w:color="auto" w:fill="FFFFFF"/>
            <w:vAlign w:val="center"/>
          </w:tcPr>
          <w:p w:rsidR="00A37E9D" w:rsidRPr="0094571F" w:rsidRDefault="00A37E9D" w:rsidP="00E62372">
            <w:pPr>
              <w:pStyle w:val="76"/>
              <w:shd w:val="clear" w:color="auto" w:fill="auto"/>
              <w:spacing w:line="240" w:lineRule="auto"/>
              <w:ind w:right="978"/>
              <w:contextualSpacing/>
              <w:jc w:val="right"/>
              <w:rPr>
                <w:sz w:val="24"/>
                <w:szCs w:val="24"/>
              </w:rPr>
            </w:pPr>
            <w:r w:rsidRPr="0094571F">
              <w:rPr>
                <w:sz w:val="24"/>
                <w:szCs w:val="24"/>
              </w:rPr>
              <w:t>6,7</w:t>
            </w:r>
          </w:p>
        </w:tc>
      </w:tr>
      <w:tr w:rsidR="00A37E9D" w:rsidRPr="0094571F" w:rsidTr="00E62372">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A37E9D" w:rsidRPr="0094571F" w:rsidRDefault="00A37E9D" w:rsidP="00E62372">
            <w:pPr>
              <w:pStyle w:val="76"/>
              <w:shd w:val="clear" w:color="auto" w:fill="auto"/>
              <w:spacing w:line="240" w:lineRule="auto"/>
              <w:rPr>
                <w:sz w:val="22"/>
                <w:szCs w:val="22"/>
              </w:rPr>
            </w:pPr>
            <w:r w:rsidRPr="0094571F">
              <w:rPr>
                <w:sz w:val="22"/>
                <w:szCs w:val="22"/>
              </w:rPr>
              <w:t>2. ХПК</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A37E9D" w:rsidRPr="0094571F" w:rsidRDefault="00A37E9D" w:rsidP="00E62372">
            <w:pPr>
              <w:pStyle w:val="76"/>
              <w:shd w:val="clear" w:color="auto" w:fill="auto"/>
              <w:spacing w:line="240" w:lineRule="auto"/>
              <w:ind w:right="694"/>
              <w:contextualSpacing/>
              <w:jc w:val="right"/>
              <w:rPr>
                <w:sz w:val="24"/>
                <w:szCs w:val="24"/>
              </w:rPr>
            </w:pPr>
            <w:r w:rsidRPr="0094571F">
              <w:rPr>
                <w:sz w:val="24"/>
                <w:szCs w:val="24"/>
              </w:rPr>
              <w:t>15,0</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A37E9D" w:rsidRPr="0094571F" w:rsidRDefault="00A37E9D" w:rsidP="00E62372">
            <w:pPr>
              <w:pStyle w:val="76"/>
              <w:shd w:val="clear" w:color="auto" w:fill="auto"/>
              <w:spacing w:line="240" w:lineRule="auto"/>
              <w:ind w:right="978"/>
              <w:contextualSpacing/>
              <w:jc w:val="right"/>
              <w:rPr>
                <w:sz w:val="24"/>
                <w:szCs w:val="24"/>
              </w:rPr>
            </w:pPr>
            <w:r w:rsidRPr="0094571F">
              <w:rPr>
                <w:sz w:val="24"/>
                <w:szCs w:val="24"/>
              </w:rPr>
              <w:t>нет</w:t>
            </w:r>
          </w:p>
        </w:tc>
      </w:tr>
      <w:tr w:rsidR="00A37E9D" w:rsidRPr="0094571F" w:rsidTr="00E62372">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A37E9D" w:rsidRPr="0094571F" w:rsidRDefault="00A37E9D" w:rsidP="00E62372">
            <w:pPr>
              <w:pStyle w:val="76"/>
              <w:shd w:val="clear" w:color="auto" w:fill="auto"/>
              <w:spacing w:line="240" w:lineRule="auto"/>
              <w:rPr>
                <w:sz w:val="22"/>
                <w:szCs w:val="22"/>
              </w:rPr>
            </w:pPr>
            <w:r w:rsidRPr="0094571F">
              <w:rPr>
                <w:sz w:val="22"/>
                <w:szCs w:val="22"/>
              </w:rPr>
              <w:t>3. БПК</w:t>
            </w:r>
            <w:r w:rsidRPr="0094571F">
              <w:rPr>
                <w:sz w:val="22"/>
                <w:szCs w:val="22"/>
                <w:vertAlign w:val="subscript"/>
              </w:rPr>
              <w:t>5</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A37E9D" w:rsidRPr="0094571F" w:rsidRDefault="00A37E9D" w:rsidP="00E62372">
            <w:pPr>
              <w:pStyle w:val="76"/>
              <w:shd w:val="clear" w:color="auto" w:fill="auto"/>
              <w:spacing w:line="240" w:lineRule="auto"/>
              <w:ind w:right="694"/>
              <w:contextualSpacing/>
              <w:jc w:val="right"/>
              <w:rPr>
                <w:sz w:val="24"/>
                <w:szCs w:val="24"/>
              </w:rPr>
            </w:pPr>
            <w:r w:rsidRPr="0094571F">
              <w:rPr>
                <w:sz w:val="24"/>
                <w:szCs w:val="24"/>
              </w:rPr>
              <w:t>2,0</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A37E9D" w:rsidRPr="0094571F" w:rsidRDefault="00A37E9D" w:rsidP="00E62372">
            <w:pPr>
              <w:pStyle w:val="76"/>
              <w:shd w:val="clear" w:color="auto" w:fill="auto"/>
              <w:spacing w:line="240" w:lineRule="auto"/>
              <w:ind w:right="978"/>
              <w:contextualSpacing/>
              <w:jc w:val="right"/>
              <w:rPr>
                <w:sz w:val="24"/>
                <w:szCs w:val="24"/>
              </w:rPr>
            </w:pPr>
            <w:r w:rsidRPr="0094571F">
              <w:rPr>
                <w:sz w:val="24"/>
                <w:szCs w:val="24"/>
              </w:rPr>
              <w:t>7,4</w:t>
            </w:r>
          </w:p>
        </w:tc>
      </w:tr>
      <w:tr w:rsidR="00A37E9D" w:rsidRPr="0094571F" w:rsidTr="00E62372">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A37E9D" w:rsidRPr="0094571F" w:rsidRDefault="00A37E9D" w:rsidP="00E62372">
            <w:pPr>
              <w:pStyle w:val="76"/>
              <w:shd w:val="clear" w:color="auto" w:fill="auto"/>
              <w:spacing w:line="240" w:lineRule="auto"/>
              <w:rPr>
                <w:sz w:val="22"/>
                <w:szCs w:val="22"/>
              </w:rPr>
            </w:pPr>
            <w:r w:rsidRPr="0094571F">
              <w:rPr>
                <w:sz w:val="22"/>
                <w:szCs w:val="22"/>
              </w:rPr>
              <w:t>4. Азот аммонийных солей</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A37E9D" w:rsidRPr="0094571F" w:rsidRDefault="00A37E9D" w:rsidP="00E62372">
            <w:pPr>
              <w:pStyle w:val="76"/>
              <w:shd w:val="clear" w:color="auto" w:fill="auto"/>
              <w:spacing w:line="240" w:lineRule="auto"/>
              <w:ind w:right="694"/>
              <w:contextualSpacing/>
              <w:jc w:val="right"/>
              <w:rPr>
                <w:sz w:val="24"/>
                <w:szCs w:val="24"/>
              </w:rPr>
            </w:pPr>
            <w:r w:rsidRPr="0094571F">
              <w:rPr>
                <w:sz w:val="24"/>
                <w:szCs w:val="24"/>
              </w:rPr>
              <w:t>0,4</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A37E9D" w:rsidRPr="0094571F" w:rsidRDefault="00A37E9D" w:rsidP="00E62372">
            <w:pPr>
              <w:pStyle w:val="76"/>
              <w:shd w:val="clear" w:color="auto" w:fill="auto"/>
              <w:spacing w:line="240" w:lineRule="auto"/>
              <w:ind w:right="978"/>
              <w:contextualSpacing/>
              <w:jc w:val="right"/>
              <w:rPr>
                <w:sz w:val="24"/>
                <w:szCs w:val="24"/>
              </w:rPr>
            </w:pPr>
            <w:r w:rsidRPr="0094571F">
              <w:rPr>
                <w:sz w:val="24"/>
                <w:szCs w:val="24"/>
              </w:rPr>
              <w:t>14,3</w:t>
            </w:r>
          </w:p>
        </w:tc>
      </w:tr>
      <w:tr w:rsidR="00A37E9D" w:rsidRPr="0094571F" w:rsidTr="00E62372">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A37E9D" w:rsidRPr="0094571F" w:rsidRDefault="00A37E9D" w:rsidP="00E62372">
            <w:pPr>
              <w:pStyle w:val="76"/>
              <w:shd w:val="clear" w:color="auto" w:fill="auto"/>
              <w:spacing w:line="240" w:lineRule="auto"/>
              <w:rPr>
                <w:sz w:val="22"/>
                <w:szCs w:val="22"/>
              </w:rPr>
            </w:pPr>
            <w:r w:rsidRPr="0094571F">
              <w:rPr>
                <w:sz w:val="22"/>
                <w:szCs w:val="22"/>
              </w:rPr>
              <w:t>5. Нитриты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A37E9D" w:rsidRPr="0094571F" w:rsidRDefault="00A37E9D" w:rsidP="00E62372">
            <w:pPr>
              <w:pStyle w:val="76"/>
              <w:shd w:val="clear" w:color="auto" w:fill="auto"/>
              <w:tabs>
                <w:tab w:val="left" w:pos="1579"/>
              </w:tabs>
              <w:spacing w:line="240" w:lineRule="auto"/>
              <w:ind w:right="694"/>
              <w:contextualSpacing/>
              <w:jc w:val="right"/>
              <w:rPr>
                <w:sz w:val="24"/>
                <w:szCs w:val="24"/>
              </w:rPr>
            </w:pPr>
            <w:r w:rsidRPr="0094571F">
              <w:rPr>
                <w:sz w:val="24"/>
                <w:szCs w:val="24"/>
              </w:rPr>
              <w:t>0,02</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A37E9D" w:rsidRPr="0094571F" w:rsidRDefault="00A37E9D" w:rsidP="00E62372">
            <w:pPr>
              <w:pStyle w:val="76"/>
              <w:shd w:val="clear" w:color="auto" w:fill="auto"/>
              <w:spacing w:line="240" w:lineRule="auto"/>
              <w:ind w:right="978"/>
              <w:contextualSpacing/>
              <w:jc w:val="right"/>
              <w:rPr>
                <w:sz w:val="24"/>
                <w:szCs w:val="24"/>
              </w:rPr>
            </w:pPr>
            <w:r w:rsidRPr="0094571F">
              <w:rPr>
                <w:sz w:val="24"/>
                <w:szCs w:val="24"/>
              </w:rPr>
              <w:t>0,1</w:t>
            </w:r>
          </w:p>
        </w:tc>
      </w:tr>
      <w:tr w:rsidR="00A37E9D" w:rsidRPr="0094571F" w:rsidTr="00E62372">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A37E9D" w:rsidRPr="0094571F" w:rsidRDefault="00A37E9D" w:rsidP="00E62372">
            <w:pPr>
              <w:pStyle w:val="76"/>
              <w:shd w:val="clear" w:color="auto" w:fill="auto"/>
              <w:spacing w:line="240" w:lineRule="auto"/>
              <w:rPr>
                <w:sz w:val="22"/>
                <w:szCs w:val="22"/>
              </w:rPr>
            </w:pPr>
            <w:r w:rsidRPr="0094571F">
              <w:rPr>
                <w:sz w:val="22"/>
                <w:szCs w:val="22"/>
              </w:rPr>
              <w:t>6. Нитраты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A37E9D" w:rsidRPr="0094571F" w:rsidRDefault="00A37E9D" w:rsidP="00E62372">
            <w:pPr>
              <w:pStyle w:val="76"/>
              <w:shd w:val="clear" w:color="auto" w:fill="auto"/>
              <w:spacing w:line="240" w:lineRule="auto"/>
              <w:ind w:right="694"/>
              <w:contextualSpacing/>
              <w:jc w:val="right"/>
              <w:rPr>
                <w:sz w:val="24"/>
                <w:szCs w:val="24"/>
              </w:rPr>
            </w:pPr>
            <w:r w:rsidRPr="0094571F">
              <w:rPr>
                <w:sz w:val="24"/>
                <w:szCs w:val="24"/>
              </w:rPr>
              <w:t>0,3</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A37E9D" w:rsidRPr="0094571F" w:rsidRDefault="00A37E9D" w:rsidP="00E62372">
            <w:pPr>
              <w:pStyle w:val="76"/>
              <w:shd w:val="clear" w:color="auto" w:fill="auto"/>
              <w:spacing w:line="240" w:lineRule="auto"/>
              <w:ind w:right="978"/>
              <w:contextualSpacing/>
              <w:jc w:val="right"/>
              <w:rPr>
                <w:sz w:val="24"/>
                <w:szCs w:val="24"/>
              </w:rPr>
            </w:pPr>
            <w:r w:rsidRPr="0094571F">
              <w:rPr>
                <w:sz w:val="24"/>
                <w:szCs w:val="24"/>
              </w:rPr>
              <w:t>0,3</w:t>
            </w:r>
          </w:p>
        </w:tc>
      </w:tr>
      <w:tr w:rsidR="00A37E9D" w:rsidRPr="0094571F" w:rsidTr="00E62372">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A37E9D" w:rsidRPr="0094571F" w:rsidRDefault="00A37E9D" w:rsidP="00E62372">
            <w:pPr>
              <w:pStyle w:val="76"/>
              <w:shd w:val="clear" w:color="auto" w:fill="auto"/>
              <w:spacing w:line="240" w:lineRule="auto"/>
              <w:rPr>
                <w:sz w:val="22"/>
                <w:szCs w:val="22"/>
              </w:rPr>
            </w:pPr>
            <w:r w:rsidRPr="0094571F">
              <w:rPr>
                <w:sz w:val="22"/>
                <w:szCs w:val="22"/>
              </w:rPr>
              <w:t>7. Фосфаты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A37E9D" w:rsidRPr="0094571F" w:rsidRDefault="00A37E9D" w:rsidP="00E62372">
            <w:pPr>
              <w:pStyle w:val="76"/>
              <w:shd w:val="clear" w:color="auto" w:fill="auto"/>
              <w:spacing w:line="240" w:lineRule="auto"/>
              <w:ind w:right="694"/>
              <w:contextualSpacing/>
              <w:jc w:val="right"/>
              <w:rPr>
                <w:sz w:val="24"/>
                <w:szCs w:val="24"/>
              </w:rPr>
            </w:pPr>
            <w:r w:rsidRPr="0094571F">
              <w:rPr>
                <w:sz w:val="24"/>
                <w:szCs w:val="24"/>
              </w:rPr>
              <w:t>0,2</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A37E9D" w:rsidRPr="0094571F" w:rsidRDefault="00A37E9D" w:rsidP="00E62372">
            <w:pPr>
              <w:pStyle w:val="76"/>
              <w:shd w:val="clear" w:color="auto" w:fill="auto"/>
              <w:spacing w:line="240" w:lineRule="auto"/>
              <w:ind w:right="978"/>
              <w:contextualSpacing/>
              <w:jc w:val="right"/>
              <w:rPr>
                <w:sz w:val="24"/>
                <w:szCs w:val="24"/>
              </w:rPr>
            </w:pPr>
            <w:r w:rsidRPr="0094571F">
              <w:rPr>
                <w:sz w:val="24"/>
                <w:szCs w:val="24"/>
              </w:rPr>
              <w:t>1,2</w:t>
            </w:r>
          </w:p>
        </w:tc>
      </w:tr>
      <w:tr w:rsidR="00A37E9D" w:rsidRPr="0094571F" w:rsidTr="00E62372">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A37E9D" w:rsidRPr="0094571F" w:rsidRDefault="00A37E9D" w:rsidP="00E62372">
            <w:pPr>
              <w:pStyle w:val="76"/>
              <w:shd w:val="clear" w:color="auto" w:fill="auto"/>
              <w:spacing w:line="240" w:lineRule="auto"/>
              <w:rPr>
                <w:sz w:val="22"/>
                <w:szCs w:val="22"/>
              </w:rPr>
            </w:pPr>
            <w:r w:rsidRPr="0094571F">
              <w:rPr>
                <w:sz w:val="22"/>
                <w:szCs w:val="22"/>
              </w:rPr>
              <w:t>8. СПАВ</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A37E9D" w:rsidRPr="0094571F" w:rsidRDefault="00A37E9D" w:rsidP="00E62372">
            <w:pPr>
              <w:pStyle w:val="76"/>
              <w:shd w:val="clear" w:color="auto" w:fill="auto"/>
              <w:spacing w:line="240" w:lineRule="auto"/>
              <w:ind w:right="694"/>
              <w:contextualSpacing/>
              <w:jc w:val="right"/>
              <w:rPr>
                <w:sz w:val="24"/>
                <w:szCs w:val="24"/>
              </w:rPr>
            </w:pPr>
            <w:r w:rsidRPr="0094571F">
              <w:rPr>
                <w:sz w:val="24"/>
                <w:szCs w:val="24"/>
              </w:rPr>
              <w:t>0,1</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A37E9D" w:rsidRPr="0094571F" w:rsidRDefault="00A37E9D" w:rsidP="00E62372">
            <w:pPr>
              <w:pStyle w:val="76"/>
              <w:shd w:val="clear" w:color="auto" w:fill="auto"/>
              <w:spacing w:line="240" w:lineRule="auto"/>
              <w:ind w:right="978"/>
              <w:contextualSpacing/>
              <w:jc w:val="right"/>
              <w:rPr>
                <w:sz w:val="24"/>
                <w:szCs w:val="24"/>
              </w:rPr>
            </w:pPr>
            <w:r w:rsidRPr="0094571F">
              <w:rPr>
                <w:sz w:val="24"/>
                <w:szCs w:val="24"/>
              </w:rPr>
              <w:t>0,2</w:t>
            </w:r>
          </w:p>
        </w:tc>
      </w:tr>
      <w:tr w:rsidR="00A37E9D" w:rsidRPr="0094571F" w:rsidTr="00E62372">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A37E9D" w:rsidRPr="0094571F" w:rsidRDefault="00A37E9D" w:rsidP="00E62372">
            <w:pPr>
              <w:pStyle w:val="76"/>
              <w:shd w:val="clear" w:color="auto" w:fill="auto"/>
              <w:spacing w:line="240" w:lineRule="auto"/>
              <w:rPr>
                <w:sz w:val="22"/>
                <w:szCs w:val="22"/>
              </w:rPr>
            </w:pPr>
            <w:r w:rsidRPr="0094571F">
              <w:rPr>
                <w:sz w:val="22"/>
                <w:szCs w:val="22"/>
              </w:rPr>
              <w:t>9. Хлориды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A37E9D" w:rsidRPr="0094571F" w:rsidRDefault="00A37E9D" w:rsidP="00E62372">
            <w:pPr>
              <w:pStyle w:val="76"/>
              <w:shd w:val="clear" w:color="auto" w:fill="auto"/>
              <w:spacing w:line="240" w:lineRule="auto"/>
              <w:ind w:right="694"/>
              <w:contextualSpacing/>
              <w:jc w:val="right"/>
              <w:rPr>
                <w:sz w:val="24"/>
                <w:szCs w:val="24"/>
              </w:rPr>
            </w:pPr>
            <w:r w:rsidRPr="0094571F">
              <w:rPr>
                <w:sz w:val="24"/>
                <w:szCs w:val="24"/>
              </w:rPr>
              <w:t>16,6</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A37E9D" w:rsidRPr="0094571F" w:rsidRDefault="00A37E9D" w:rsidP="00E62372">
            <w:pPr>
              <w:pStyle w:val="76"/>
              <w:shd w:val="clear" w:color="auto" w:fill="auto"/>
              <w:spacing w:line="240" w:lineRule="auto"/>
              <w:ind w:right="978"/>
              <w:contextualSpacing/>
              <w:jc w:val="right"/>
              <w:rPr>
                <w:sz w:val="24"/>
                <w:szCs w:val="24"/>
              </w:rPr>
            </w:pPr>
            <w:r w:rsidRPr="0094571F">
              <w:rPr>
                <w:sz w:val="24"/>
                <w:szCs w:val="24"/>
              </w:rPr>
              <w:t>нет</w:t>
            </w:r>
          </w:p>
        </w:tc>
      </w:tr>
      <w:tr w:rsidR="00A37E9D" w:rsidRPr="0094571F" w:rsidTr="00E62372">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A37E9D" w:rsidRPr="0094571F" w:rsidRDefault="00A37E9D" w:rsidP="00E62372">
            <w:pPr>
              <w:pStyle w:val="76"/>
              <w:shd w:val="clear" w:color="auto" w:fill="auto"/>
              <w:spacing w:line="240" w:lineRule="auto"/>
              <w:rPr>
                <w:sz w:val="22"/>
                <w:szCs w:val="22"/>
              </w:rPr>
            </w:pPr>
            <w:r w:rsidRPr="0094571F">
              <w:rPr>
                <w:sz w:val="22"/>
                <w:szCs w:val="22"/>
              </w:rPr>
              <w:t>10. Сульфаты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A37E9D" w:rsidRPr="0094571F" w:rsidRDefault="00A37E9D" w:rsidP="00E62372">
            <w:pPr>
              <w:ind w:right="694"/>
              <w:contextualSpacing/>
              <w:jc w:val="right"/>
              <w:rPr>
                <w:sz w:val="24"/>
                <w:szCs w:val="24"/>
              </w:rPr>
            </w:pPr>
            <w:r w:rsidRPr="0094571F">
              <w:rPr>
                <w:sz w:val="24"/>
                <w:szCs w:val="24"/>
              </w:rPr>
              <w:t>18,4</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A37E9D" w:rsidRPr="0094571F" w:rsidRDefault="00A37E9D" w:rsidP="00E62372">
            <w:pPr>
              <w:ind w:right="978"/>
              <w:contextualSpacing/>
              <w:jc w:val="right"/>
              <w:rPr>
                <w:sz w:val="24"/>
                <w:szCs w:val="24"/>
              </w:rPr>
            </w:pPr>
            <w:r w:rsidRPr="0094571F">
              <w:rPr>
                <w:sz w:val="24"/>
                <w:szCs w:val="24"/>
              </w:rPr>
              <w:t>нет</w:t>
            </w:r>
          </w:p>
        </w:tc>
      </w:tr>
      <w:tr w:rsidR="00A37E9D" w:rsidRPr="0094571F" w:rsidTr="00E62372">
        <w:trPr>
          <w:trHeight w:hRule="exact" w:val="340"/>
          <w:jc w:val="center"/>
        </w:trPr>
        <w:tc>
          <w:tcPr>
            <w:tcW w:w="3361" w:type="dxa"/>
            <w:tcBorders>
              <w:top w:val="single" w:sz="4" w:space="0" w:color="auto"/>
              <w:left w:val="single" w:sz="12" w:space="0" w:color="auto"/>
              <w:bottom w:val="single" w:sz="4" w:space="0" w:color="auto"/>
              <w:right w:val="single" w:sz="12" w:space="0" w:color="auto"/>
            </w:tcBorders>
            <w:shd w:val="clear" w:color="auto" w:fill="FFFFFF"/>
            <w:vAlign w:val="center"/>
          </w:tcPr>
          <w:p w:rsidR="00A37E9D" w:rsidRPr="0094571F" w:rsidRDefault="00A37E9D" w:rsidP="00E62372">
            <w:pPr>
              <w:pStyle w:val="76"/>
              <w:shd w:val="clear" w:color="auto" w:fill="auto"/>
              <w:spacing w:line="240" w:lineRule="auto"/>
              <w:rPr>
                <w:sz w:val="22"/>
                <w:szCs w:val="22"/>
              </w:rPr>
            </w:pPr>
            <w:r w:rsidRPr="0094571F">
              <w:rPr>
                <w:sz w:val="22"/>
                <w:szCs w:val="22"/>
              </w:rPr>
              <w:t>11. Нефтепродукты</w:t>
            </w:r>
          </w:p>
        </w:tc>
        <w:tc>
          <w:tcPr>
            <w:tcW w:w="2068" w:type="dxa"/>
            <w:tcBorders>
              <w:top w:val="single" w:sz="4" w:space="0" w:color="auto"/>
              <w:left w:val="single" w:sz="12" w:space="0" w:color="auto"/>
              <w:bottom w:val="single" w:sz="4" w:space="0" w:color="auto"/>
              <w:right w:val="single" w:sz="12" w:space="0" w:color="auto"/>
            </w:tcBorders>
            <w:shd w:val="clear" w:color="auto" w:fill="FFFFFF"/>
            <w:vAlign w:val="center"/>
          </w:tcPr>
          <w:p w:rsidR="00A37E9D" w:rsidRPr="0094571F" w:rsidRDefault="00A37E9D" w:rsidP="00E62372">
            <w:pPr>
              <w:ind w:right="694"/>
              <w:contextualSpacing/>
              <w:jc w:val="right"/>
              <w:rPr>
                <w:sz w:val="24"/>
                <w:szCs w:val="24"/>
              </w:rPr>
            </w:pPr>
            <w:r w:rsidRPr="0094571F">
              <w:rPr>
                <w:sz w:val="24"/>
                <w:szCs w:val="24"/>
              </w:rPr>
              <w:t>0,5</w:t>
            </w:r>
          </w:p>
        </w:tc>
        <w:tc>
          <w:tcPr>
            <w:tcW w:w="2024" w:type="dxa"/>
            <w:tcBorders>
              <w:top w:val="single" w:sz="4" w:space="0" w:color="auto"/>
              <w:left w:val="single" w:sz="12" w:space="0" w:color="auto"/>
              <w:bottom w:val="single" w:sz="4" w:space="0" w:color="auto"/>
              <w:right w:val="single" w:sz="12" w:space="0" w:color="auto"/>
            </w:tcBorders>
            <w:shd w:val="clear" w:color="auto" w:fill="FFFFFF"/>
            <w:vAlign w:val="center"/>
          </w:tcPr>
          <w:p w:rsidR="00A37E9D" w:rsidRPr="0094571F" w:rsidRDefault="00A37E9D" w:rsidP="00E62372">
            <w:pPr>
              <w:ind w:right="978"/>
              <w:contextualSpacing/>
              <w:jc w:val="right"/>
              <w:rPr>
                <w:sz w:val="24"/>
                <w:szCs w:val="24"/>
              </w:rPr>
            </w:pPr>
            <w:r w:rsidRPr="0094571F">
              <w:rPr>
                <w:sz w:val="24"/>
                <w:szCs w:val="24"/>
              </w:rPr>
              <w:t>нет</w:t>
            </w:r>
          </w:p>
        </w:tc>
      </w:tr>
      <w:tr w:rsidR="00A37E9D" w:rsidRPr="0094571F" w:rsidTr="00E62372">
        <w:trPr>
          <w:trHeight w:hRule="exact" w:val="340"/>
          <w:jc w:val="center"/>
        </w:trPr>
        <w:tc>
          <w:tcPr>
            <w:tcW w:w="3361" w:type="dxa"/>
            <w:tcBorders>
              <w:top w:val="single" w:sz="4" w:space="0" w:color="auto"/>
              <w:left w:val="single" w:sz="12" w:space="0" w:color="auto"/>
              <w:bottom w:val="single" w:sz="12" w:space="0" w:color="auto"/>
              <w:right w:val="single" w:sz="12" w:space="0" w:color="auto"/>
            </w:tcBorders>
            <w:shd w:val="clear" w:color="auto" w:fill="FFFFFF"/>
            <w:vAlign w:val="center"/>
          </w:tcPr>
          <w:p w:rsidR="00A37E9D" w:rsidRPr="0094571F" w:rsidRDefault="00A37E9D" w:rsidP="00E62372">
            <w:pPr>
              <w:pStyle w:val="76"/>
              <w:shd w:val="clear" w:color="auto" w:fill="auto"/>
              <w:spacing w:line="240" w:lineRule="auto"/>
              <w:rPr>
                <w:sz w:val="22"/>
                <w:szCs w:val="22"/>
              </w:rPr>
            </w:pPr>
            <w:r w:rsidRPr="0094571F">
              <w:rPr>
                <w:sz w:val="22"/>
                <w:szCs w:val="22"/>
              </w:rPr>
              <w:t>12. Сухой остаток</w:t>
            </w:r>
          </w:p>
        </w:tc>
        <w:tc>
          <w:tcPr>
            <w:tcW w:w="2068" w:type="dxa"/>
            <w:tcBorders>
              <w:top w:val="single" w:sz="4" w:space="0" w:color="auto"/>
              <w:left w:val="single" w:sz="12" w:space="0" w:color="auto"/>
              <w:bottom w:val="single" w:sz="12" w:space="0" w:color="auto"/>
              <w:right w:val="single" w:sz="12" w:space="0" w:color="auto"/>
            </w:tcBorders>
            <w:shd w:val="clear" w:color="auto" w:fill="FFFFFF"/>
            <w:vAlign w:val="center"/>
          </w:tcPr>
          <w:p w:rsidR="00A37E9D" w:rsidRPr="0094571F" w:rsidRDefault="00A37E9D" w:rsidP="00E62372">
            <w:pPr>
              <w:ind w:right="694"/>
              <w:contextualSpacing/>
              <w:jc w:val="right"/>
              <w:rPr>
                <w:sz w:val="24"/>
                <w:szCs w:val="24"/>
              </w:rPr>
            </w:pPr>
            <w:r w:rsidRPr="0094571F">
              <w:rPr>
                <w:sz w:val="24"/>
                <w:szCs w:val="24"/>
              </w:rPr>
              <w:t>74,0</w:t>
            </w:r>
          </w:p>
        </w:tc>
        <w:tc>
          <w:tcPr>
            <w:tcW w:w="2024" w:type="dxa"/>
            <w:tcBorders>
              <w:top w:val="single" w:sz="4" w:space="0" w:color="auto"/>
              <w:left w:val="single" w:sz="12" w:space="0" w:color="auto"/>
              <w:bottom w:val="single" w:sz="12" w:space="0" w:color="auto"/>
              <w:right w:val="single" w:sz="12" w:space="0" w:color="auto"/>
            </w:tcBorders>
            <w:shd w:val="clear" w:color="auto" w:fill="FFFFFF"/>
            <w:vAlign w:val="center"/>
          </w:tcPr>
          <w:p w:rsidR="00A37E9D" w:rsidRPr="0094571F" w:rsidRDefault="00A37E9D" w:rsidP="00E62372">
            <w:pPr>
              <w:ind w:right="978"/>
              <w:contextualSpacing/>
              <w:jc w:val="right"/>
              <w:rPr>
                <w:sz w:val="24"/>
                <w:szCs w:val="24"/>
              </w:rPr>
            </w:pPr>
            <w:r w:rsidRPr="0094571F">
              <w:rPr>
                <w:sz w:val="24"/>
                <w:szCs w:val="24"/>
              </w:rPr>
              <w:t>нет</w:t>
            </w:r>
          </w:p>
        </w:tc>
      </w:tr>
    </w:tbl>
    <w:p w:rsidR="00A37E9D" w:rsidRPr="0094571F" w:rsidRDefault="00A37E9D" w:rsidP="00A37E9D">
      <w:pPr>
        <w:pStyle w:val="39"/>
        <w:shd w:val="clear" w:color="auto" w:fill="auto"/>
        <w:spacing w:line="360" w:lineRule="auto"/>
        <w:ind w:firstLine="567"/>
        <w:contextualSpacing/>
        <w:rPr>
          <w:sz w:val="28"/>
          <w:szCs w:val="28"/>
        </w:rPr>
      </w:pPr>
    </w:p>
    <w:p w:rsidR="00A37E9D" w:rsidRPr="00121BF1" w:rsidRDefault="00A37E9D" w:rsidP="00A37E9D">
      <w:pPr>
        <w:pStyle w:val="39"/>
        <w:shd w:val="clear" w:color="auto" w:fill="auto"/>
        <w:spacing w:line="360" w:lineRule="auto"/>
        <w:ind w:firstLine="567"/>
        <w:contextualSpacing/>
        <w:jc w:val="both"/>
        <w:rPr>
          <w:sz w:val="28"/>
          <w:szCs w:val="28"/>
        </w:rPr>
      </w:pPr>
    </w:p>
    <w:p w:rsidR="00A37E9D" w:rsidRPr="002133EC" w:rsidRDefault="00A37E9D" w:rsidP="00A37E9D">
      <w:pPr>
        <w:pStyle w:val="39"/>
        <w:shd w:val="clear" w:color="auto" w:fill="auto"/>
        <w:spacing w:line="360" w:lineRule="auto"/>
        <w:ind w:firstLine="567"/>
        <w:contextualSpacing/>
        <w:jc w:val="both"/>
        <w:rPr>
          <w:sz w:val="28"/>
          <w:szCs w:val="28"/>
        </w:rPr>
      </w:pPr>
    </w:p>
    <w:p w:rsidR="00A37E9D" w:rsidRPr="002133EC" w:rsidRDefault="00A37E9D" w:rsidP="00A37E9D">
      <w:pPr>
        <w:pStyle w:val="2"/>
        <w:rPr>
          <w:szCs w:val="28"/>
        </w:rPr>
      </w:pPr>
      <w:r w:rsidRPr="002133EC">
        <w:rPr>
          <w:szCs w:val="28"/>
        </w:rPr>
        <w:lastRenderedPageBreak/>
        <w:t>7.4 Показатели эффективности использования ресурсов при транспортировке сточных вод</w:t>
      </w:r>
    </w:p>
    <w:p w:rsidR="00A37E9D" w:rsidRPr="002133EC"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Целевые показатели эффективности использования ресурсов, в том числе сокращения потерь воды при транспортировке устанавливается в отношении:</w:t>
      </w:r>
    </w:p>
    <w:p w:rsidR="00A37E9D" w:rsidRPr="002133EC"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уровня потерь сточных вод при транспортировке;</w:t>
      </w:r>
    </w:p>
    <w:p w:rsidR="00A37E9D" w:rsidRPr="002133EC"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 доли абонентов, осуществляющих расчеты за отведение сточных вод по приборам учета.</w:t>
      </w:r>
    </w:p>
    <w:p w:rsidR="00A37E9D" w:rsidRPr="002133EC"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Целевой показатель потерь определяется исходя из данных регулируемой организации о сборе сточных вод по приборам учета, и устанавливается в процентном соотношении к фактическим показателям деятельности регулируемой организации на начало периода регулирования.</w:t>
      </w:r>
    </w:p>
    <w:p w:rsidR="00A37E9D"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Оценка данных показателей возможна после строительных работ и обеспечения централизованным водоотведением всех потребителей и эксплуатации данных систем.</w:t>
      </w:r>
    </w:p>
    <w:p w:rsidR="00A37E9D" w:rsidRPr="002133EC" w:rsidRDefault="00A37E9D" w:rsidP="00A37E9D">
      <w:pPr>
        <w:pStyle w:val="2"/>
        <w:rPr>
          <w:szCs w:val="28"/>
        </w:rPr>
      </w:pPr>
      <w:r w:rsidRPr="002133EC">
        <w:rPr>
          <w:szCs w:val="28"/>
        </w:rPr>
        <w:t>7.5 Соотношение цены реализации мероприятий инвестиционной программы и их эффективности – улучшение качества очистки сточных вод</w:t>
      </w:r>
    </w:p>
    <w:p w:rsidR="00A37E9D" w:rsidRPr="002133EC"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sz w:val="28"/>
          <w:szCs w:val="28"/>
        </w:rPr>
        <w:t>Соотношение цены реализации мероприятий инвестиционных программ и эффективности (улучшения качества очистки сточных вод) реализации мероприятий</w:t>
      </w:r>
      <w:r w:rsidRPr="002133EC">
        <w:rPr>
          <w:rFonts w:ascii="Times New Roman" w:hAnsi="Times New Roman" w:cs="Times New Roman"/>
          <w:bCs/>
          <w:sz w:val="28"/>
          <w:szCs w:val="28"/>
        </w:rPr>
        <w:t>, предложенных схемой водоснабжения и водоотведения, и их эффективности возможно определить только после строительства и эксплуатации сетей и сооружений водоотведения.</w:t>
      </w:r>
    </w:p>
    <w:p w:rsidR="00A37E9D" w:rsidRPr="002133EC" w:rsidRDefault="00A37E9D" w:rsidP="00A37E9D">
      <w:pPr>
        <w:pStyle w:val="af2"/>
        <w:spacing w:after="0" w:line="360" w:lineRule="auto"/>
        <w:ind w:left="0" w:firstLine="567"/>
        <w:contextualSpacing w:val="0"/>
        <w:jc w:val="both"/>
        <w:rPr>
          <w:rFonts w:ascii="Times New Roman" w:hAnsi="Times New Roman" w:cs="Times New Roman"/>
          <w:sz w:val="28"/>
          <w:szCs w:val="28"/>
        </w:rPr>
      </w:pPr>
      <w:r w:rsidRPr="002133EC">
        <w:rPr>
          <w:rFonts w:ascii="Times New Roman" w:hAnsi="Times New Roman" w:cs="Times New Roman"/>
          <w:bCs/>
          <w:sz w:val="28"/>
          <w:szCs w:val="28"/>
        </w:rPr>
        <w:t>Значение</w:t>
      </w:r>
      <w:r w:rsidRPr="002133EC">
        <w:rPr>
          <w:rFonts w:ascii="Times New Roman" w:hAnsi="Times New Roman" w:cs="Times New Roman"/>
          <w:sz w:val="28"/>
          <w:szCs w:val="28"/>
        </w:rPr>
        <w:t xml:space="preserve"> увеличения доли сточных вод, прошедших очистку и соответствующих нормативным требованиям</w:t>
      </w:r>
      <w:r w:rsidRPr="002133EC">
        <w:rPr>
          <w:rFonts w:ascii="Times New Roman" w:hAnsi="Times New Roman" w:cs="Times New Roman"/>
          <w:bCs/>
          <w:sz w:val="28"/>
          <w:szCs w:val="28"/>
        </w:rPr>
        <w:t xml:space="preserve"> составит 100%</w:t>
      </w:r>
      <w:r w:rsidRPr="002133EC">
        <w:rPr>
          <w:rFonts w:ascii="Times New Roman" w:hAnsi="Times New Roman" w:cs="Times New Roman"/>
          <w:sz w:val="28"/>
          <w:szCs w:val="28"/>
        </w:rPr>
        <w:t>. Оценка данных показателей возможна после строительных работ и обеспечения централизованным водоотведением всех потребителей и эксплуатации данных систем.</w:t>
      </w:r>
    </w:p>
    <w:p w:rsidR="00A37E9D" w:rsidRDefault="00A37E9D" w:rsidP="00A37E9D">
      <w:pPr>
        <w:spacing w:line="360" w:lineRule="auto"/>
        <w:ind w:firstLine="567"/>
        <w:jc w:val="both"/>
        <w:rPr>
          <w:bCs/>
        </w:rPr>
      </w:pPr>
      <w:r w:rsidRPr="002133EC">
        <w:rPr>
          <w:bCs/>
        </w:rPr>
        <w:t xml:space="preserve">Расчетный объем капиталовложений в строительство сетей и сооружений водоснабжения за расчетный период до </w:t>
      </w:r>
      <w:r>
        <w:rPr>
          <w:bCs/>
        </w:rPr>
        <w:t>2026</w:t>
      </w:r>
      <w:r w:rsidRPr="002133EC">
        <w:rPr>
          <w:bCs/>
        </w:rPr>
        <w:t xml:space="preserve"> года составляет </w:t>
      </w:r>
      <w:r w:rsidRPr="007F4A6C">
        <w:rPr>
          <w:bCs/>
        </w:rPr>
        <w:t>2659,5</w:t>
      </w:r>
      <w:r>
        <w:rPr>
          <w:bCs/>
        </w:rPr>
        <w:t xml:space="preserve"> </w:t>
      </w:r>
      <w:r w:rsidRPr="002133EC">
        <w:rPr>
          <w:bCs/>
        </w:rPr>
        <w:t>тыс.руб.</w:t>
      </w:r>
    </w:p>
    <w:p w:rsidR="00A37E9D" w:rsidRPr="002133EC" w:rsidRDefault="00A37E9D" w:rsidP="00A37E9D">
      <w:pPr>
        <w:pStyle w:val="2"/>
        <w:rPr>
          <w:szCs w:val="28"/>
        </w:rPr>
      </w:pPr>
      <w:r w:rsidRPr="002133EC">
        <w:rPr>
          <w:szCs w:val="28"/>
        </w:rPr>
        <w:lastRenderedPageBreak/>
        <w:t>7.6 Показатели, установленные федеральными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A37E9D" w:rsidRPr="007243A2" w:rsidRDefault="00A37E9D" w:rsidP="00A37E9D">
      <w:pPr>
        <w:spacing w:line="360" w:lineRule="auto"/>
        <w:ind w:firstLine="567"/>
        <w:jc w:val="both"/>
        <w:rPr>
          <w:bCs/>
        </w:rPr>
      </w:pPr>
      <w:r w:rsidRPr="002133EC">
        <w:rPr>
          <w:bCs/>
        </w:rPr>
        <w:t>Информация о показателях, установленных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 отсутствуют.</w:t>
      </w:r>
    </w:p>
    <w:p w:rsidR="00A37E9D" w:rsidRPr="00935477" w:rsidRDefault="00A37E9D" w:rsidP="00A37E9D">
      <w:pPr>
        <w:autoSpaceDE w:val="0"/>
        <w:autoSpaceDN w:val="0"/>
        <w:adjustRightInd w:val="0"/>
        <w:spacing w:line="360" w:lineRule="auto"/>
        <w:ind w:firstLine="567"/>
        <w:jc w:val="both"/>
        <w:sectPr w:rsidR="00A37E9D" w:rsidRPr="00935477" w:rsidSect="00E62372">
          <w:pgSz w:w="11906" w:h="16838"/>
          <w:pgMar w:top="1104" w:right="709" w:bottom="567" w:left="1276" w:header="283" w:footer="283" w:gutter="0"/>
          <w:cols w:space="708"/>
          <w:docGrid w:linePitch="360"/>
        </w:sectPr>
      </w:pPr>
    </w:p>
    <w:p w:rsidR="00A37E9D" w:rsidRPr="00A318F4" w:rsidRDefault="00A37E9D" w:rsidP="00A37E9D">
      <w:pPr>
        <w:pStyle w:val="1"/>
      </w:pPr>
      <w:r w:rsidRPr="00A318F4">
        <w:lastRenderedPageBreak/>
        <w:t>РАЗДЕЛ 8 ПЕРЕЧЕНЬ ВЫЯВЛЕННЫХ БЕСХОЗЯЙНЫХ ОБЪЕКТОВ ЦЕНТРАЛИЗОВАННОЙ СИСТЕМЫ ВОДООТВЕДЕНИЯ (В СЛУЧАЕ ИХ ВВЫЯВЛЕНИЯ) И ПЕРЕЧЕНЬ ОРГАНИЗАЦИЙ, УПОЛНОМОЧЕННЫХ НА ИХ ЭКСПЛУАТАЦИЮ</w:t>
      </w:r>
    </w:p>
    <w:p w:rsidR="00A37E9D" w:rsidRPr="00A318F4" w:rsidRDefault="00A37E9D" w:rsidP="00A37E9D">
      <w:pPr>
        <w:autoSpaceDE w:val="0"/>
        <w:autoSpaceDN w:val="0"/>
        <w:adjustRightInd w:val="0"/>
        <w:spacing w:line="360" w:lineRule="auto"/>
        <w:ind w:firstLine="567"/>
        <w:jc w:val="both"/>
      </w:pPr>
      <w:r w:rsidRPr="00A318F4">
        <w:t>При проведении инвентаризации и обнаружении бесхозных водопроводных сетей на территории поселения необходимо поступить следующим образом:</w:t>
      </w:r>
    </w:p>
    <w:p w:rsidR="00A37E9D" w:rsidRPr="00A318F4" w:rsidRDefault="00A37E9D" w:rsidP="00A37E9D">
      <w:pPr>
        <w:autoSpaceDE w:val="0"/>
        <w:autoSpaceDN w:val="0"/>
        <w:adjustRightInd w:val="0"/>
        <w:spacing w:line="360" w:lineRule="auto"/>
        <w:ind w:firstLine="567"/>
        <w:jc w:val="both"/>
      </w:pPr>
      <w:r w:rsidRPr="00A318F4">
        <w:t>Согласно статьи 8, пункт 5. Федерального закона Российской Федерации от 7 декабря 2011г. №416-ФЗ «О водоснабжении и водоотведении»: «В случае выявления бесхозяйных объектов централизованных систем горячего водоснабжения, холодного водоснабжения и (или) водоотведения, в том числе водопроводных и канализационных сетей, путем эксплуатации которых обеспечиваются водоснабжение и (или) водоотведение, эксплуатация таких объектов осуществляется гарантирующей организацией либо организацией, которая осуществляет горячее водоснабжение, холодное водоснабжение и (или) водоотведение и водопроводные и (или) канализационные сети которой непосредственно присоединены к указанным бесхозяйным объектам (в случае выявления бесхозяйных объектов централизованных систем горячего водоснабжения или в случае, если гарантирующая организация не определена в соответствии со статьей 12 настоящего Федерального закона), со дня подписания с органом местного самоуправления поселения, сельского округа передаточного акта указанных объектов до признания на такие объекты права собственности или до принятия их во владение, пользование и распоряжение оставившим такие объекты собственником в соответствии с гражданским законодательством».</w:t>
      </w:r>
    </w:p>
    <w:p w:rsidR="00A37E9D" w:rsidRPr="00A318F4" w:rsidRDefault="00A37E9D" w:rsidP="00A37E9D">
      <w:pPr>
        <w:autoSpaceDE w:val="0"/>
        <w:autoSpaceDN w:val="0"/>
        <w:adjustRightInd w:val="0"/>
        <w:spacing w:line="360" w:lineRule="auto"/>
        <w:ind w:firstLine="567"/>
        <w:jc w:val="both"/>
      </w:pPr>
      <w:r w:rsidRPr="00A318F4">
        <w:t xml:space="preserve">Принятие на учет бесхозяйных водопроводных сетей (водопроводных и водоотводящих сетей, не имеющих эксплуатирующей </w:t>
      </w:r>
      <w:r w:rsidRPr="00A318F4">
        <w:lastRenderedPageBreak/>
        <w:t>организации) осуществляется на основании постановления Правительства РФ от 17.09.2003г. № 580.</w:t>
      </w:r>
    </w:p>
    <w:p w:rsidR="00A37E9D" w:rsidRPr="00A318F4" w:rsidRDefault="00A37E9D" w:rsidP="00A37E9D">
      <w:pPr>
        <w:autoSpaceDE w:val="0"/>
        <w:autoSpaceDN w:val="0"/>
        <w:adjustRightInd w:val="0"/>
        <w:spacing w:line="360" w:lineRule="auto"/>
        <w:ind w:firstLine="567"/>
        <w:jc w:val="both"/>
      </w:pPr>
      <w:r w:rsidRPr="00A318F4">
        <w:t>На основании статьи 225 Гражданского кодекса РФ 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w:t>
      </w:r>
    </w:p>
    <w:p w:rsidR="00A37E9D" w:rsidRPr="00A318F4" w:rsidRDefault="00A37E9D" w:rsidP="00A37E9D">
      <w:pPr>
        <w:spacing w:line="360" w:lineRule="auto"/>
        <w:ind w:firstLine="567"/>
        <w:jc w:val="both"/>
        <w:rPr>
          <w:b/>
          <w:bCs/>
        </w:rPr>
      </w:pPr>
      <w:r w:rsidRPr="00A318F4">
        <w:br w:type="page"/>
      </w:r>
    </w:p>
    <w:p w:rsidR="00A37E9D" w:rsidRPr="00A318F4" w:rsidRDefault="00A37E9D" w:rsidP="00A37E9D">
      <w:pPr>
        <w:pStyle w:val="1"/>
      </w:pPr>
      <w:r w:rsidRPr="00A318F4">
        <w:lastRenderedPageBreak/>
        <w:t>ЗАКЛЮЧЕНИЕ</w:t>
      </w:r>
    </w:p>
    <w:p w:rsidR="00A37E9D" w:rsidRPr="00A318F4" w:rsidRDefault="00A37E9D" w:rsidP="00A37E9D">
      <w:pPr>
        <w:autoSpaceDE w:val="0"/>
        <w:autoSpaceDN w:val="0"/>
        <w:adjustRightInd w:val="0"/>
        <w:spacing w:line="360" w:lineRule="auto"/>
        <w:ind w:firstLine="567"/>
        <w:jc w:val="both"/>
      </w:pPr>
      <w:r w:rsidRPr="00A318F4">
        <w:t>В государственной стратегии Российской Федерации четко определена рациональная область применения централизованных и децентрализованных систем водоснабжения и водоотведения. В поселениях с большой плотностью застройки следует развивать и модернизировать системы централизованного водоснабжения от крупных водозаборов и системы централизованного водоотведения для крупных очистных сооружений канализации. При сравнительной оценке водообеспечивающей и водоотводящей безопасности функционирования централизованных и децентрализованных систем необходимо учитывать следующие факторы:</w:t>
      </w:r>
    </w:p>
    <w:p w:rsidR="00A37E9D" w:rsidRPr="00A318F4" w:rsidRDefault="00A37E9D" w:rsidP="00A37E9D">
      <w:pPr>
        <w:autoSpaceDE w:val="0"/>
        <w:autoSpaceDN w:val="0"/>
        <w:adjustRightInd w:val="0"/>
        <w:spacing w:line="360" w:lineRule="auto"/>
        <w:ind w:firstLine="567"/>
        <w:jc w:val="both"/>
      </w:pPr>
      <w:r w:rsidRPr="00A318F4">
        <w:rPr>
          <w:rStyle w:val="10"/>
          <w:rFonts w:eastAsiaTheme="minorHAnsi"/>
        </w:rPr>
        <w:t>- крупные источники, такие как центральные водозаборные сооружения, мо</w:t>
      </w:r>
      <w:r w:rsidRPr="00A318F4">
        <w:t>гут обеспечивать водой должного качества и в необходимом объеме всех потребителей без снижения показателей качества;</w:t>
      </w:r>
    </w:p>
    <w:p w:rsidR="00A37E9D" w:rsidRPr="00A318F4" w:rsidRDefault="00A37E9D" w:rsidP="00A37E9D">
      <w:pPr>
        <w:autoSpaceDE w:val="0"/>
        <w:autoSpaceDN w:val="0"/>
        <w:adjustRightInd w:val="0"/>
        <w:spacing w:line="360" w:lineRule="auto"/>
        <w:ind w:firstLine="567"/>
        <w:jc w:val="both"/>
      </w:pPr>
      <w:r w:rsidRPr="00A318F4">
        <w:t>- крупные источники, такие как центральные очистные сооружения канализации, могут обеспечивать очистку стоков до необходимых показателей для сброса в водный объект без оказания вредного воздействия на окружающую среду;</w:t>
      </w:r>
    </w:p>
    <w:p w:rsidR="00A37E9D" w:rsidRPr="00A318F4" w:rsidRDefault="00A37E9D" w:rsidP="00A37E9D">
      <w:pPr>
        <w:autoSpaceDE w:val="0"/>
        <w:autoSpaceDN w:val="0"/>
        <w:adjustRightInd w:val="0"/>
        <w:spacing w:line="360" w:lineRule="auto"/>
        <w:ind w:firstLine="567"/>
        <w:jc w:val="both"/>
      </w:pPr>
      <w:r w:rsidRPr="00A318F4">
        <w:t xml:space="preserve">- степень надежности работы центральных водозаборных сооружений и станций очистки сточных вод обеспечивается 100% резервированием и возможностью увеличения производительности за счет наличия резервных мощностей; </w:t>
      </w:r>
    </w:p>
    <w:p w:rsidR="00A37E9D" w:rsidRPr="00A318F4" w:rsidRDefault="00A37E9D" w:rsidP="00A37E9D">
      <w:pPr>
        <w:autoSpaceDE w:val="0"/>
        <w:autoSpaceDN w:val="0"/>
        <w:adjustRightInd w:val="0"/>
        <w:spacing w:line="360" w:lineRule="auto"/>
        <w:ind w:firstLine="567"/>
        <w:jc w:val="both"/>
      </w:pPr>
      <w:r w:rsidRPr="00A318F4">
        <w:t xml:space="preserve">- малые автономные источники воды (водозаборные скважины, колонки, колодцы), работают в условиях, когда вода имеет показатели пригодные для хозяйственно-питьевых нужд, при изменении качественных характеристик подаваемой воды, на малых источниках нет возможности контроля качества подаваемой воды, что уменьшает </w:t>
      </w:r>
      <w:r w:rsidRPr="00A318F4">
        <w:lastRenderedPageBreak/>
        <w:t>надежность водоснабжения и создает непосредственную угрозу здоровью и жизни людей;</w:t>
      </w:r>
    </w:p>
    <w:p w:rsidR="00A37E9D" w:rsidRPr="00A318F4" w:rsidRDefault="00A37E9D" w:rsidP="00A37E9D">
      <w:pPr>
        <w:autoSpaceDE w:val="0"/>
        <w:autoSpaceDN w:val="0"/>
        <w:adjustRightInd w:val="0"/>
        <w:spacing w:line="360" w:lineRule="auto"/>
        <w:ind w:firstLine="567"/>
        <w:jc w:val="both"/>
      </w:pPr>
      <w:r w:rsidRPr="00A318F4">
        <w:t>- малые автономные накопители сточных вод (септики) обеспечивают необходимые функции по накоплению сточной жидкости, но вследствие отсутствия контроля за состоянием конструкций в течение времени теряют герметичность, и оказывают негативное влияние водоносные горизонты и окружающую среду.</w:t>
      </w:r>
    </w:p>
    <w:p w:rsidR="00A37E9D" w:rsidRPr="00A318F4" w:rsidRDefault="00A37E9D" w:rsidP="00A37E9D">
      <w:pPr>
        <w:autoSpaceDE w:val="0"/>
        <w:autoSpaceDN w:val="0"/>
        <w:adjustRightInd w:val="0"/>
        <w:spacing w:line="360" w:lineRule="auto"/>
        <w:ind w:firstLine="567"/>
        <w:jc w:val="both"/>
      </w:pPr>
      <w:r w:rsidRPr="00A318F4">
        <w:t xml:space="preserve">В ходе разработки схемы водоснабжения и водоотведения СП «Село Богородское» был выполнен расчет перспективных балансов водоснабжения и водоотведения в зоне действия проектируемых водозабора и очистных сооружений канализации. </w:t>
      </w:r>
    </w:p>
    <w:p w:rsidR="00A37E9D" w:rsidRPr="00A318F4" w:rsidRDefault="00A37E9D" w:rsidP="00A37E9D">
      <w:pPr>
        <w:autoSpaceDE w:val="0"/>
        <w:autoSpaceDN w:val="0"/>
        <w:adjustRightInd w:val="0"/>
        <w:spacing w:line="360" w:lineRule="auto"/>
        <w:ind w:firstLine="567"/>
        <w:jc w:val="both"/>
      </w:pPr>
      <w:r w:rsidRPr="00A318F4">
        <w:t xml:space="preserve">Развитие водоснабжения и водоотведения в Сельском поселении «Село Богородское» до </w:t>
      </w:r>
      <w:r>
        <w:t>2026</w:t>
      </w:r>
      <w:r w:rsidRPr="00A318F4">
        <w:t xml:space="preserve"> года предполагается базировать на:</w:t>
      </w:r>
    </w:p>
    <w:p w:rsidR="00A37E9D" w:rsidRPr="00A318F4" w:rsidRDefault="00A37E9D" w:rsidP="00A37E9D">
      <w:pPr>
        <w:autoSpaceDE w:val="0"/>
        <w:autoSpaceDN w:val="0"/>
        <w:adjustRightInd w:val="0"/>
        <w:spacing w:line="360" w:lineRule="auto"/>
        <w:ind w:firstLine="567"/>
        <w:jc w:val="both"/>
      </w:pPr>
      <w:r w:rsidRPr="00A318F4">
        <w:t>- использовании существующей системы водоснабжения;</w:t>
      </w:r>
    </w:p>
    <w:p w:rsidR="00A37E9D" w:rsidRPr="00A318F4" w:rsidRDefault="00A37E9D" w:rsidP="00A37E9D">
      <w:pPr>
        <w:autoSpaceDE w:val="0"/>
        <w:autoSpaceDN w:val="0"/>
        <w:adjustRightInd w:val="0"/>
        <w:spacing w:line="360" w:lineRule="auto"/>
        <w:ind w:firstLine="567"/>
        <w:jc w:val="both"/>
      </w:pPr>
      <w:r w:rsidRPr="00A318F4">
        <w:t>- строительстве водопроводных очистных сооружений;</w:t>
      </w:r>
    </w:p>
    <w:p w:rsidR="00A37E9D" w:rsidRPr="00A318F4" w:rsidRDefault="00A37E9D" w:rsidP="00A37E9D">
      <w:pPr>
        <w:autoSpaceDE w:val="0"/>
        <w:autoSpaceDN w:val="0"/>
        <w:adjustRightInd w:val="0"/>
        <w:spacing w:line="360" w:lineRule="auto"/>
        <w:ind w:firstLine="567"/>
        <w:jc w:val="both"/>
      </w:pPr>
      <w:r w:rsidRPr="00A318F4">
        <w:t>- строительстве и капитальном ремонте сетей водоснабжения;</w:t>
      </w:r>
    </w:p>
    <w:p w:rsidR="00A37E9D" w:rsidRPr="00A318F4" w:rsidRDefault="00A37E9D" w:rsidP="00A37E9D">
      <w:pPr>
        <w:autoSpaceDE w:val="0"/>
        <w:autoSpaceDN w:val="0"/>
        <w:adjustRightInd w:val="0"/>
        <w:spacing w:line="360" w:lineRule="auto"/>
        <w:ind w:firstLine="567"/>
        <w:jc w:val="both"/>
      </w:pPr>
      <w:r w:rsidRPr="00A318F4">
        <w:t>- строительстве новых водозаборных сооружений;</w:t>
      </w:r>
    </w:p>
    <w:p w:rsidR="00A37E9D" w:rsidRPr="00A318F4" w:rsidRDefault="00A37E9D" w:rsidP="00A37E9D">
      <w:pPr>
        <w:autoSpaceDE w:val="0"/>
        <w:autoSpaceDN w:val="0"/>
        <w:adjustRightInd w:val="0"/>
        <w:spacing w:line="360" w:lineRule="auto"/>
        <w:ind w:firstLine="567"/>
        <w:jc w:val="both"/>
      </w:pPr>
      <w:r w:rsidRPr="00A318F4">
        <w:t>- использовании существующей системы водоотведения;</w:t>
      </w:r>
    </w:p>
    <w:p w:rsidR="00A37E9D" w:rsidRPr="00A318F4" w:rsidRDefault="00A37E9D" w:rsidP="00A37E9D">
      <w:pPr>
        <w:autoSpaceDE w:val="0"/>
        <w:autoSpaceDN w:val="0"/>
        <w:adjustRightInd w:val="0"/>
        <w:spacing w:line="360" w:lineRule="auto"/>
        <w:ind w:firstLine="567"/>
        <w:jc w:val="both"/>
        <w:rPr>
          <w:bCs/>
        </w:rPr>
      </w:pPr>
      <w:r w:rsidRPr="00A318F4">
        <w:t xml:space="preserve">- строительстве </w:t>
      </w:r>
      <w:r w:rsidRPr="00A318F4">
        <w:rPr>
          <w:bCs/>
        </w:rPr>
        <w:t xml:space="preserve">блочно-модульных установок </w:t>
      </w:r>
      <w:r w:rsidRPr="00A318F4">
        <w:t>очистных сооружений</w:t>
      </w:r>
      <w:r w:rsidRPr="00A318F4">
        <w:rPr>
          <w:bCs/>
        </w:rPr>
        <w:t xml:space="preserve"> канализации;</w:t>
      </w:r>
    </w:p>
    <w:p w:rsidR="00A37E9D" w:rsidRPr="00A318F4" w:rsidRDefault="00A37E9D" w:rsidP="00A37E9D">
      <w:pPr>
        <w:autoSpaceDE w:val="0"/>
        <w:autoSpaceDN w:val="0"/>
        <w:adjustRightInd w:val="0"/>
        <w:spacing w:line="360" w:lineRule="auto"/>
        <w:ind w:firstLine="567"/>
        <w:jc w:val="both"/>
      </w:pPr>
      <w:r w:rsidRPr="00A318F4">
        <w:t>- строительстве и капитальном ремонте сетей водоотведения.</w:t>
      </w:r>
    </w:p>
    <w:p w:rsidR="00A37E9D" w:rsidRPr="00A318F4" w:rsidRDefault="00A37E9D" w:rsidP="00A37E9D">
      <w:pPr>
        <w:autoSpaceDE w:val="0"/>
        <w:autoSpaceDN w:val="0"/>
        <w:adjustRightInd w:val="0"/>
        <w:spacing w:line="360" w:lineRule="auto"/>
        <w:ind w:firstLine="567"/>
        <w:jc w:val="both"/>
      </w:pPr>
      <w:r w:rsidRPr="00A318F4">
        <w:t>При проведении мероприятий по восстановлению полноценной работы систем водоснабжения и водоотведения, можно получить следующие результаты:</w:t>
      </w:r>
    </w:p>
    <w:p w:rsidR="00A37E9D" w:rsidRPr="00A318F4" w:rsidRDefault="00A37E9D" w:rsidP="00A37E9D">
      <w:pPr>
        <w:autoSpaceDE w:val="0"/>
        <w:autoSpaceDN w:val="0"/>
        <w:adjustRightInd w:val="0"/>
        <w:spacing w:line="360" w:lineRule="auto"/>
        <w:ind w:firstLine="567"/>
        <w:jc w:val="both"/>
        <w:rPr>
          <w:rFonts w:eastAsia="Calibri"/>
        </w:rPr>
      </w:pPr>
      <w:r w:rsidRPr="00A318F4">
        <w:rPr>
          <w:rFonts w:eastAsia="Calibri"/>
        </w:rPr>
        <w:t>1. Технологические результаты</w:t>
      </w:r>
    </w:p>
    <w:p w:rsidR="00A37E9D" w:rsidRPr="00A318F4" w:rsidRDefault="00A37E9D" w:rsidP="00A37E9D">
      <w:pPr>
        <w:autoSpaceDE w:val="0"/>
        <w:autoSpaceDN w:val="0"/>
        <w:adjustRightInd w:val="0"/>
        <w:spacing w:line="360" w:lineRule="auto"/>
        <w:ind w:firstLine="567"/>
        <w:jc w:val="both"/>
        <w:rPr>
          <w:rFonts w:eastAsia="Calibri"/>
        </w:rPr>
      </w:pPr>
      <w:r w:rsidRPr="00A318F4">
        <w:rPr>
          <w:rFonts w:eastAsia="Calibri"/>
        </w:rPr>
        <w:t>- обеспечение устойчивости системы коммунальной инфраструктуры поселения;</w:t>
      </w:r>
    </w:p>
    <w:p w:rsidR="00A37E9D" w:rsidRPr="00A318F4" w:rsidRDefault="00A37E9D" w:rsidP="00A37E9D">
      <w:pPr>
        <w:autoSpaceDE w:val="0"/>
        <w:autoSpaceDN w:val="0"/>
        <w:adjustRightInd w:val="0"/>
        <w:spacing w:line="360" w:lineRule="auto"/>
        <w:ind w:firstLine="567"/>
        <w:jc w:val="both"/>
        <w:rPr>
          <w:rFonts w:eastAsia="Calibri"/>
        </w:rPr>
      </w:pPr>
      <w:r w:rsidRPr="00A318F4">
        <w:rPr>
          <w:rFonts w:eastAsia="Calibri"/>
        </w:rPr>
        <w:t>- создание надежной коммунальной инфраструктуры поселения, имеющей необходимые резервы для перспективного развития;</w:t>
      </w:r>
    </w:p>
    <w:p w:rsidR="00A37E9D" w:rsidRPr="00A318F4" w:rsidRDefault="00A37E9D" w:rsidP="00A37E9D">
      <w:pPr>
        <w:autoSpaceDE w:val="0"/>
        <w:autoSpaceDN w:val="0"/>
        <w:adjustRightInd w:val="0"/>
        <w:spacing w:line="360" w:lineRule="auto"/>
        <w:ind w:firstLine="567"/>
        <w:jc w:val="both"/>
        <w:rPr>
          <w:rFonts w:eastAsia="Calibri"/>
        </w:rPr>
      </w:pPr>
      <w:r w:rsidRPr="00A318F4">
        <w:rPr>
          <w:rFonts w:eastAsia="Calibri"/>
        </w:rPr>
        <w:lastRenderedPageBreak/>
        <w:t>- внедрение энергосберегающих технологий;</w:t>
      </w:r>
    </w:p>
    <w:p w:rsidR="00A37E9D" w:rsidRPr="00A318F4" w:rsidRDefault="00A37E9D" w:rsidP="00A37E9D">
      <w:pPr>
        <w:autoSpaceDE w:val="0"/>
        <w:autoSpaceDN w:val="0"/>
        <w:adjustRightInd w:val="0"/>
        <w:spacing w:line="360" w:lineRule="auto"/>
        <w:ind w:firstLine="567"/>
        <w:jc w:val="both"/>
        <w:rPr>
          <w:rFonts w:eastAsia="Calibri"/>
        </w:rPr>
      </w:pPr>
      <w:r w:rsidRPr="00A318F4">
        <w:rPr>
          <w:rFonts w:eastAsia="Calibri"/>
        </w:rPr>
        <w:t>- снижение потерь коммунальных ресурсов:</w:t>
      </w:r>
    </w:p>
    <w:p w:rsidR="00A37E9D" w:rsidRPr="00A318F4" w:rsidRDefault="00A37E9D" w:rsidP="00A37E9D">
      <w:pPr>
        <w:autoSpaceDE w:val="0"/>
        <w:autoSpaceDN w:val="0"/>
        <w:adjustRightInd w:val="0"/>
        <w:spacing w:line="360" w:lineRule="auto"/>
        <w:ind w:firstLine="567"/>
        <w:jc w:val="both"/>
        <w:rPr>
          <w:rFonts w:eastAsia="Calibri"/>
        </w:rPr>
      </w:pPr>
      <w:r w:rsidRPr="00A318F4">
        <w:rPr>
          <w:rFonts w:eastAsia="Calibri"/>
        </w:rPr>
        <w:t>2. Социальные результаты:</w:t>
      </w:r>
    </w:p>
    <w:p w:rsidR="00A37E9D" w:rsidRPr="00A318F4" w:rsidRDefault="00A37E9D" w:rsidP="00A37E9D">
      <w:pPr>
        <w:autoSpaceDE w:val="0"/>
        <w:autoSpaceDN w:val="0"/>
        <w:adjustRightInd w:val="0"/>
        <w:spacing w:line="360" w:lineRule="auto"/>
        <w:ind w:firstLine="567"/>
        <w:jc w:val="both"/>
        <w:rPr>
          <w:rFonts w:eastAsia="Calibri"/>
        </w:rPr>
      </w:pPr>
      <w:r w:rsidRPr="00A318F4">
        <w:rPr>
          <w:rFonts w:eastAsia="Calibri"/>
        </w:rPr>
        <w:t>- рациональное использование природных ресурсов;</w:t>
      </w:r>
    </w:p>
    <w:p w:rsidR="00A37E9D" w:rsidRPr="00A318F4" w:rsidRDefault="00A37E9D" w:rsidP="00A37E9D">
      <w:pPr>
        <w:autoSpaceDE w:val="0"/>
        <w:autoSpaceDN w:val="0"/>
        <w:adjustRightInd w:val="0"/>
        <w:spacing w:line="360" w:lineRule="auto"/>
        <w:ind w:firstLine="567"/>
        <w:jc w:val="both"/>
        <w:rPr>
          <w:rFonts w:eastAsia="Calibri"/>
        </w:rPr>
      </w:pPr>
      <w:r w:rsidRPr="00A318F4">
        <w:rPr>
          <w:rFonts w:eastAsia="Calibri"/>
        </w:rPr>
        <w:t>- повышение надежности и качества предоставления коммунальных услуг.</w:t>
      </w:r>
    </w:p>
    <w:p w:rsidR="00A37E9D" w:rsidRPr="00A318F4" w:rsidRDefault="00A37E9D" w:rsidP="00A37E9D">
      <w:pPr>
        <w:autoSpaceDE w:val="0"/>
        <w:autoSpaceDN w:val="0"/>
        <w:adjustRightInd w:val="0"/>
        <w:spacing w:line="360" w:lineRule="auto"/>
        <w:ind w:firstLine="567"/>
        <w:jc w:val="both"/>
        <w:rPr>
          <w:rFonts w:eastAsia="Calibri"/>
        </w:rPr>
      </w:pPr>
      <w:r w:rsidRPr="00A318F4">
        <w:rPr>
          <w:rFonts w:eastAsia="Calibri"/>
        </w:rPr>
        <w:t>3. Экономические результаты:</w:t>
      </w:r>
    </w:p>
    <w:p w:rsidR="00A37E9D" w:rsidRPr="00A318F4" w:rsidRDefault="00A37E9D" w:rsidP="00A37E9D">
      <w:pPr>
        <w:autoSpaceDE w:val="0"/>
        <w:autoSpaceDN w:val="0"/>
        <w:adjustRightInd w:val="0"/>
        <w:spacing w:line="360" w:lineRule="auto"/>
        <w:ind w:firstLine="567"/>
        <w:jc w:val="both"/>
        <w:rPr>
          <w:rFonts w:eastAsia="Calibri"/>
        </w:rPr>
      </w:pPr>
      <w:r w:rsidRPr="00A318F4">
        <w:rPr>
          <w:rFonts w:eastAsia="Calibri"/>
        </w:rPr>
        <w:t>- плановое развитие коммунальной инфраструктуры в соответствии с документами территориального планирования развития поселения;</w:t>
      </w:r>
    </w:p>
    <w:p w:rsidR="00A37E9D" w:rsidRPr="00A318F4" w:rsidRDefault="00A37E9D" w:rsidP="00A37E9D">
      <w:pPr>
        <w:autoSpaceDE w:val="0"/>
        <w:autoSpaceDN w:val="0"/>
        <w:adjustRightInd w:val="0"/>
        <w:spacing w:line="360" w:lineRule="auto"/>
        <w:ind w:firstLine="567"/>
        <w:jc w:val="both"/>
        <w:rPr>
          <w:rFonts w:eastAsia="Calibri"/>
        </w:rPr>
      </w:pPr>
      <w:r w:rsidRPr="00A318F4">
        <w:rPr>
          <w:rFonts w:eastAsia="Calibri"/>
        </w:rPr>
        <w:t>- повышение инвестиционной привлекательности организаций коммунального комплекса поселения.</w:t>
      </w:r>
    </w:p>
    <w:p w:rsidR="00A37E9D" w:rsidRDefault="00A37E9D" w:rsidP="00A37E9D">
      <w:pPr>
        <w:autoSpaceDE w:val="0"/>
        <w:autoSpaceDN w:val="0"/>
        <w:adjustRightInd w:val="0"/>
        <w:spacing w:line="360" w:lineRule="auto"/>
        <w:ind w:firstLine="567"/>
        <w:jc w:val="both"/>
      </w:pPr>
      <w:r w:rsidRPr="00A318F4">
        <w:t>Разработанная схема водоснабжения и водоотведения будет ежегодно актуализироваться и один раз в пять лет корректироваться.</w:t>
      </w:r>
    </w:p>
    <w:p w:rsidR="00E62372" w:rsidRDefault="00E62372" w:rsidP="00A37E9D">
      <w:pPr>
        <w:autoSpaceDE w:val="0"/>
        <w:autoSpaceDN w:val="0"/>
        <w:adjustRightInd w:val="0"/>
        <w:spacing w:line="360" w:lineRule="auto"/>
        <w:ind w:firstLine="567"/>
        <w:jc w:val="both"/>
      </w:pPr>
    </w:p>
    <w:p w:rsidR="00E62372" w:rsidRPr="00F7115E" w:rsidRDefault="007369FF" w:rsidP="00E62372">
      <w:pPr>
        <w:autoSpaceDE w:val="0"/>
        <w:autoSpaceDN w:val="0"/>
        <w:adjustRightInd w:val="0"/>
        <w:spacing w:line="360" w:lineRule="auto"/>
        <w:ind w:firstLine="567"/>
        <w:jc w:val="center"/>
      </w:pPr>
      <w:r>
        <w:t>____________</w:t>
      </w:r>
    </w:p>
    <w:p w:rsidR="00A37E9D" w:rsidRPr="00A37E9D" w:rsidRDefault="00A37E9D" w:rsidP="003B429E">
      <w:pPr>
        <w:pStyle w:val="a3"/>
        <w:spacing w:line="276" w:lineRule="auto"/>
        <w:ind w:firstLine="709"/>
        <w:jc w:val="both"/>
      </w:pPr>
    </w:p>
    <w:sectPr w:rsidR="00A37E9D" w:rsidRPr="00A37E9D" w:rsidSect="00BA51E7">
      <w:pgSz w:w="11906" w:h="16838"/>
      <w:pgMar w:top="1134" w:right="567" w:bottom="1079" w:left="19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723A" w:rsidRDefault="005F723A">
      <w:r>
        <w:separator/>
      </w:r>
    </w:p>
  </w:endnote>
  <w:endnote w:type="continuationSeparator" w:id="1">
    <w:p w:rsidR="005F723A" w:rsidRDefault="005F723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OpenSymbol">
    <w:altName w:val="Arial Unicode MS"/>
    <w:charset w:val="80"/>
    <w:family w:val="auto"/>
    <w:pitch w:val="default"/>
    <w:sig w:usb0="00000003" w:usb1="08070000" w:usb2="00000010" w:usb3="00000000" w:csb0="00020001" w:csb1="00000000"/>
  </w:font>
  <w:font w:name="StarSymbol">
    <w:altName w:val="Arial Unicode MS"/>
    <w:charset w:val="02"/>
    <w:family w:val="auto"/>
    <w:pitch w:val="default"/>
    <w:sig w:usb0="00000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Peterburg">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NewRoman">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372" w:rsidRDefault="00E62372" w:rsidP="00E62372">
    <w:pPr>
      <w:pStyle w:val="ae"/>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E62372" w:rsidRDefault="00E62372" w:rsidP="00E62372">
    <w:pPr>
      <w:pStyle w:val="ae"/>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372" w:rsidRDefault="00E62372" w:rsidP="00E62372">
    <w:pPr>
      <w:pStyle w:val="ae"/>
      <w:pBdr>
        <w:top w:val="thinThickSmallGap" w:sz="24" w:space="0" w:color="622423" w:themeColor="accent2" w:themeShade="7F"/>
      </w:pBdr>
    </w:pPr>
    <w:r w:rsidRPr="001C798E">
      <w:rPr>
        <w:szCs w:val="24"/>
      </w:rPr>
      <w:t>ООО «</w:t>
    </w:r>
    <w:r>
      <w:rPr>
        <w:szCs w:val="24"/>
      </w:rPr>
      <w:t>ИВЦ «</w:t>
    </w:r>
    <w:r w:rsidRPr="001C798E">
      <w:rPr>
        <w:szCs w:val="24"/>
      </w:rPr>
      <w:t>ЭНЕРГОАКТИВ»</w:t>
    </w:r>
    <w:r w:rsidRPr="001C798E">
      <w:rPr>
        <w:szCs w:val="24"/>
      </w:rPr>
      <w:ptab w:relativeTo="margin" w:alignment="right" w:leader="none"/>
    </w:r>
    <w:r w:rsidRPr="001C798E">
      <w:rPr>
        <w:szCs w:val="24"/>
      </w:rPr>
      <w:t xml:space="preserve"> </w:t>
    </w:r>
    <w:r w:rsidRPr="001C798E">
      <w:rPr>
        <w:szCs w:val="24"/>
      </w:rPr>
      <w:fldChar w:fldCharType="begin"/>
    </w:r>
    <w:r w:rsidRPr="001C798E">
      <w:rPr>
        <w:szCs w:val="24"/>
      </w:rPr>
      <w:instrText xml:space="preserve"> PAGE   \* MERGEFORMAT </w:instrText>
    </w:r>
    <w:r w:rsidRPr="001C798E">
      <w:rPr>
        <w:szCs w:val="24"/>
      </w:rPr>
      <w:fldChar w:fldCharType="separate"/>
    </w:r>
    <w:r w:rsidR="007369FF">
      <w:rPr>
        <w:noProof/>
        <w:szCs w:val="24"/>
      </w:rPr>
      <w:t>2</w:t>
    </w:r>
    <w:r w:rsidRPr="001C798E">
      <w:rPr>
        <w:szCs w:val="24"/>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372" w:rsidRPr="001C798E" w:rsidRDefault="00E62372" w:rsidP="00E62372">
    <w:pPr>
      <w:pStyle w:val="ae"/>
      <w:pBdr>
        <w:top w:val="thinThickSmallGap" w:sz="24" w:space="0" w:color="622423" w:themeColor="accent2" w:themeShade="7F"/>
      </w:pBdr>
      <w:rPr>
        <w:szCs w:val="24"/>
      </w:rPr>
    </w:pPr>
    <w:r w:rsidRPr="001C798E">
      <w:rPr>
        <w:szCs w:val="24"/>
      </w:rPr>
      <w:t>ООО «</w:t>
    </w:r>
    <w:r>
      <w:rPr>
        <w:szCs w:val="24"/>
      </w:rPr>
      <w:t>ИВЦ «</w:t>
    </w:r>
    <w:r w:rsidRPr="001C798E">
      <w:rPr>
        <w:szCs w:val="24"/>
      </w:rPr>
      <w:t>ЭНЕРГОАКТИВ»</w:t>
    </w:r>
    <w:r w:rsidRPr="001C798E">
      <w:rPr>
        <w:szCs w:val="24"/>
      </w:rPr>
      <w:ptab w:relativeTo="margin" w:alignment="right" w:leader="none"/>
    </w:r>
    <w:r w:rsidRPr="001C798E">
      <w:rPr>
        <w:szCs w:val="24"/>
      </w:rPr>
      <w:t xml:space="preserve"> </w:t>
    </w:r>
    <w:r>
      <w:rPr>
        <w:szCs w:val="24"/>
      </w:rPr>
      <w:fldChar w:fldCharType="begin"/>
    </w:r>
    <w:r>
      <w:rPr>
        <w:szCs w:val="24"/>
      </w:rPr>
      <w:instrText xml:space="preserve"> PAGE  \* Arabic  \* MERGEFORMAT </w:instrText>
    </w:r>
    <w:r>
      <w:rPr>
        <w:szCs w:val="24"/>
      </w:rPr>
      <w:fldChar w:fldCharType="separate"/>
    </w:r>
    <w:r w:rsidR="007369FF">
      <w:rPr>
        <w:noProof/>
        <w:szCs w:val="24"/>
      </w:rPr>
      <w:t>106</w:t>
    </w:r>
    <w:r>
      <w:rPr>
        <w:szCs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723A" w:rsidRDefault="005F723A">
      <w:r>
        <w:separator/>
      </w:r>
    </w:p>
  </w:footnote>
  <w:footnote w:type="continuationSeparator" w:id="1">
    <w:p w:rsidR="005F723A" w:rsidRDefault="005F723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372" w:rsidRDefault="00E62372" w:rsidP="00E62372">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sidRPr="00677C91">
      <w:rPr>
        <w:rFonts w:eastAsiaTheme="minorHAnsi"/>
        <w:szCs w:val="24"/>
        <w:lang w:eastAsia="en-US"/>
      </w:rPr>
      <w:t>СХЕМА ВОДОСНАБЖЕНИЯ И</w:t>
    </w:r>
    <w:r>
      <w:rPr>
        <w:rFonts w:eastAsiaTheme="minorHAnsi"/>
        <w:szCs w:val="24"/>
        <w:lang w:eastAsia="en-US"/>
      </w:rPr>
      <w:t xml:space="preserve"> </w:t>
    </w:r>
    <w:r w:rsidRPr="00677C91">
      <w:rPr>
        <w:rFonts w:eastAsiaTheme="minorHAnsi"/>
        <w:szCs w:val="24"/>
        <w:lang w:eastAsia="en-US"/>
      </w:rPr>
      <w:t xml:space="preserve">ВОДООТВЕДЕНИЯ </w:t>
    </w:r>
    <w:r>
      <w:rPr>
        <w:rFonts w:eastAsiaTheme="minorHAnsi"/>
        <w:szCs w:val="24"/>
        <w:lang w:eastAsia="en-US"/>
      </w:rPr>
      <w:t>СЕЛЬСКОГО ПОСЕЛЕНИЯ</w:t>
    </w:r>
  </w:p>
  <w:p w:rsidR="00E62372" w:rsidRPr="00B3562A" w:rsidRDefault="00E62372" w:rsidP="00E62372">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Pr>
        <w:rFonts w:eastAsiaTheme="minorHAnsi"/>
        <w:szCs w:val="24"/>
        <w:lang w:eastAsia="en-US"/>
      </w:rPr>
      <w:t>«СЕЛО БОГОРОДСКОЕ» УЛЬЧСКОГО МУНИЦИПАЛЬНОГО РАЙОНА ХАБАРОВСКОГО КРАЯ</w:t>
    </w:r>
    <w:r w:rsidRPr="00677C91">
      <w:rPr>
        <w:rFonts w:eastAsiaTheme="minorHAnsi"/>
        <w:szCs w:val="24"/>
        <w:lang w:eastAsia="en-US"/>
      </w:rPr>
      <w:t xml:space="preserve"> ДО 2025</w:t>
    </w:r>
    <w:r>
      <w:rPr>
        <w:rFonts w:eastAsiaTheme="minorHAnsi"/>
        <w:szCs w:val="24"/>
        <w:lang w:eastAsia="en-US"/>
      </w:rPr>
      <w:t xml:space="preserve"> </w:t>
    </w:r>
    <w:r w:rsidRPr="00677C91">
      <w:rPr>
        <w:rFonts w:eastAsiaTheme="minorHAnsi"/>
        <w:szCs w:val="24"/>
        <w:lang w:eastAsia="en-US"/>
      </w:rPr>
      <w:t>ГОДА</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372" w:rsidRDefault="00E62372" w:rsidP="00E62372">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sidRPr="00677C91">
      <w:rPr>
        <w:rFonts w:eastAsiaTheme="minorHAnsi"/>
        <w:szCs w:val="24"/>
        <w:lang w:eastAsia="en-US"/>
      </w:rPr>
      <w:t>СХЕМА ВОДОСНАБЖЕНИЯ И</w:t>
    </w:r>
    <w:r>
      <w:rPr>
        <w:rFonts w:eastAsiaTheme="minorHAnsi"/>
        <w:szCs w:val="24"/>
        <w:lang w:eastAsia="en-US"/>
      </w:rPr>
      <w:t xml:space="preserve"> </w:t>
    </w:r>
    <w:r w:rsidRPr="00677C91">
      <w:rPr>
        <w:rFonts w:eastAsiaTheme="minorHAnsi"/>
        <w:szCs w:val="24"/>
        <w:lang w:eastAsia="en-US"/>
      </w:rPr>
      <w:t xml:space="preserve">ВОДООТВЕДЕНИЯ </w:t>
    </w:r>
    <w:r>
      <w:rPr>
        <w:rFonts w:eastAsiaTheme="minorHAnsi"/>
        <w:szCs w:val="24"/>
        <w:lang w:eastAsia="en-US"/>
      </w:rPr>
      <w:t>СЕЛЬСКОГО ПОСЕЛЕНИЯ</w:t>
    </w:r>
  </w:p>
  <w:p w:rsidR="00E62372" w:rsidRPr="00B3562A" w:rsidRDefault="00E62372" w:rsidP="00E62372">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Pr>
        <w:rFonts w:eastAsiaTheme="minorHAnsi"/>
        <w:szCs w:val="24"/>
        <w:lang w:eastAsia="en-US"/>
      </w:rPr>
      <w:t>«СЕЛО БОГОРОДСКОЕ» УЛЬЧСКОГО МУНИЦИПАЛЬНОГО РАЙОНА ХАБАРОВСКОГО КРАЯ</w:t>
    </w:r>
    <w:r w:rsidRPr="00677C91">
      <w:rPr>
        <w:rFonts w:eastAsiaTheme="minorHAnsi"/>
        <w:szCs w:val="24"/>
        <w:lang w:eastAsia="en-US"/>
      </w:rPr>
      <w:t xml:space="preserve"> ДО 2025</w:t>
    </w:r>
    <w:r>
      <w:rPr>
        <w:rFonts w:eastAsiaTheme="minorHAnsi"/>
        <w:szCs w:val="24"/>
        <w:lang w:eastAsia="en-US"/>
      </w:rPr>
      <w:t xml:space="preserve"> </w:t>
    </w:r>
    <w:r w:rsidRPr="00677C91">
      <w:rPr>
        <w:rFonts w:eastAsiaTheme="minorHAnsi"/>
        <w:szCs w:val="24"/>
        <w:lang w:eastAsia="en-US"/>
      </w:rPr>
      <w:t>ГОДА</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372" w:rsidRDefault="00E62372" w:rsidP="00E62372">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sidRPr="00677C91">
      <w:rPr>
        <w:rFonts w:eastAsiaTheme="minorHAnsi"/>
        <w:szCs w:val="24"/>
        <w:lang w:eastAsia="en-US"/>
      </w:rPr>
      <w:t>СХЕМА ВОДОСНАБЖЕНИЯ И</w:t>
    </w:r>
    <w:r>
      <w:rPr>
        <w:rFonts w:eastAsiaTheme="minorHAnsi"/>
        <w:szCs w:val="24"/>
        <w:lang w:eastAsia="en-US"/>
      </w:rPr>
      <w:t xml:space="preserve"> </w:t>
    </w:r>
    <w:r w:rsidRPr="00677C91">
      <w:rPr>
        <w:rFonts w:eastAsiaTheme="minorHAnsi"/>
        <w:szCs w:val="24"/>
        <w:lang w:eastAsia="en-US"/>
      </w:rPr>
      <w:t xml:space="preserve">ВОДООТВЕДЕНИЯ </w:t>
    </w:r>
    <w:r>
      <w:rPr>
        <w:rFonts w:eastAsiaTheme="minorHAnsi"/>
        <w:szCs w:val="24"/>
        <w:lang w:eastAsia="en-US"/>
      </w:rPr>
      <w:t>СЕЛЬСКОГО ПОСЕЛЕНИЯ</w:t>
    </w:r>
  </w:p>
  <w:p w:rsidR="00E62372" w:rsidRPr="00B3562A" w:rsidRDefault="00E62372" w:rsidP="00E62372">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Pr>
        <w:rFonts w:eastAsiaTheme="minorHAnsi"/>
        <w:szCs w:val="24"/>
        <w:lang w:eastAsia="en-US"/>
      </w:rPr>
      <w:t>«СЕЛО БОГОРОДСКОЕ» УЛЬЧСКОГО МУНИЦИПАЛЬНОГО РАЙОНА ХАБАРОВСКОГО КРАЯ</w:t>
    </w:r>
    <w:r w:rsidRPr="00677C91">
      <w:rPr>
        <w:rFonts w:eastAsiaTheme="minorHAnsi"/>
        <w:szCs w:val="24"/>
        <w:lang w:eastAsia="en-US"/>
      </w:rPr>
      <w:t xml:space="preserve"> ДО 2025</w:t>
    </w:r>
    <w:r>
      <w:rPr>
        <w:rFonts w:eastAsiaTheme="minorHAnsi"/>
        <w:szCs w:val="24"/>
        <w:lang w:eastAsia="en-US"/>
      </w:rPr>
      <w:t xml:space="preserve"> </w:t>
    </w:r>
    <w:r w:rsidRPr="00677C91">
      <w:rPr>
        <w:rFonts w:eastAsiaTheme="minorHAnsi"/>
        <w:szCs w:val="24"/>
        <w:lang w:eastAsia="en-US"/>
      </w:rPr>
      <w:t>ГОДА</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372" w:rsidRDefault="00E62372">
    <w:pPr>
      <w:pStyle w:val="a5"/>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372" w:rsidRDefault="00E62372">
    <w:pPr>
      <w:pStyle w:val="a5"/>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372" w:rsidRDefault="00E62372" w:rsidP="00E62372">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sidRPr="00677C91">
      <w:rPr>
        <w:rFonts w:eastAsiaTheme="minorHAnsi"/>
        <w:szCs w:val="24"/>
        <w:lang w:eastAsia="en-US"/>
      </w:rPr>
      <w:t>СХЕМА ВОДОСНАБЖЕНИЯ И</w:t>
    </w:r>
    <w:r>
      <w:rPr>
        <w:rFonts w:eastAsiaTheme="minorHAnsi"/>
        <w:szCs w:val="24"/>
        <w:lang w:eastAsia="en-US"/>
      </w:rPr>
      <w:t xml:space="preserve"> </w:t>
    </w:r>
    <w:r w:rsidRPr="00677C91">
      <w:rPr>
        <w:rFonts w:eastAsiaTheme="minorHAnsi"/>
        <w:szCs w:val="24"/>
        <w:lang w:eastAsia="en-US"/>
      </w:rPr>
      <w:t xml:space="preserve">ВОДООТВЕДЕНИЯ </w:t>
    </w:r>
    <w:r>
      <w:rPr>
        <w:rFonts w:eastAsiaTheme="minorHAnsi"/>
        <w:szCs w:val="24"/>
        <w:lang w:eastAsia="en-US"/>
      </w:rPr>
      <w:t>СЕЛЬСКОГО ПОСЕЛЕНИЯ</w:t>
    </w:r>
  </w:p>
  <w:p w:rsidR="00E62372" w:rsidRPr="00B3562A" w:rsidRDefault="00E62372" w:rsidP="00E62372">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Pr>
        <w:rFonts w:eastAsiaTheme="minorHAnsi"/>
        <w:szCs w:val="24"/>
        <w:lang w:eastAsia="en-US"/>
      </w:rPr>
      <w:t>«СЕЛО БОГОРОДСКОЕ» УЛЬЧСКОГО МУНИЦИПАЛЬНОГО РАЙОНА ХАБАРОВСКОГО КРАЯ</w:t>
    </w:r>
    <w:r w:rsidRPr="00677C91">
      <w:rPr>
        <w:rFonts w:eastAsiaTheme="minorHAnsi"/>
        <w:szCs w:val="24"/>
        <w:lang w:eastAsia="en-US"/>
      </w:rPr>
      <w:t xml:space="preserve"> ДО 2025</w:t>
    </w:r>
    <w:r>
      <w:rPr>
        <w:rFonts w:eastAsiaTheme="minorHAnsi"/>
        <w:szCs w:val="24"/>
        <w:lang w:eastAsia="en-US"/>
      </w:rPr>
      <w:t xml:space="preserve"> </w:t>
    </w:r>
    <w:r w:rsidRPr="00677C91">
      <w:rPr>
        <w:rFonts w:eastAsiaTheme="minorHAnsi"/>
        <w:szCs w:val="24"/>
        <w:lang w:eastAsia="en-US"/>
      </w:rPr>
      <w:t>ГОДА</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372" w:rsidRDefault="00E62372" w:rsidP="00E62372">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sidRPr="00677C91">
      <w:rPr>
        <w:rFonts w:eastAsiaTheme="minorHAnsi"/>
        <w:szCs w:val="24"/>
        <w:lang w:eastAsia="en-US"/>
      </w:rPr>
      <w:t>СХЕМА ВОДОСНАБЖЕНИЯ И</w:t>
    </w:r>
    <w:r>
      <w:rPr>
        <w:rFonts w:eastAsiaTheme="minorHAnsi"/>
        <w:szCs w:val="24"/>
        <w:lang w:eastAsia="en-US"/>
      </w:rPr>
      <w:t xml:space="preserve"> </w:t>
    </w:r>
    <w:r w:rsidRPr="00677C91">
      <w:rPr>
        <w:rFonts w:eastAsiaTheme="minorHAnsi"/>
        <w:szCs w:val="24"/>
        <w:lang w:eastAsia="en-US"/>
      </w:rPr>
      <w:t xml:space="preserve">ВОДООТВЕДЕНИЯ </w:t>
    </w:r>
    <w:r>
      <w:rPr>
        <w:rFonts w:eastAsiaTheme="minorHAnsi"/>
        <w:szCs w:val="24"/>
        <w:lang w:eastAsia="en-US"/>
      </w:rPr>
      <w:t>СЕЛЬСКОГО ПОСЕЛЕНИЯ</w:t>
    </w:r>
  </w:p>
  <w:p w:rsidR="00E62372" w:rsidRPr="00B3562A" w:rsidRDefault="00E62372" w:rsidP="00E62372">
    <w:pPr>
      <w:pStyle w:val="a5"/>
      <w:widowControl w:val="0"/>
      <w:pBdr>
        <w:bottom w:val="thickThinSmallGap" w:sz="24" w:space="1" w:color="622423" w:themeColor="accent2" w:themeShade="7F"/>
      </w:pBdr>
      <w:tabs>
        <w:tab w:val="left" w:pos="10064"/>
      </w:tabs>
      <w:jc w:val="center"/>
      <w:rPr>
        <w:rFonts w:eastAsiaTheme="minorHAnsi"/>
        <w:szCs w:val="24"/>
        <w:lang w:eastAsia="en-US"/>
      </w:rPr>
    </w:pPr>
    <w:r>
      <w:rPr>
        <w:rFonts w:eastAsiaTheme="minorHAnsi"/>
        <w:szCs w:val="24"/>
        <w:lang w:eastAsia="en-US"/>
      </w:rPr>
      <w:t>«СЕЛО БОГОРОДСКОЕ» УЛЬЧСКОГО МУНИЦИПАЛЬНОГО РАЙОНА ХАБАРОВСКОГО КРАЯ</w:t>
    </w:r>
    <w:r w:rsidRPr="00677C91">
      <w:rPr>
        <w:rFonts w:eastAsiaTheme="minorHAnsi"/>
        <w:szCs w:val="24"/>
        <w:lang w:eastAsia="en-US"/>
      </w:rPr>
      <w:t xml:space="preserve"> ДО 2025</w:t>
    </w:r>
    <w:r>
      <w:rPr>
        <w:rFonts w:eastAsiaTheme="minorHAnsi"/>
        <w:szCs w:val="24"/>
        <w:lang w:eastAsia="en-US"/>
      </w:rPr>
      <w:t xml:space="preserve"> </w:t>
    </w:r>
    <w:r w:rsidRPr="00677C91">
      <w:rPr>
        <w:rFonts w:eastAsiaTheme="minorHAnsi"/>
        <w:szCs w:val="24"/>
        <w:lang w:eastAsia="en-US"/>
      </w:rPr>
      <w:t>ГОДА</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39239A1"/>
    <w:multiLevelType w:val="multilevel"/>
    <w:tmpl w:val="042A3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4A5FDE"/>
    <w:multiLevelType w:val="multilevel"/>
    <w:tmpl w:val="0EC04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63269B"/>
    <w:multiLevelType w:val="hybridMultilevel"/>
    <w:tmpl w:val="E168FE42"/>
    <w:lvl w:ilvl="0" w:tplc="02EEA1F0">
      <w:start w:val="1"/>
      <w:numFmt w:val="bullet"/>
      <w:lvlText w:val=""/>
      <w:lvlJc w:val="left"/>
      <w:pPr>
        <w:tabs>
          <w:tab w:val="num" w:pos="360"/>
        </w:tabs>
        <w:ind w:left="360" w:hanging="360"/>
      </w:pPr>
      <w:rPr>
        <w:rFonts w:ascii="Symbol" w:hAnsi="Symbol" w:hint="default"/>
        <w:sz w:val="16"/>
      </w:rPr>
    </w:lvl>
    <w:lvl w:ilvl="1" w:tplc="04190003">
      <w:start w:val="1"/>
      <w:numFmt w:val="bullet"/>
      <w:lvlText w:val="o"/>
      <w:lvlJc w:val="left"/>
      <w:pPr>
        <w:tabs>
          <w:tab w:val="num" w:pos="731"/>
        </w:tabs>
        <w:ind w:left="731" w:hanging="360"/>
      </w:pPr>
      <w:rPr>
        <w:rFonts w:ascii="Courier New" w:hAnsi="Courier New" w:cs="Courier New" w:hint="default"/>
      </w:rPr>
    </w:lvl>
    <w:lvl w:ilvl="2" w:tplc="04190005">
      <w:start w:val="1"/>
      <w:numFmt w:val="bullet"/>
      <w:lvlText w:val=""/>
      <w:lvlJc w:val="left"/>
      <w:pPr>
        <w:tabs>
          <w:tab w:val="num" w:pos="1451"/>
        </w:tabs>
        <w:ind w:left="1451" w:hanging="360"/>
      </w:pPr>
      <w:rPr>
        <w:rFonts w:ascii="Wingdings" w:hAnsi="Wingdings" w:hint="default"/>
      </w:rPr>
    </w:lvl>
    <w:lvl w:ilvl="3" w:tplc="04190001">
      <w:start w:val="1"/>
      <w:numFmt w:val="bullet"/>
      <w:lvlText w:val=""/>
      <w:lvlJc w:val="left"/>
      <w:pPr>
        <w:tabs>
          <w:tab w:val="num" w:pos="2171"/>
        </w:tabs>
        <w:ind w:left="2171" w:hanging="360"/>
      </w:pPr>
      <w:rPr>
        <w:rFonts w:ascii="Symbol" w:hAnsi="Symbol" w:hint="default"/>
        <w:sz w:val="16"/>
      </w:rPr>
    </w:lvl>
    <w:lvl w:ilvl="4" w:tplc="04190003">
      <w:start w:val="1"/>
      <w:numFmt w:val="bullet"/>
      <w:lvlText w:val="o"/>
      <w:lvlJc w:val="left"/>
      <w:pPr>
        <w:tabs>
          <w:tab w:val="num" w:pos="2891"/>
        </w:tabs>
        <w:ind w:left="2891" w:hanging="360"/>
      </w:pPr>
      <w:rPr>
        <w:rFonts w:ascii="Courier New" w:hAnsi="Courier New" w:cs="Courier New" w:hint="default"/>
      </w:rPr>
    </w:lvl>
    <w:lvl w:ilvl="5" w:tplc="04190005" w:tentative="1">
      <w:start w:val="1"/>
      <w:numFmt w:val="bullet"/>
      <w:lvlText w:val=""/>
      <w:lvlJc w:val="left"/>
      <w:pPr>
        <w:tabs>
          <w:tab w:val="num" w:pos="3611"/>
        </w:tabs>
        <w:ind w:left="3611" w:hanging="360"/>
      </w:pPr>
      <w:rPr>
        <w:rFonts w:ascii="Wingdings" w:hAnsi="Wingdings" w:hint="default"/>
      </w:rPr>
    </w:lvl>
    <w:lvl w:ilvl="6" w:tplc="04190001" w:tentative="1">
      <w:start w:val="1"/>
      <w:numFmt w:val="bullet"/>
      <w:lvlText w:val=""/>
      <w:lvlJc w:val="left"/>
      <w:pPr>
        <w:tabs>
          <w:tab w:val="num" w:pos="4331"/>
        </w:tabs>
        <w:ind w:left="4331" w:hanging="360"/>
      </w:pPr>
      <w:rPr>
        <w:rFonts w:ascii="Symbol" w:hAnsi="Symbol" w:hint="default"/>
      </w:rPr>
    </w:lvl>
    <w:lvl w:ilvl="7" w:tplc="04190003" w:tentative="1">
      <w:start w:val="1"/>
      <w:numFmt w:val="bullet"/>
      <w:lvlText w:val="o"/>
      <w:lvlJc w:val="left"/>
      <w:pPr>
        <w:tabs>
          <w:tab w:val="num" w:pos="5051"/>
        </w:tabs>
        <w:ind w:left="5051" w:hanging="360"/>
      </w:pPr>
      <w:rPr>
        <w:rFonts w:ascii="Courier New" w:hAnsi="Courier New" w:cs="Courier New" w:hint="default"/>
      </w:rPr>
    </w:lvl>
    <w:lvl w:ilvl="8" w:tplc="04190005" w:tentative="1">
      <w:start w:val="1"/>
      <w:numFmt w:val="bullet"/>
      <w:lvlText w:val=""/>
      <w:lvlJc w:val="left"/>
      <w:pPr>
        <w:tabs>
          <w:tab w:val="num" w:pos="5771"/>
        </w:tabs>
        <w:ind w:left="5771" w:hanging="360"/>
      </w:pPr>
      <w:rPr>
        <w:rFonts w:ascii="Wingdings" w:hAnsi="Wingdings" w:hint="default"/>
      </w:rPr>
    </w:lvl>
  </w:abstractNum>
  <w:abstractNum w:abstractNumId="4">
    <w:nsid w:val="0BDE79F7"/>
    <w:multiLevelType w:val="hybridMultilevel"/>
    <w:tmpl w:val="7FBE412A"/>
    <w:lvl w:ilvl="0" w:tplc="EADEFC0E">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720"/>
        </w:tabs>
        <w:ind w:left="720" w:hanging="360"/>
      </w:p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5">
    <w:nsid w:val="0C304CD8"/>
    <w:multiLevelType w:val="hybridMultilevel"/>
    <w:tmpl w:val="D81653D4"/>
    <w:lvl w:ilvl="0" w:tplc="EADEFC0E">
      <w:start w:val="1"/>
      <w:numFmt w:val="decimal"/>
      <w:lvlText w:val="%1."/>
      <w:lvlJc w:val="left"/>
      <w:pPr>
        <w:tabs>
          <w:tab w:val="num" w:pos="360"/>
        </w:tabs>
        <w:ind w:left="360" w:hanging="360"/>
      </w:pPr>
      <w:rPr>
        <w:rFonts w:hint="default"/>
      </w:rPr>
    </w:lvl>
    <w:lvl w:ilvl="1" w:tplc="EADEFC0E">
      <w:start w:val="1"/>
      <w:numFmt w:val="decimal"/>
      <w:lvlText w:val="%2."/>
      <w:lvlJc w:val="left"/>
      <w:pPr>
        <w:tabs>
          <w:tab w:val="num" w:pos="360"/>
        </w:tabs>
        <w:ind w:left="360" w:hanging="360"/>
      </w:pPr>
      <w:rPr>
        <w:rFonts w:hint="default"/>
      </w:r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6">
    <w:nsid w:val="0F335D40"/>
    <w:multiLevelType w:val="multilevel"/>
    <w:tmpl w:val="516632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0541518"/>
    <w:multiLevelType w:val="hybridMultilevel"/>
    <w:tmpl w:val="F0941A70"/>
    <w:lvl w:ilvl="0" w:tplc="F31E84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19477F45"/>
    <w:multiLevelType w:val="multilevel"/>
    <w:tmpl w:val="83C00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46A3EEB"/>
    <w:multiLevelType w:val="hybridMultilevel"/>
    <w:tmpl w:val="01F2D960"/>
    <w:lvl w:ilvl="0" w:tplc="46A45E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4D671A7"/>
    <w:multiLevelType w:val="hybridMultilevel"/>
    <w:tmpl w:val="4086D10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502797D"/>
    <w:multiLevelType w:val="hybridMultilevel"/>
    <w:tmpl w:val="FAB8FB7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7CB4BDA"/>
    <w:multiLevelType w:val="hybridMultilevel"/>
    <w:tmpl w:val="7826D6C4"/>
    <w:lvl w:ilvl="0" w:tplc="9A82EF4C">
      <w:start w:val="1"/>
      <w:numFmt w:val="bullet"/>
      <w:lvlText w:val=""/>
      <w:lvlJc w:val="left"/>
      <w:pPr>
        <w:tabs>
          <w:tab w:val="num" w:pos="1183"/>
        </w:tabs>
        <w:ind w:left="1183" w:hanging="284"/>
      </w:pPr>
      <w:rPr>
        <w:rFonts w:ascii="Symbol" w:hAnsi="Symbol" w:hint="default"/>
        <w:color w:val="auto"/>
        <w:sz w:val="24"/>
        <w:szCs w:val="24"/>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13">
    <w:nsid w:val="29444D49"/>
    <w:multiLevelType w:val="hybridMultilevel"/>
    <w:tmpl w:val="64301CF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nsid w:val="2CA4495D"/>
    <w:multiLevelType w:val="hybridMultilevel"/>
    <w:tmpl w:val="CE5C2894"/>
    <w:lvl w:ilvl="0" w:tplc="47285BC4">
      <w:start w:val="1"/>
      <w:numFmt w:val="bullet"/>
      <w:lvlText w:val=""/>
      <w:lvlJc w:val="left"/>
      <w:pPr>
        <w:tabs>
          <w:tab w:val="num" w:pos="1004"/>
        </w:tabs>
        <w:ind w:left="1004"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2ECF6933"/>
    <w:multiLevelType w:val="multilevel"/>
    <w:tmpl w:val="1E46B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F353A32"/>
    <w:multiLevelType w:val="hybridMultilevel"/>
    <w:tmpl w:val="F1C6F4A2"/>
    <w:lvl w:ilvl="0" w:tplc="6598E918">
      <w:start w:val="1"/>
      <w:numFmt w:val="decimal"/>
      <w:lvlText w:val="%1."/>
      <w:lvlJc w:val="left"/>
      <w:pPr>
        <w:ind w:left="1512" w:hanging="94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2F4E057B"/>
    <w:multiLevelType w:val="hybridMultilevel"/>
    <w:tmpl w:val="4EA8DD8C"/>
    <w:lvl w:ilvl="0" w:tplc="02EEA1F0">
      <w:start w:val="1"/>
      <w:numFmt w:val="bullet"/>
      <w:lvlText w:val=""/>
      <w:lvlJc w:val="left"/>
      <w:pPr>
        <w:tabs>
          <w:tab w:val="num" w:pos="540"/>
        </w:tabs>
        <w:ind w:left="540" w:hanging="360"/>
      </w:pPr>
      <w:rPr>
        <w:rFonts w:ascii="Symbol" w:hAnsi="Symbol" w:hint="default"/>
        <w:sz w:val="16"/>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31C506CC"/>
    <w:multiLevelType w:val="hybridMultilevel"/>
    <w:tmpl w:val="01906CCA"/>
    <w:lvl w:ilvl="0" w:tplc="46A45E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3AB67A0"/>
    <w:multiLevelType w:val="hybridMultilevel"/>
    <w:tmpl w:val="5310256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0">
    <w:nsid w:val="3E5F0EDF"/>
    <w:multiLevelType w:val="hybridMultilevel"/>
    <w:tmpl w:val="57EEAE1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1">
    <w:nsid w:val="4120243E"/>
    <w:multiLevelType w:val="hybridMultilevel"/>
    <w:tmpl w:val="93F0F688"/>
    <w:lvl w:ilvl="0" w:tplc="309C60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41AA48EE"/>
    <w:multiLevelType w:val="multilevel"/>
    <w:tmpl w:val="08E21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AA1340A"/>
    <w:multiLevelType w:val="hybridMultilevel"/>
    <w:tmpl w:val="498256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C6E4CF8"/>
    <w:multiLevelType w:val="hybridMultilevel"/>
    <w:tmpl w:val="B6F0C368"/>
    <w:lvl w:ilvl="0" w:tplc="DCFAE73E">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4CD30E9B"/>
    <w:multiLevelType w:val="hybridMultilevel"/>
    <w:tmpl w:val="261C5CDE"/>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6">
    <w:nsid w:val="51BA01D9"/>
    <w:multiLevelType w:val="hybridMultilevel"/>
    <w:tmpl w:val="3F38AA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1BC51D2"/>
    <w:multiLevelType w:val="multilevel"/>
    <w:tmpl w:val="4998A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5696115"/>
    <w:multiLevelType w:val="hybridMultilevel"/>
    <w:tmpl w:val="557276CC"/>
    <w:lvl w:ilvl="0" w:tplc="F0023D24">
      <w:start w:val="1"/>
      <w:numFmt w:val="bullet"/>
      <w:lvlText w:val="o"/>
      <w:lvlJc w:val="left"/>
      <w:pPr>
        <w:tabs>
          <w:tab w:val="num" w:pos="2149"/>
        </w:tabs>
        <w:ind w:left="2149" w:hanging="360"/>
      </w:pPr>
      <w:rPr>
        <w:rFonts w:ascii="Courier New" w:hAnsi="Courier New" w:cs="Courier New" w:hint="default"/>
        <w:b w:val="0"/>
        <w:i w:val="0"/>
        <w:color w:val="auto"/>
      </w:rPr>
    </w:lvl>
    <w:lvl w:ilvl="1" w:tplc="EADEFC0E">
      <w:start w:val="1"/>
      <w:numFmt w:val="decimal"/>
      <w:lvlText w:val="%2."/>
      <w:lvlJc w:val="left"/>
      <w:pPr>
        <w:tabs>
          <w:tab w:val="num" w:pos="360"/>
        </w:tabs>
        <w:ind w:left="360" w:hanging="360"/>
      </w:pPr>
      <w:rPr>
        <w:rFonts w:hint="default"/>
        <w:b w:val="0"/>
        <w:i w:val="0"/>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9">
    <w:nsid w:val="56861CC1"/>
    <w:multiLevelType w:val="hybridMultilevel"/>
    <w:tmpl w:val="C8AAB4BE"/>
    <w:lvl w:ilvl="0" w:tplc="EADEFC0E">
      <w:start w:val="1"/>
      <w:numFmt w:val="decimal"/>
      <w:lvlText w:val="%1."/>
      <w:lvlJc w:val="left"/>
      <w:pPr>
        <w:tabs>
          <w:tab w:val="num" w:pos="360"/>
        </w:tabs>
        <w:ind w:left="360" w:hanging="360"/>
      </w:pPr>
      <w:rPr>
        <w:rFonts w:hint="default"/>
      </w:rPr>
    </w:lvl>
    <w:lvl w:ilvl="1" w:tplc="EADEFC0E">
      <w:start w:val="1"/>
      <w:numFmt w:val="decimal"/>
      <w:lvlText w:val="%2."/>
      <w:lvlJc w:val="left"/>
      <w:pPr>
        <w:tabs>
          <w:tab w:val="num" w:pos="360"/>
        </w:tabs>
        <w:ind w:left="360" w:hanging="360"/>
      </w:pPr>
      <w:rPr>
        <w:rFonts w:hint="default"/>
      </w:rPr>
    </w:lvl>
    <w:lvl w:ilvl="2" w:tplc="0419001B" w:tentative="1">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30">
    <w:nsid w:val="637D054B"/>
    <w:multiLevelType w:val="hybridMultilevel"/>
    <w:tmpl w:val="12FEDB70"/>
    <w:lvl w:ilvl="0" w:tplc="0419000F">
      <w:start w:val="1"/>
      <w:numFmt w:val="decimal"/>
      <w:lvlText w:val="%1."/>
      <w:lvlJc w:val="left"/>
      <w:pPr>
        <w:tabs>
          <w:tab w:val="num" w:pos="386"/>
        </w:tabs>
        <w:ind w:left="386" w:hanging="360"/>
      </w:pPr>
    </w:lvl>
    <w:lvl w:ilvl="1" w:tplc="04190019" w:tentative="1">
      <w:start w:val="1"/>
      <w:numFmt w:val="lowerLetter"/>
      <w:lvlText w:val="%2."/>
      <w:lvlJc w:val="left"/>
      <w:pPr>
        <w:tabs>
          <w:tab w:val="num" w:pos="1106"/>
        </w:tabs>
        <w:ind w:left="1106" w:hanging="360"/>
      </w:pPr>
    </w:lvl>
    <w:lvl w:ilvl="2" w:tplc="0419001B" w:tentative="1">
      <w:start w:val="1"/>
      <w:numFmt w:val="lowerRoman"/>
      <w:lvlText w:val="%3."/>
      <w:lvlJc w:val="right"/>
      <w:pPr>
        <w:tabs>
          <w:tab w:val="num" w:pos="1826"/>
        </w:tabs>
        <w:ind w:left="1826" w:hanging="180"/>
      </w:pPr>
    </w:lvl>
    <w:lvl w:ilvl="3" w:tplc="0419000F" w:tentative="1">
      <w:start w:val="1"/>
      <w:numFmt w:val="decimal"/>
      <w:lvlText w:val="%4."/>
      <w:lvlJc w:val="left"/>
      <w:pPr>
        <w:tabs>
          <w:tab w:val="num" w:pos="2546"/>
        </w:tabs>
        <w:ind w:left="2546" w:hanging="360"/>
      </w:pPr>
    </w:lvl>
    <w:lvl w:ilvl="4" w:tplc="04190019" w:tentative="1">
      <w:start w:val="1"/>
      <w:numFmt w:val="lowerLetter"/>
      <w:lvlText w:val="%5."/>
      <w:lvlJc w:val="left"/>
      <w:pPr>
        <w:tabs>
          <w:tab w:val="num" w:pos="3266"/>
        </w:tabs>
        <w:ind w:left="3266" w:hanging="360"/>
      </w:pPr>
    </w:lvl>
    <w:lvl w:ilvl="5" w:tplc="0419001B" w:tentative="1">
      <w:start w:val="1"/>
      <w:numFmt w:val="lowerRoman"/>
      <w:lvlText w:val="%6."/>
      <w:lvlJc w:val="right"/>
      <w:pPr>
        <w:tabs>
          <w:tab w:val="num" w:pos="3986"/>
        </w:tabs>
        <w:ind w:left="3986" w:hanging="180"/>
      </w:pPr>
    </w:lvl>
    <w:lvl w:ilvl="6" w:tplc="0419000F" w:tentative="1">
      <w:start w:val="1"/>
      <w:numFmt w:val="decimal"/>
      <w:lvlText w:val="%7."/>
      <w:lvlJc w:val="left"/>
      <w:pPr>
        <w:tabs>
          <w:tab w:val="num" w:pos="4706"/>
        </w:tabs>
        <w:ind w:left="4706" w:hanging="360"/>
      </w:pPr>
    </w:lvl>
    <w:lvl w:ilvl="7" w:tplc="04190019" w:tentative="1">
      <w:start w:val="1"/>
      <w:numFmt w:val="lowerLetter"/>
      <w:lvlText w:val="%8."/>
      <w:lvlJc w:val="left"/>
      <w:pPr>
        <w:tabs>
          <w:tab w:val="num" w:pos="5426"/>
        </w:tabs>
        <w:ind w:left="5426" w:hanging="360"/>
      </w:pPr>
    </w:lvl>
    <w:lvl w:ilvl="8" w:tplc="0419001B" w:tentative="1">
      <w:start w:val="1"/>
      <w:numFmt w:val="lowerRoman"/>
      <w:lvlText w:val="%9."/>
      <w:lvlJc w:val="right"/>
      <w:pPr>
        <w:tabs>
          <w:tab w:val="num" w:pos="6146"/>
        </w:tabs>
        <w:ind w:left="6146" w:hanging="180"/>
      </w:pPr>
    </w:lvl>
  </w:abstractNum>
  <w:abstractNum w:abstractNumId="31">
    <w:nsid w:val="662A2B7B"/>
    <w:multiLevelType w:val="hybridMultilevel"/>
    <w:tmpl w:val="12FEDB70"/>
    <w:lvl w:ilvl="0" w:tplc="0419000F">
      <w:start w:val="1"/>
      <w:numFmt w:val="decimal"/>
      <w:lvlText w:val="%1."/>
      <w:lvlJc w:val="left"/>
      <w:pPr>
        <w:tabs>
          <w:tab w:val="num" w:pos="386"/>
        </w:tabs>
        <w:ind w:left="386" w:hanging="360"/>
      </w:pPr>
    </w:lvl>
    <w:lvl w:ilvl="1" w:tplc="04190019" w:tentative="1">
      <w:start w:val="1"/>
      <w:numFmt w:val="lowerLetter"/>
      <w:lvlText w:val="%2."/>
      <w:lvlJc w:val="left"/>
      <w:pPr>
        <w:tabs>
          <w:tab w:val="num" w:pos="1106"/>
        </w:tabs>
        <w:ind w:left="1106" w:hanging="360"/>
      </w:pPr>
    </w:lvl>
    <w:lvl w:ilvl="2" w:tplc="0419001B" w:tentative="1">
      <w:start w:val="1"/>
      <w:numFmt w:val="lowerRoman"/>
      <w:lvlText w:val="%3."/>
      <w:lvlJc w:val="right"/>
      <w:pPr>
        <w:tabs>
          <w:tab w:val="num" w:pos="1826"/>
        </w:tabs>
        <w:ind w:left="1826" w:hanging="180"/>
      </w:pPr>
    </w:lvl>
    <w:lvl w:ilvl="3" w:tplc="0419000F" w:tentative="1">
      <w:start w:val="1"/>
      <w:numFmt w:val="decimal"/>
      <w:lvlText w:val="%4."/>
      <w:lvlJc w:val="left"/>
      <w:pPr>
        <w:tabs>
          <w:tab w:val="num" w:pos="2546"/>
        </w:tabs>
        <w:ind w:left="2546" w:hanging="360"/>
      </w:pPr>
    </w:lvl>
    <w:lvl w:ilvl="4" w:tplc="04190019" w:tentative="1">
      <w:start w:val="1"/>
      <w:numFmt w:val="lowerLetter"/>
      <w:lvlText w:val="%5."/>
      <w:lvlJc w:val="left"/>
      <w:pPr>
        <w:tabs>
          <w:tab w:val="num" w:pos="3266"/>
        </w:tabs>
        <w:ind w:left="3266" w:hanging="360"/>
      </w:pPr>
    </w:lvl>
    <w:lvl w:ilvl="5" w:tplc="0419001B" w:tentative="1">
      <w:start w:val="1"/>
      <w:numFmt w:val="lowerRoman"/>
      <w:lvlText w:val="%6."/>
      <w:lvlJc w:val="right"/>
      <w:pPr>
        <w:tabs>
          <w:tab w:val="num" w:pos="3986"/>
        </w:tabs>
        <w:ind w:left="3986" w:hanging="180"/>
      </w:pPr>
    </w:lvl>
    <w:lvl w:ilvl="6" w:tplc="0419000F" w:tentative="1">
      <w:start w:val="1"/>
      <w:numFmt w:val="decimal"/>
      <w:lvlText w:val="%7."/>
      <w:lvlJc w:val="left"/>
      <w:pPr>
        <w:tabs>
          <w:tab w:val="num" w:pos="4706"/>
        </w:tabs>
        <w:ind w:left="4706" w:hanging="360"/>
      </w:pPr>
    </w:lvl>
    <w:lvl w:ilvl="7" w:tplc="04190019" w:tentative="1">
      <w:start w:val="1"/>
      <w:numFmt w:val="lowerLetter"/>
      <w:lvlText w:val="%8."/>
      <w:lvlJc w:val="left"/>
      <w:pPr>
        <w:tabs>
          <w:tab w:val="num" w:pos="5426"/>
        </w:tabs>
        <w:ind w:left="5426" w:hanging="360"/>
      </w:pPr>
    </w:lvl>
    <w:lvl w:ilvl="8" w:tplc="0419001B" w:tentative="1">
      <w:start w:val="1"/>
      <w:numFmt w:val="lowerRoman"/>
      <w:lvlText w:val="%9."/>
      <w:lvlJc w:val="right"/>
      <w:pPr>
        <w:tabs>
          <w:tab w:val="num" w:pos="6146"/>
        </w:tabs>
        <w:ind w:left="6146" w:hanging="180"/>
      </w:pPr>
    </w:lvl>
  </w:abstractNum>
  <w:abstractNum w:abstractNumId="32">
    <w:nsid w:val="691101FA"/>
    <w:multiLevelType w:val="hybridMultilevel"/>
    <w:tmpl w:val="1E80811A"/>
    <w:lvl w:ilvl="0" w:tplc="FFFFFFFF">
      <w:start w:val="1"/>
      <w:numFmt w:val="bullet"/>
      <w:lvlText w:val=""/>
      <w:lvlJc w:val="left"/>
      <w:pPr>
        <w:tabs>
          <w:tab w:val="num" w:pos="1364"/>
        </w:tabs>
        <w:ind w:left="1364" w:hanging="284"/>
      </w:pPr>
      <w:rPr>
        <w:rFonts w:ascii="Symbol" w:hAnsi="Symbol"/>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33">
    <w:nsid w:val="6CA83911"/>
    <w:multiLevelType w:val="hybridMultilevel"/>
    <w:tmpl w:val="FFD8B2D2"/>
    <w:lvl w:ilvl="0" w:tplc="EADEFC0E">
      <w:start w:val="1"/>
      <w:numFmt w:val="decimal"/>
      <w:lvlText w:val="%1."/>
      <w:lvlJc w:val="left"/>
      <w:pPr>
        <w:tabs>
          <w:tab w:val="num" w:pos="416"/>
        </w:tabs>
        <w:ind w:left="416" w:hanging="360"/>
      </w:pPr>
      <w:rPr>
        <w:rFonts w:hint="default"/>
      </w:rPr>
    </w:lvl>
    <w:lvl w:ilvl="1" w:tplc="04190019" w:tentative="1">
      <w:start w:val="1"/>
      <w:numFmt w:val="lowerLetter"/>
      <w:lvlText w:val="%2."/>
      <w:lvlJc w:val="left"/>
      <w:pPr>
        <w:tabs>
          <w:tab w:val="num" w:pos="776"/>
        </w:tabs>
        <w:ind w:left="776" w:hanging="360"/>
      </w:pPr>
    </w:lvl>
    <w:lvl w:ilvl="2" w:tplc="0419001B" w:tentative="1">
      <w:start w:val="1"/>
      <w:numFmt w:val="lowerRoman"/>
      <w:lvlText w:val="%3."/>
      <w:lvlJc w:val="right"/>
      <w:pPr>
        <w:tabs>
          <w:tab w:val="num" w:pos="1496"/>
        </w:tabs>
        <w:ind w:left="1496" w:hanging="180"/>
      </w:pPr>
    </w:lvl>
    <w:lvl w:ilvl="3" w:tplc="0419000F" w:tentative="1">
      <w:start w:val="1"/>
      <w:numFmt w:val="decimal"/>
      <w:lvlText w:val="%4."/>
      <w:lvlJc w:val="left"/>
      <w:pPr>
        <w:tabs>
          <w:tab w:val="num" w:pos="2216"/>
        </w:tabs>
        <w:ind w:left="2216" w:hanging="360"/>
      </w:pPr>
    </w:lvl>
    <w:lvl w:ilvl="4" w:tplc="04190019" w:tentative="1">
      <w:start w:val="1"/>
      <w:numFmt w:val="lowerLetter"/>
      <w:lvlText w:val="%5."/>
      <w:lvlJc w:val="left"/>
      <w:pPr>
        <w:tabs>
          <w:tab w:val="num" w:pos="2936"/>
        </w:tabs>
        <w:ind w:left="2936" w:hanging="360"/>
      </w:pPr>
    </w:lvl>
    <w:lvl w:ilvl="5" w:tplc="0419001B" w:tentative="1">
      <w:start w:val="1"/>
      <w:numFmt w:val="lowerRoman"/>
      <w:lvlText w:val="%6."/>
      <w:lvlJc w:val="right"/>
      <w:pPr>
        <w:tabs>
          <w:tab w:val="num" w:pos="3656"/>
        </w:tabs>
        <w:ind w:left="3656" w:hanging="180"/>
      </w:pPr>
    </w:lvl>
    <w:lvl w:ilvl="6" w:tplc="0419000F" w:tentative="1">
      <w:start w:val="1"/>
      <w:numFmt w:val="decimal"/>
      <w:lvlText w:val="%7."/>
      <w:lvlJc w:val="left"/>
      <w:pPr>
        <w:tabs>
          <w:tab w:val="num" w:pos="4376"/>
        </w:tabs>
        <w:ind w:left="4376" w:hanging="360"/>
      </w:pPr>
    </w:lvl>
    <w:lvl w:ilvl="7" w:tplc="04190019" w:tentative="1">
      <w:start w:val="1"/>
      <w:numFmt w:val="lowerLetter"/>
      <w:lvlText w:val="%8."/>
      <w:lvlJc w:val="left"/>
      <w:pPr>
        <w:tabs>
          <w:tab w:val="num" w:pos="5096"/>
        </w:tabs>
        <w:ind w:left="5096" w:hanging="360"/>
      </w:pPr>
    </w:lvl>
    <w:lvl w:ilvl="8" w:tplc="0419001B" w:tentative="1">
      <w:start w:val="1"/>
      <w:numFmt w:val="lowerRoman"/>
      <w:lvlText w:val="%9."/>
      <w:lvlJc w:val="right"/>
      <w:pPr>
        <w:tabs>
          <w:tab w:val="num" w:pos="5816"/>
        </w:tabs>
        <w:ind w:left="5816" w:hanging="180"/>
      </w:pPr>
    </w:lvl>
  </w:abstractNum>
  <w:abstractNum w:abstractNumId="34">
    <w:nsid w:val="6CC16465"/>
    <w:multiLevelType w:val="hybridMultilevel"/>
    <w:tmpl w:val="07AEEFAC"/>
    <w:lvl w:ilvl="0" w:tplc="851E2F3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5">
    <w:nsid w:val="6E307770"/>
    <w:multiLevelType w:val="hybridMultilevel"/>
    <w:tmpl w:val="56C65E78"/>
    <w:lvl w:ilvl="0" w:tplc="59602D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6EBF7386"/>
    <w:multiLevelType w:val="hybridMultilevel"/>
    <w:tmpl w:val="826264F6"/>
    <w:lvl w:ilvl="0" w:tplc="B1C8BD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nsid w:val="70D14F9D"/>
    <w:multiLevelType w:val="hybridMultilevel"/>
    <w:tmpl w:val="0E0058C0"/>
    <w:lvl w:ilvl="0" w:tplc="F0023D24">
      <w:start w:val="1"/>
      <w:numFmt w:val="bullet"/>
      <w:lvlText w:val="o"/>
      <w:lvlJc w:val="left"/>
      <w:pPr>
        <w:tabs>
          <w:tab w:val="num" w:pos="2160"/>
        </w:tabs>
        <w:ind w:left="2160" w:hanging="360"/>
      </w:pPr>
      <w:rPr>
        <w:rFonts w:ascii="Courier New" w:hAnsi="Courier New" w:cs="Courier New" w:hint="default"/>
        <w:b w:val="0"/>
        <w:i w:val="0"/>
        <w:color w:val="auto"/>
      </w:rPr>
    </w:lvl>
    <w:lvl w:ilvl="1" w:tplc="EADEFC0E">
      <w:start w:val="1"/>
      <w:numFmt w:val="decimal"/>
      <w:lvlText w:val="%2."/>
      <w:lvlJc w:val="left"/>
      <w:pPr>
        <w:tabs>
          <w:tab w:val="num" w:pos="360"/>
        </w:tabs>
        <w:ind w:left="360" w:hanging="360"/>
      </w:pPr>
      <w:rPr>
        <w:rFonts w:hint="default"/>
        <w:b w:val="0"/>
        <w:i w:val="0"/>
        <w:color w:val="auto"/>
      </w:rPr>
    </w:lvl>
    <w:lvl w:ilvl="2" w:tplc="F0023D24">
      <w:start w:val="1"/>
      <w:numFmt w:val="bullet"/>
      <w:lvlText w:val="o"/>
      <w:lvlJc w:val="left"/>
      <w:pPr>
        <w:tabs>
          <w:tab w:val="num" w:pos="2880"/>
        </w:tabs>
        <w:ind w:left="2880" w:hanging="360"/>
      </w:pPr>
      <w:rPr>
        <w:rFonts w:ascii="Courier New" w:hAnsi="Courier New" w:cs="Courier New" w:hint="default"/>
        <w:b w:val="0"/>
        <w:i w:val="0"/>
        <w:color w:val="auto"/>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8">
    <w:nsid w:val="7308425E"/>
    <w:multiLevelType w:val="hybridMultilevel"/>
    <w:tmpl w:val="8B001502"/>
    <w:lvl w:ilvl="0" w:tplc="6060BE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nsid w:val="75F623E4"/>
    <w:multiLevelType w:val="hybridMultilevel"/>
    <w:tmpl w:val="172C68BA"/>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0">
    <w:nsid w:val="766976CE"/>
    <w:multiLevelType w:val="hybridMultilevel"/>
    <w:tmpl w:val="0122F58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1">
    <w:nsid w:val="76A0225D"/>
    <w:multiLevelType w:val="hybridMultilevel"/>
    <w:tmpl w:val="061CC4AC"/>
    <w:lvl w:ilvl="0" w:tplc="0419000F">
      <w:start w:val="1"/>
      <w:numFmt w:val="decimal"/>
      <w:lvlText w:val="%1."/>
      <w:lvlJc w:val="left"/>
      <w:pPr>
        <w:tabs>
          <w:tab w:val="num" w:pos="462"/>
        </w:tabs>
        <w:ind w:left="462" w:hanging="360"/>
      </w:pPr>
    </w:lvl>
    <w:lvl w:ilvl="1" w:tplc="04190019" w:tentative="1">
      <w:start w:val="1"/>
      <w:numFmt w:val="lowerLetter"/>
      <w:lvlText w:val="%2."/>
      <w:lvlJc w:val="left"/>
      <w:pPr>
        <w:tabs>
          <w:tab w:val="num" w:pos="1182"/>
        </w:tabs>
        <w:ind w:left="1182" w:hanging="360"/>
      </w:pPr>
    </w:lvl>
    <w:lvl w:ilvl="2" w:tplc="0419001B" w:tentative="1">
      <w:start w:val="1"/>
      <w:numFmt w:val="lowerRoman"/>
      <w:lvlText w:val="%3."/>
      <w:lvlJc w:val="right"/>
      <w:pPr>
        <w:tabs>
          <w:tab w:val="num" w:pos="1902"/>
        </w:tabs>
        <w:ind w:left="1902" w:hanging="180"/>
      </w:pPr>
    </w:lvl>
    <w:lvl w:ilvl="3" w:tplc="0419000F" w:tentative="1">
      <w:start w:val="1"/>
      <w:numFmt w:val="decimal"/>
      <w:lvlText w:val="%4."/>
      <w:lvlJc w:val="left"/>
      <w:pPr>
        <w:tabs>
          <w:tab w:val="num" w:pos="2622"/>
        </w:tabs>
        <w:ind w:left="2622" w:hanging="360"/>
      </w:pPr>
    </w:lvl>
    <w:lvl w:ilvl="4" w:tplc="04190019" w:tentative="1">
      <w:start w:val="1"/>
      <w:numFmt w:val="lowerLetter"/>
      <w:lvlText w:val="%5."/>
      <w:lvlJc w:val="left"/>
      <w:pPr>
        <w:tabs>
          <w:tab w:val="num" w:pos="3342"/>
        </w:tabs>
        <w:ind w:left="3342" w:hanging="360"/>
      </w:pPr>
    </w:lvl>
    <w:lvl w:ilvl="5" w:tplc="0419001B" w:tentative="1">
      <w:start w:val="1"/>
      <w:numFmt w:val="lowerRoman"/>
      <w:lvlText w:val="%6."/>
      <w:lvlJc w:val="right"/>
      <w:pPr>
        <w:tabs>
          <w:tab w:val="num" w:pos="4062"/>
        </w:tabs>
        <w:ind w:left="4062" w:hanging="180"/>
      </w:pPr>
    </w:lvl>
    <w:lvl w:ilvl="6" w:tplc="0419000F" w:tentative="1">
      <w:start w:val="1"/>
      <w:numFmt w:val="decimal"/>
      <w:lvlText w:val="%7."/>
      <w:lvlJc w:val="left"/>
      <w:pPr>
        <w:tabs>
          <w:tab w:val="num" w:pos="4782"/>
        </w:tabs>
        <w:ind w:left="4782" w:hanging="360"/>
      </w:pPr>
    </w:lvl>
    <w:lvl w:ilvl="7" w:tplc="04190019" w:tentative="1">
      <w:start w:val="1"/>
      <w:numFmt w:val="lowerLetter"/>
      <w:lvlText w:val="%8."/>
      <w:lvlJc w:val="left"/>
      <w:pPr>
        <w:tabs>
          <w:tab w:val="num" w:pos="5502"/>
        </w:tabs>
        <w:ind w:left="5502" w:hanging="360"/>
      </w:pPr>
    </w:lvl>
    <w:lvl w:ilvl="8" w:tplc="0419001B" w:tentative="1">
      <w:start w:val="1"/>
      <w:numFmt w:val="lowerRoman"/>
      <w:lvlText w:val="%9."/>
      <w:lvlJc w:val="right"/>
      <w:pPr>
        <w:tabs>
          <w:tab w:val="num" w:pos="6222"/>
        </w:tabs>
        <w:ind w:left="6222" w:hanging="180"/>
      </w:pPr>
    </w:lvl>
  </w:abstractNum>
  <w:abstractNum w:abstractNumId="42">
    <w:nsid w:val="77357528"/>
    <w:multiLevelType w:val="hybridMultilevel"/>
    <w:tmpl w:val="5C0EDDD2"/>
    <w:lvl w:ilvl="0" w:tplc="601A3A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77BB1C13"/>
    <w:multiLevelType w:val="hybridMultilevel"/>
    <w:tmpl w:val="908E4238"/>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44">
    <w:nsid w:val="784A7CC9"/>
    <w:multiLevelType w:val="multilevel"/>
    <w:tmpl w:val="112E6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D07527A"/>
    <w:multiLevelType w:val="hybridMultilevel"/>
    <w:tmpl w:val="4AE0E8F6"/>
    <w:lvl w:ilvl="0" w:tplc="6ACEB8C0">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6">
    <w:nsid w:val="7D7A0447"/>
    <w:multiLevelType w:val="multilevel"/>
    <w:tmpl w:val="B03A1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DD76F27"/>
    <w:multiLevelType w:val="multilevel"/>
    <w:tmpl w:val="DB305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7E350D9E"/>
    <w:multiLevelType w:val="hybridMultilevel"/>
    <w:tmpl w:val="1A1E3696"/>
    <w:lvl w:ilvl="0" w:tplc="04190003">
      <w:start w:val="1"/>
      <w:numFmt w:val="bullet"/>
      <w:lvlText w:val="o"/>
      <w:lvlJc w:val="left"/>
      <w:pPr>
        <w:tabs>
          <w:tab w:val="num" w:pos="1440"/>
        </w:tabs>
        <w:ind w:left="1440" w:hanging="360"/>
      </w:pPr>
      <w:rPr>
        <w:rFonts w:ascii="Courier New" w:hAnsi="Courier New" w:cs="Courier New"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4"/>
  </w:num>
  <w:num w:numId="3">
    <w:abstractNumId w:val="42"/>
  </w:num>
  <w:num w:numId="4">
    <w:abstractNumId w:val="35"/>
  </w:num>
  <w:num w:numId="5">
    <w:abstractNumId w:val="10"/>
  </w:num>
  <w:num w:numId="6">
    <w:abstractNumId w:val="36"/>
  </w:num>
  <w:num w:numId="7">
    <w:abstractNumId w:val="39"/>
  </w:num>
  <w:num w:numId="8">
    <w:abstractNumId w:val="37"/>
  </w:num>
  <w:num w:numId="9">
    <w:abstractNumId w:val="33"/>
  </w:num>
  <w:num w:numId="10">
    <w:abstractNumId w:val="28"/>
  </w:num>
  <w:num w:numId="11">
    <w:abstractNumId w:val="29"/>
  </w:num>
  <w:num w:numId="12">
    <w:abstractNumId w:val="5"/>
  </w:num>
  <w:num w:numId="13">
    <w:abstractNumId w:val="41"/>
  </w:num>
  <w:num w:numId="14">
    <w:abstractNumId w:val="4"/>
  </w:num>
  <w:num w:numId="15">
    <w:abstractNumId w:val="3"/>
  </w:num>
  <w:num w:numId="16">
    <w:abstractNumId w:val="17"/>
  </w:num>
  <w:num w:numId="17">
    <w:abstractNumId w:val="48"/>
  </w:num>
  <w:num w:numId="18">
    <w:abstractNumId w:val="19"/>
  </w:num>
  <w:num w:numId="19">
    <w:abstractNumId w:val="11"/>
  </w:num>
  <w:num w:numId="20">
    <w:abstractNumId w:val="43"/>
  </w:num>
  <w:num w:numId="21">
    <w:abstractNumId w:val="20"/>
  </w:num>
  <w:num w:numId="22">
    <w:abstractNumId w:val="30"/>
  </w:num>
  <w:num w:numId="23">
    <w:abstractNumId w:val="31"/>
  </w:num>
  <w:num w:numId="24">
    <w:abstractNumId w:val="15"/>
  </w:num>
  <w:num w:numId="25">
    <w:abstractNumId w:val="7"/>
  </w:num>
  <w:num w:numId="26">
    <w:abstractNumId w:val="14"/>
  </w:num>
  <w:num w:numId="27">
    <w:abstractNumId w:val="32"/>
  </w:num>
  <w:num w:numId="28">
    <w:abstractNumId w:val="25"/>
  </w:num>
  <w:num w:numId="29">
    <w:abstractNumId w:val="12"/>
  </w:num>
  <w:num w:numId="30">
    <w:abstractNumId w:val="40"/>
  </w:num>
  <w:num w:numId="31">
    <w:abstractNumId w:val="23"/>
  </w:num>
  <w:num w:numId="32">
    <w:abstractNumId w:val="13"/>
  </w:num>
  <w:num w:numId="33">
    <w:abstractNumId w:val="26"/>
  </w:num>
  <w:num w:numId="34">
    <w:abstractNumId w:val="22"/>
  </w:num>
  <w:num w:numId="35">
    <w:abstractNumId w:val="45"/>
  </w:num>
  <w:num w:numId="36">
    <w:abstractNumId w:val="38"/>
  </w:num>
  <w:num w:numId="37">
    <w:abstractNumId w:val="18"/>
  </w:num>
  <w:num w:numId="38">
    <w:abstractNumId w:val="9"/>
  </w:num>
  <w:num w:numId="39">
    <w:abstractNumId w:val="21"/>
  </w:num>
  <w:num w:numId="40">
    <w:abstractNumId w:val="6"/>
  </w:num>
  <w:num w:numId="41">
    <w:abstractNumId w:val="1"/>
  </w:num>
  <w:num w:numId="42">
    <w:abstractNumId w:val="2"/>
  </w:num>
  <w:num w:numId="43">
    <w:abstractNumId w:val="47"/>
  </w:num>
  <w:num w:numId="44">
    <w:abstractNumId w:val="46"/>
  </w:num>
  <w:num w:numId="45">
    <w:abstractNumId w:val="44"/>
  </w:num>
  <w:num w:numId="46">
    <w:abstractNumId w:val="27"/>
  </w:num>
  <w:num w:numId="47">
    <w:abstractNumId w:val="8"/>
  </w:num>
  <w:num w:numId="48">
    <w:abstractNumId w:val="24"/>
  </w:num>
  <w:num w:numId="49">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defaultTabStop w:val="709"/>
  <w:doNotHyphenateCaps/>
  <w:characterSpacingControl w:val="doNotCompress"/>
  <w:doNotValidateAgainstSchema/>
  <w:doNotDemarcateInvalidXml/>
  <w:hdrShapeDefaults>
    <o:shapedefaults v:ext="edit" spidmax="9218"/>
  </w:hdrShapeDefaults>
  <w:footnotePr>
    <w:footnote w:id="0"/>
    <w:footnote w:id="1"/>
  </w:footnotePr>
  <w:endnotePr>
    <w:endnote w:id="0"/>
    <w:endnote w:id="1"/>
  </w:endnotePr>
  <w:compat/>
  <w:rsids>
    <w:rsidRoot w:val="00405782"/>
    <w:rsid w:val="0000080C"/>
    <w:rsid w:val="0000397E"/>
    <w:rsid w:val="00003D9E"/>
    <w:rsid w:val="00006F14"/>
    <w:rsid w:val="00012BBF"/>
    <w:rsid w:val="00014CE9"/>
    <w:rsid w:val="000159F3"/>
    <w:rsid w:val="00015DA5"/>
    <w:rsid w:val="000163C9"/>
    <w:rsid w:val="0001642A"/>
    <w:rsid w:val="00020F66"/>
    <w:rsid w:val="00021720"/>
    <w:rsid w:val="00024853"/>
    <w:rsid w:val="00024ED1"/>
    <w:rsid w:val="000266E5"/>
    <w:rsid w:val="000300A5"/>
    <w:rsid w:val="000317E2"/>
    <w:rsid w:val="000320CC"/>
    <w:rsid w:val="00034969"/>
    <w:rsid w:val="00035E16"/>
    <w:rsid w:val="0004032C"/>
    <w:rsid w:val="00042337"/>
    <w:rsid w:val="00044C3F"/>
    <w:rsid w:val="00047522"/>
    <w:rsid w:val="000503B9"/>
    <w:rsid w:val="00050961"/>
    <w:rsid w:val="00051775"/>
    <w:rsid w:val="00053A22"/>
    <w:rsid w:val="0005593A"/>
    <w:rsid w:val="00057A3E"/>
    <w:rsid w:val="000736E1"/>
    <w:rsid w:val="00085846"/>
    <w:rsid w:val="00086FFA"/>
    <w:rsid w:val="0009300D"/>
    <w:rsid w:val="000933A4"/>
    <w:rsid w:val="000A2398"/>
    <w:rsid w:val="000A7FD8"/>
    <w:rsid w:val="000B24DF"/>
    <w:rsid w:val="000B4CE8"/>
    <w:rsid w:val="000B4EEA"/>
    <w:rsid w:val="000C0EAC"/>
    <w:rsid w:val="000C58E1"/>
    <w:rsid w:val="000D0AF2"/>
    <w:rsid w:val="000D0B3B"/>
    <w:rsid w:val="000D39CE"/>
    <w:rsid w:val="000D4001"/>
    <w:rsid w:val="000D5940"/>
    <w:rsid w:val="000E12C3"/>
    <w:rsid w:val="000E4513"/>
    <w:rsid w:val="000E7B3B"/>
    <w:rsid w:val="000F73E7"/>
    <w:rsid w:val="001007C6"/>
    <w:rsid w:val="00100DA1"/>
    <w:rsid w:val="0010229E"/>
    <w:rsid w:val="0010387A"/>
    <w:rsid w:val="00104908"/>
    <w:rsid w:val="00110ECA"/>
    <w:rsid w:val="00112B4F"/>
    <w:rsid w:val="0011342E"/>
    <w:rsid w:val="00120269"/>
    <w:rsid w:val="00120F24"/>
    <w:rsid w:val="001230D7"/>
    <w:rsid w:val="001252D1"/>
    <w:rsid w:val="0012645C"/>
    <w:rsid w:val="00127C51"/>
    <w:rsid w:val="00127DCF"/>
    <w:rsid w:val="001334D1"/>
    <w:rsid w:val="00134DC0"/>
    <w:rsid w:val="001352AA"/>
    <w:rsid w:val="00135DC4"/>
    <w:rsid w:val="0014499C"/>
    <w:rsid w:val="0014587F"/>
    <w:rsid w:val="00146734"/>
    <w:rsid w:val="00150A87"/>
    <w:rsid w:val="00151732"/>
    <w:rsid w:val="00153FC2"/>
    <w:rsid w:val="00157B17"/>
    <w:rsid w:val="00157F72"/>
    <w:rsid w:val="00162068"/>
    <w:rsid w:val="001657CE"/>
    <w:rsid w:val="00171E5F"/>
    <w:rsid w:val="001740D7"/>
    <w:rsid w:val="001763DE"/>
    <w:rsid w:val="00185337"/>
    <w:rsid w:val="00186C42"/>
    <w:rsid w:val="001877FC"/>
    <w:rsid w:val="0019138D"/>
    <w:rsid w:val="001933BE"/>
    <w:rsid w:val="00194752"/>
    <w:rsid w:val="00194CDE"/>
    <w:rsid w:val="001A1CE6"/>
    <w:rsid w:val="001A360C"/>
    <w:rsid w:val="001A4029"/>
    <w:rsid w:val="001A589C"/>
    <w:rsid w:val="001B0BE1"/>
    <w:rsid w:val="001B2043"/>
    <w:rsid w:val="001B435D"/>
    <w:rsid w:val="001B6A47"/>
    <w:rsid w:val="001B7B88"/>
    <w:rsid w:val="001C09FF"/>
    <w:rsid w:val="001C5E1D"/>
    <w:rsid w:val="001C64EF"/>
    <w:rsid w:val="001D388F"/>
    <w:rsid w:val="001E43E2"/>
    <w:rsid w:val="001E4665"/>
    <w:rsid w:val="001F2122"/>
    <w:rsid w:val="001F3CED"/>
    <w:rsid w:val="001F723E"/>
    <w:rsid w:val="0020164A"/>
    <w:rsid w:val="002024BB"/>
    <w:rsid w:val="00203B42"/>
    <w:rsid w:val="00207521"/>
    <w:rsid w:val="00207EEC"/>
    <w:rsid w:val="00210C29"/>
    <w:rsid w:val="00212CD4"/>
    <w:rsid w:val="00214E32"/>
    <w:rsid w:val="00216B54"/>
    <w:rsid w:val="00217807"/>
    <w:rsid w:val="002218A0"/>
    <w:rsid w:val="00222E99"/>
    <w:rsid w:val="00223E42"/>
    <w:rsid w:val="002332BD"/>
    <w:rsid w:val="00234474"/>
    <w:rsid w:val="00235163"/>
    <w:rsid w:val="00237E78"/>
    <w:rsid w:val="0024187D"/>
    <w:rsid w:val="002447A4"/>
    <w:rsid w:val="00245530"/>
    <w:rsid w:val="00245B49"/>
    <w:rsid w:val="002465F3"/>
    <w:rsid w:val="002503AF"/>
    <w:rsid w:val="002540C7"/>
    <w:rsid w:val="002616B6"/>
    <w:rsid w:val="00261EC2"/>
    <w:rsid w:val="0026338D"/>
    <w:rsid w:val="00265677"/>
    <w:rsid w:val="00270D1A"/>
    <w:rsid w:val="00271299"/>
    <w:rsid w:val="00272422"/>
    <w:rsid w:val="00273014"/>
    <w:rsid w:val="002756F6"/>
    <w:rsid w:val="002867C0"/>
    <w:rsid w:val="0029209B"/>
    <w:rsid w:val="002931D9"/>
    <w:rsid w:val="00295D5D"/>
    <w:rsid w:val="002A1F2F"/>
    <w:rsid w:val="002A4A0E"/>
    <w:rsid w:val="002A6E65"/>
    <w:rsid w:val="002B0F16"/>
    <w:rsid w:val="002B23A9"/>
    <w:rsid w:val="002B4DD0"/>
    <w:rsid w:val="002B5242"/>
    <w:rsid w:val="002B54A2"/>
    <w:rsid w:val="002B5E80"/>
    <w:rsid w:val="002B6EB0"/>
    <w:rsid w:val="002C0CD7"/>
    <w:rsid w:val="002C180B"/>
    <w:rsid w:val="002C2B62"/>
    <w:rsid w:val="002C7606"/>
    <w:rsid w:val="002C7D31"/>
    <w:rsid w:val="002D147D"/>
    <w:rsid w:val="002D2595"/>
    <w:rsid w:val="002D2998"/>
    <w:rsid w:val="002D345A"/>
    <w:rsid w:val="002E48BC"/>
    <w:rsid w:val="002F7881"/>
    <w:rsid w:val="00302011"/>
    <w:rsid w:val="0031143F"/>
    <w:rsid w:val="00311940"/>
    <w:rsid w:val="00311EA4"/>
    <w:rsid w:val="0031518C"/>
    <w:rsid w:val="00316445"/>
    <w:rsid w:val="00320395"/>
    <w:rsid w:val="003244E8"/>
    <w:rsid w:val="00324F69"/>
    <w:rsid w:val="00333621"/>
    <w:rsid w:val="00341424"/>
    <w:rsid w:val="003420B6"/>
    <w:rsid w:val="00343BF4"/>
    <w:rsid w:val="00343D7A"/>
    <w:rsid w:val="00344721"/>
    <w:rsid w:val="00347E99"/>
    <w:rsid w:val="00353C54"/>
    <w:rsid w:val="00355577"/>
    <w:rsid w:val="0035668B"/>
    <w:rsid w:val="00356916"/>
    <w:rsid w:val="00356BE7"/>
    <w:rsid w:val="0036244D"/>
    <w:rsid w:val="003642B2"/>
    <w:rsid w:val="00367265"/>
    <w:rsid w:val="0037689E"/>
    <w:rsid w:val="00380262"/>
    <w:rsid w:val="0038536F"/>
    <w:rsid w:val="00386929"/>
    <w:rsid w:val="00387EC7"/>
    <w:rsid w:val="00393107"/>
    <w:rsid w:val="00394D85"/>
    <w:rsid w:val="00397BD6"/>
    <w:rsid w:val="003A2A3A"/>
    <w:rsid w:val="003A5BA0"/>
    <w:rsid w:val="003A71A8"/>
    <w:rsid w:val="003B39F4"/>
    <w:rsid w:val="003B3A34"/>
    <w:rsid w:val="003B429E"/>
    <w:rsid w:val="003C0792"/>
    <w:rsid w:val="003C0ED5"/>
    <w:rsid w:val="003C1662"/>
    <w:rsid w:val="003C221F"/>
    <w:rsid w:val="003C2AFA"/>
    <w:rsid w:val="003C6A8D"/>
    <w:rsid w:val="003C798A"/>
    <w:rsid w:val="003D124F"/>
    <w:rsid w:val="003D316E"/>
    <w:rsid w:val="003D3939"/>
    <w:rsid w:val="003D41F0"/>
    <w:rsid w:val="003D5560"/>
    <w:rsid w:val="003E7A2E"/>
    <w:rsid w:val="003F41A8"/>
    <w:rsid w:val="00405718"/>
    <w:rsid w:val="00405782"/>
    <w:rsid w:val="00407023"/>
    <w:rsid w:val="0040780A"/>
    <w:rsid w:val="00410AFC"/>
    <w:rsid w:val="00411A94"/>
    <w:rsid w:val="00423A18"/>
    <w:rsid w:val="00424E3D"/>
    <w:rsid w:val="00426B11"/>
    <w:rsid w:val="0043049A"/>
    <w:rsid w:val="0043124E"/>
    <w:rsid w:val="004319D4"/>
    <w:rsid w:val="00436DAA"/>
    <w:rsid w:val="00436DCE"/>
    <w:rsid w:val="0044014E"/>
    <w:rsid w:val="00441E9E"/>
    <w:rsid w:val="00446F1D"/>
    <w:rsid w:val="00447AE7"/>
    <w:rsid w:val="0045020B"/>
    <w:rsid w:val="00450A2F"/>
    <w:rsid w:val="00450C97"/>
    <w:rsid w:val="004516A9"/>
    <w:rsid w:val="00453007"/>
    <w:rsid w:val="00457C01"/>
    <w:rsid w:val="00461635"/>
    <w:rsid w:val="0046392A"/>
    <w:rsid w:val="004667DB"/>
    <w:rsid w:val="004672BB"/>
    <w:rsid w:val="004673E2"/>
    <w:rsid w:val="00467405"/>
    <w:rsid w:val="00471CBA"/>
    <w:rsid w:val="004771C6"/>
    <w:rsid w:val="0047774C"/>
    <w:rsid w:val="00482220"/>
    <w:rsid w:val="004827BF"/>
    <w:rsid w:val="00485044"/>
    <w:rsid w:val="00487413"/>
    <w:rsid w:val="004934DA"/>
    <w:rsid w:val="0049363B"/>
    <w:rsid w:val="004958C1"/>
    <w:rsid w:val="00497C84"/>
    <w:rsid w:val="004A089E"/>
    <w:rsid w:val="004A31E3"/>
    <w:rsid w:val="004A39C9"/>
    <w:rsid w:val="004A4A8B"/>
    <w:rsid w:val="004A69A2"/>
    <w:rsid w:val="004A6DEB"/>
    <w:rsid w:val="004B09EF"/>
    <w:rsid w:val="004B4C2B"/>
    <w:rsid w:val="004C0296"/>
    <w:rsid w:val="004C1FD9"/>
    <w:rsid w:val="004D1691"/>
    <w:rsid w:val="004D26BF"/>
    <w:rsid w:val="004D2B37"/>
    <w:rsid w:val="004E306D"/>
    <w:rsid w:val="004F3B0C"/>
    <w:rsid w:val="004F7192"/>
    <w:rsid w:val="00503678"/>
    <w:rsid w:val="00505E47"/>
    <w:rsid w:val="00514636"/>
    <w:rsid w:val="005150BF"/>
    <w:rsid w:val="005201C9"/>
    <w:rsid w:val="0052139B"/>
    <w:rsid w:val="00525E7A"/>
    <w:rsid w:val="005274EE"/>
    <w:rsid w:val="0053223A"/>
    <w:rsid w:val="00532253"/>
    <w:rsid w:val="00532FAE"/>
    <w:rsid w:val="005376A9"/>
    <w:rsid w:val="00537C3E"/>
    <w:rsid w:val="00543DAE"/>
    <w:rsid w:val="00545040"/>
    <w:rsid w:val="005460DE"/>
    <w:rsid w:val="00547BF2"/>
    <w:rsid w:val="00551DB0"/>
    <w:rsid w:val="0055690F"/>
    <w:rsid w:val="005579F7"/>
    <w:rsid w:val="00561344"/>
    <w:rsid w:val="005630F6"/>
    <w:rsid w:val="005709FD"/>
    <w:rsid w:val="00573241"/>
    <w:rsid w:val="00583163"/>
    <w:rsid w:val="005834DB"/>
    <w:rsid w:val="005841BD"/>
    <w:rsid w:val="005842C4"/>
    <w:rsid w:val="00597AD9"/>
    <w:rsid w:val="005A379B"/>
    <w:rsid w:val="005A5F41"/>
    <w:rsid w:val="005A7FB3"/>
    <w:rsid w:val="005B1C81"/>
    <w:rsid w:val="005B60C4"/>
    <w:rsid w:val="005B6660"/>
    <w:rsid w:val="005C083D"/>
    <w:rsid w:val="005C2087"/>
    <w:rsid w:val="005C4DAD"/>
    <w:rsid w:val="005D01C0"/>
    <w:rsid w:val="005D03B2"/>
    <w:rsid w:val="005D2CAC"/>
    <w:rsid w:val="005D4C52"/>
    <w:rsid w:val="005D4E26"/>
    <w:rsid w:val="005E218F"/>
    <w:rsid w:val="005E27C0"/>
    <w:rsid w:val="005E2C4B"/>
    <w:rsid w:val="005F1251"/>
    <w:rsid w:val="005F15D0"/>
    <w:rsid w:val="005F67BF"/>
    <w:rsid w:val="005F723A"/>
    <w:rsid w:val="006007E7"/>
    <w:rsid w:val="006048A0"/>
    <w:rsid w:val="0060755A"/>
    <w:rsid w:val="0061155A"/>
    <w:rsid w:val="0061217B"/>
    <w:rsid w:val="006122B7"/>
    <w:rsid w:val="0061461E"/>
    <w:rsid w:val="00623868"/>
    <w:rsid w:val="00626755"/>
    <w:rsid w:val="00632B1D"/>
    <w:rsid w:val="0064083D"/>
    <w:rsid w:val="00642CA7"/>
    <w:rsid w:val="00652424"/>
    <w:rsid w:val="006533AA"/>
    <w:rsid w:val="00657ABD"/>
    <w:rsid w:val="00667223"/>
    <w:rsid w:val="00675159"/>
    <w:rsid w:val="00680CBF"/>
    <w:rsid w:val="00682DA2"/>
    <w:rsid w:val="00684E07"/>
    <w:rsid w:val="0069160D"/>
    <w:rsid w:val="00693E02"/>
    <w:rsid w:val="006A5460"/>
    <w:rsid w:val="006A7EC3"/>
    <w:rsid w:val="006B1C45"/>
    <w:rsid w:val="006B2DDB"/>
    <w:rsid w:val="006B60E3"/>
    <w:rsid w:val="006B74D1"/>
    <w:rsid w:val="006C2E61"/>
    <w:rsid w:val="006C4251"/>
    <w:rsid w:val="006D02E3"/>
    <w:rsid w:val="006D62C0"/>
    <w:rsid w:val="006D67E9"/>
    <w:rsid w:val="006D7C33"/>
    <w:rsid w:val="006F18D1"/>
    <w:rsid w:val="006F2420"/>
    <w:rsid w:val="006F3B50"/>
    <w:rsid w:val="006F69E8"/>
    <w:rsid w:val="006F78A4"/>
    <w:rsid w:val="00701542"/>
    <w:rsid w:val="00701610"/>
    <w:rsid w:val="00707740"/>
    <w:rsid w:val="0071389A"/>
    <w:rsid w:val="00714A03"/>
    <w:rsid w:val="00716A4E"/>
    <w:rsid w:val="0071733F"/>
    <w:rsid w:val="007254EB"/>
    <w:rsid w:val="00725764"/>
    <w:rsid w:val="00725C47"/>
    <w:rsid w:val="0072619C"/>
    <w:rsid w:val="00726A59"/>
    <w:rsid w:val="007279E8"/>
    <w:rsid w:val="00730B13"/>
    <w:rsid w:val="00731446"/>
    <w:rsid w:val="00732FF0"/>
    <w:rsid w:val="00736876"/>
    <w:rsid w:val="007369FF"/>
    <w:rsid w:val="007375B7"/>
    <w:rsid w:val="00740276"/>
    <w:rsid w:val="0074542F"/>
    <w:rsid w:val="007458FF"/>
    <w:rsid w:val="007540E2"/>
    <w:rsid w:val="007557F9"/>
    <w:rsid w:val="0076459F"/>
    <w:rsid w:val="0077403E"/>
    <w:rsid w:val="00777A8D"/>
    <w:rsid w:val="007802F2"/>
    <w:rsid w:val="00781AE2"/>
    <w:rsid w:val="007870B9"/>
    <w:rsid w:val="00790A16"/>
    <w:rsid w:val="007916D2"/>
    <w:rsid w:val="007936F0"/>
    <w:rsid w:val="007A42BD"/>
    <w:rsid w:val="007B1BEE"/>
    <w:rsid w:val="007C068D"/>
    <w:rsid w:val="007C0691"/>
    <w:rsid w:val="007C0C3A"/>
    <w:rsid w:val="007C4E8C"/>
    <w:rsid w:val="007C5C01"/>
    <w:rsid w:val="007D39B2"/>
    <w:rsid w:val="007D3B28"/>
    <w:rsid w:val="007D49FE"/>
    <w:rsid w:val="007E1744"/>
    <w:rsid w:val="007E2F68"/>
    <w:rsid w:val="007E5522"/>
    <w:rsid w:val="007F0977"/>
    <w:rsid w:val="007F4889"/>
    <w:rsid w:val="007F6380"/>
    <w:rsid w:val="0080163B"/>
    <w:rsid w:val="00802524"/>
    <w:rsid w:val="00802EBF"/>
    <w:rsid w:val="00803DA8"/>
    <w:rsid w:val="00807F17"/>
    <w:rsid w:val="00811F62"/>
    <w:rsid w:val="00813EAA"/>
    <w:rsid w:val="00816E19"/>
    <w:rsid w:val="00820F01"/>
    <w:rsid w:val="00822D90"/>
    <w:rsid w:val="00826EAC"/>
    <w:rsid w:val="008309E8"/>
    <w:rsid w:val="00833BF6"/>
    <w:rsid w:val="00835365"/>
    <w:rsid w:val="008360F0"/>
    <w:rsid w:val="008424D2"/>
    <w:rsid w:val="008431DE"/>
    <w:rsid w:val="008463A9"/>
    <w:rsid w:val="00850C2E"/>
    <w:rsid w:val="0085194F"/>
    <w:rsid w:val="00852940"/>
    <w:rsid w:val="00860474"/>
    <w:rsid w:val="008656E1"/>
    <w:rsid w:val="00866C24"/>
    <w:rsid w:val="008725B1"/>
    <w:rsid w:val="008738EB"/>
    <w:rsid w:val="00873F7C"/>
    <w:rsid w:val="008765D7"/>
    <w:rsid w:val="008801B5"/>
    <w:rsid w:val="00880840"/>
    <w:rsid w:val="008856D4"/>
    <w:rsid w:val="00886C68"/>
    <w:rsid w:val="00890731"/>
    <w:rsid w:val="008951E4"/>
    <w:rsid w:val="0089622D"/>
    <w:rsid w:val="008964BA"/>
    <w:rsid w:val="008A2756"/>
    <w:rsid w:val="008B487F"/>
    <w:rsid w:val="008B5F0F"/>
    <w:rsid w:val="008B714C"/>
    <w:rsid w:val="008B77B0"/>
    <w:rsid w:val="008C4724"/>
    <w:rsid w:val="008D0457"/>
    <w:rsid w:val="008D1936"/>
    <w:rsid w:val="008D3971"/>
    <w:rsid w:val="008D3B69"/>
    <w:rsid w:val="008D4356"/>
    <w:rsid w:val="008E0923"/>
    <w:rsid w:val="008E3276"/>
    <w:rsid w:val="008E4FB4"/>
    <w:rsid w:val="008E6FA9"/>
    <w:rsid w:val="008F2954"/>
    <w:rsid w:val="008F601F"/>
    <w:rsid w:val="008F642C"/>
    <w:rsid w:val="008F6D9B"/>
    <w:rsid w:val="008F7EEF"/>
    <w:rsid w:val="009004EE"/>
    <w:rsid w:val="009056FA"/>
    <w:rsid w:val="00910AE8"/>
    <w:rsid w:val="00913339"/>
    <w:rsid w:val="00914C30"/>
    <w:rsid w:val="00915AB8"/>
    <w:rsid w:val="00922472"/>
    <w:rsid w:val="00923073"/>
    <w:rsid w:val="009233CF"/>
    <w:rsid w:val="00926A84"/>
    <w:rsid w:val="0093026C"/>
    <w:rsid w:val="00932D25"/>
    <w:rsid w:val="00937B88"/>
    <w:rsid w:val="009468FC"/>
    <w:rsid w:val="00947E6A"/>
    <w:rsid w:val="009508BB"/>
    <w:rsid w:val="0095510E"/>
    <w:rsid w:val="00963312"/>
    <w:rsid w:val="00963BE0"/>
    <w:rsid w:val="00964674"/>
    <w:rsid w:val="00971872"/>
    <w:rsid w:val="00973349"/>
    <w:rsid w:val="00973F34"/>
    <w:rsid w:val="00977163"/>
    <w:rsid w:val="009775F4"/>
    <w:rsid w:val="009806BD"/>
    <w:rsid w:val="00981009"/>
    <w:rsid w:val="00985F4C"/>
    <w:rsid w:val="00986991"/>
    <w:rsid w:val="00991714"/>
    <w:rsid w:val="009933FC"/>
    <w:rsid w:val="00996205"/>
    <w:rsid w:val="009A12CE"/>
    <w:rsid w:val="009B0BD3"/>
    <w:rsid w:val="009B3629"/>
    <w:rsid w:val="009C05DB"/>
    <w:rsid w:val="009C190B"/>
    <w:rsid w:val="009C1C38"/>
    <w:rsid w:val="009C1FFA"/>
    <w:rsid w:val="009C6EB9"/>
    <w:rsid w:val="009D09EF"/>
    <w:rsid w:val="009D2DDF"/>
    <w:rsid w:val="009D3ED0"/>
    <w:rsid w:val="009D5288"/>
    <w:rsid w:val="009E21A0"/>
    <w:rsid w:val="009E6FA2"/>
    <w:rsid w:val="009F0791"/>
    <w:rsid w:val="009F6E43"/>
    <w:rsid w:val="00A015B3"/>
    <w:rsid w:val="00A02434"/>
    <w:rsid w:val="00A0506B"/>
    <w:rsid w:val="00A1334D"/>
    <w:rsid w:val="00A13D16"/>
    <w:rsid w:val="00A142CE"/>
    <w:rsid w:val="00A21C2A"/>
    <w:rsid w:val="00A24BA9"/>
    <w:rsid w:val="00A26908"/>
    <w:rsid w:val="00A27F02"/>
    <w:rsid w:val="00A33B7C"/>
    <w:rsid w:val="00A35077"/>
    <w:rsid w:val="00A35819"/>
    <w:rsid w:val="00A35C0E"/>
    <w:rsid w:val="00A36502"/>
    <w:rsid w:val="00A37167"/>
    <w:rsid w:val="00A371FE"/>
    <w:rsid w:val="00A37E9D"/>
    <w:rsid w:val="00A449B9"/>
    <w:rsid w:val="00A5406A"/>
    <w:rsid w:val="00A555C0"/>
    <w:rsid w:val="00A5606B"/>
    <w:rsid w:val="00A574A5"/>
    <w:rsid w:val="00A700A3"/>
    <w:rsid w:val="00A731DB"/>
    <w:rsid w:val="00A80179"/>
    <w:rsid w:val="00A80E8B"/>
    <w:rsid w:val="00A92044"/>
    <w:rsid w:val="00A94C2C"/>
    <w:rsid w:val="00A97F1B"/>
    <w:rsid w:val="00AA0643"/>
    <w:rsid w:val="00AA400F"/>
    <w:rsid w:val="00AA40EB"/>
    <w:rsid w:val="00AA5AFF"/>
    <w:rsid w:val="00AB297D"/>
    <w:rsid w:val="00AB4F39"/>
    <w:rsid w:val="00AB6924"/>
    <w:rsid w:val="00AC27D0"/>
    <w:rsid w:val="00AC6644"/>
    <w:rsid w:val="00AC7944"/>
    <w:rsid w:val="00AD3C8D"/>
    <w:rsid w:val="00AD5648"/>
    <w:rsid w:val="00AE2263"/>
    <w:rsid w:val="00AE2858"/>
    <w:rsid w:val="00AE4A79"/>
    <w:rsid w:val="00AF34EB"/>
    <w:rsid w:val="00AF3750"/>
    <w:rsid w:val="00AF4A54"/>
    <w:rsid w:val="00B015AE"/>
    <w:rsid w:val="00B04CED"/>
    <w:rsid w:val="00B050DA"/>
    <w:rsid w:val="00B05B8E"/>
    <w:rsid w:val="00B1439E"/>
    <w:rsid w:val="00B14AE1"/>
    <w:rsid w:val="00B214E9"/>
    <w:rsid w:val="00B23C0B"/>
    <w:rsid w:val="00B327CA"/>
    <w:rsid w:val="00B35A80"/>
    <w:rsid w:val="00B35F76"/>
    <w:rsid w:val="00B409A2"/>
    <w:rsid w:val="00B43352"/>
    <w:rsid w:val="00B4685C"/>
    <w:rsid w:val="00B5036F"/>
    <w:rsid w:val="00B50D90"/>
    <w:rsid w:val="00B52612"/>
    <w:rsid w:val="00B52B24"/>
    <w:rsid w:val="00B53BFB"/>
    <w:rsid w:val="00B54004"/>
    <w:rsid w:val="00B55720"/>
    <w:rsid w:val="00B576DF"/>
    <w:rsid w:val="00B6036E"/>
    <w:rsid w:val="00B66659"/>
    <w:rsid w:val="00B71159"/>
    <w:rsid w:val="00B72D9A"/>
    <w:rsid w:val="00B72F0B"/>
    <w:rsid w:val="00B74F81"/>
    <w:rsid w:val="00B945E3"/>
    <w:rsid w:val="00B94D2A"/>
    <w:rsid w:val="00B95A2F"/>
    <w:rsid w:val="00B95BD5"/>
    <w:rsid w:val="00B95F53"/>
    <w:rsid w:val="00BA0F02"/>
    <w:rsid w:val="00BA3A1B"/>
    <w:rsid w:val="00BA51E7"/>
    <w:rsid w:val="00BA6570"/>
    <w:rsid w:val="00BB2087"/>
    <w:rsid w:val="00BB3430"/>
    <w:rsid w:val="00BB3F43"/>
    <w:rsid w:val="00BB3FCF"/>
    <w:rsid w:val="00BC44EE"/>
    <w:rsid w:val="00BD0C26"/>
    <w:rsid w:val="00BD40A6"/>
    <w:rsid w:val="00BE1CC6"/>
    <w:rsid w:val="00BE3166"/>
    <w:rsid w:val="00BE33B5"/>
    <w:rsid w:val="00BE3BD4"/>
    <w:rsid w:val="00BE6705"/>
    <w:rsid w:val="00BF05E1"/>
    <w:rsid w:val="00BF0D24"/>
    <w:rsid w:val="00BF2C6C"/>
    <w:rsid w:val="00BF5301"/>
    <w:rsid w:val="00BF6A98"/>
    <w:rsid w:val="00C01F71"/>
    <w:rsid w:val="00C1379F"/>
    <w:rsid w:val="00C201C6"/>
    <w:rsid w:val="00C217A9"/>
    <w:rsid w:val="00C25B7C"/>
    <w:rsid w:val="00C34730"/>
    <w:rsid w:val="00C37A2E"/>
    <w:rsid w:val="00C37A32"/>
    <w:rsid w:val="00C41526"/>
    <w:rsid w:val="00C43167"/>
    <w:rsid w:val="00C43924"/>
    <w:rsid w:val="00C50E31"/>
    <w:rsid w:val="00C51786"/>
    <w:rsid w:val="00C52AEA"/>
    <w:rsid w:val="00C562A7"/>
    <w:rsid w:val="00C62260"/>
    <w:rsid w:val="00C62995"/>
    <w:rsid w:val="00C64886"/>
    <w:rsid w:val="00C72DD1"/>
    <w:rsid w:val="00C749F8"/>
    <w:rsid w:val="00C806BC"/>
    <w:rsid w:val="00C80C6E"/>
    <w:rsid w:val="00C81B66"/>
    <w:rsid w:val="00C83CBF"/>
    <w:rsid w:val="00C901BA"/>
    <w:rsid w:val="00C903D0"/>
    <w:rsid w:val="00C92D9E"/>
    <w:rsid w:val="00C955EC"/>
    <w:rsid w:val="00C959AF"/>
    <w:rsid w:val="00CA0D9A"/>
    <w:rsid w:val="00CA2942"/>
    <w:rsid w:val="00CA29CD"/>
    <w:rsid w:val="00CA2CF8"/>
    <w:rsid w:val="00CB4899"/>
    <w:rsid w:val="00CB6B89"/>
    <w:rsid w:val="00CB74DC"/>
    <w:rsid w:val="00CC1852"/>
    <w:rsid w:val="00CC2ABD"/>
    <w:rsid w:val="00CC343F"/>
    <w:rsid w:val="00CC4C80"/>
    <w:rsid w:val="00CC6DA2"/>
    <w:rsid w:val="00CD1A2F"/>
    <w:rsid w:val="00CD1E0A"/>
    <w:rsid w:val="00CE1FD5"/>
    <w:rsid w:val="00CE7A44"/>
    <w:rsid w:val="00CF1B6C"/>
    <w:rsid w:val="00CF3BD0"/>
    <w:rsid w:val="00CF4AEC"/>
    <w:rsid w:val="00D0284C"/>
    <w:rsid w:val="00D05970"/>
    <w:rsid w:val="00D06A4E"/>
    <w:rsid w:val="00D14C3B"/>
    <w:rsid w:val="00D17350"/>
    <w:rsid w:val="00D204D2"/>
    <w:rsid w:val="00D2157E"/>
    <w:rsid w:val="00D31563"/>
    <w:rsid w:val="00D3356B"/>
    <w:rsid w:val="00D351A0"/>
    <w:rsid w:val="00D4303B"/>
    <w:rsid w:val="00D43B86"/>
    <w:rsid w:val="00D446C8"/>
    <w:rsid w:val="00D45949"/>
    <w:rsid w:val="00D522BC"/>
    <w:rsid w:val="00D5534B"/>
    <w:rsid w:val="00D573F5"/>
    <w:rsid w:val="00D57583"/>
    <w:rsid w:val="00D64F74"/>
    <w:rsid w:val="00D70543"/>
    <w:rsid w:val="00D8289F"/>
    <w:rsid w:val="00D82A6E"/>
    <w:rsid w:val="00D84C15"/>
    <w:rsid w:val="00D86DB9"/>
    <w:rsid w:val="00D8760E"/>
    <w:rsid w:val="00D918EF"/>
    <w:rsid w:val="00D9247E"/>
    <w:rsid w:val="00D94AF0"/>
    <w:rsid w:val="00D96E90"/>
    <w:rsid w:val="00D96F73"/>
    <w:rsid w:val="00DA0007"/>
    <w:rsid w:val="00DA1D8B"/>
    <w:rsid w:val="00DA570B"/>
    <w:rsid w:val="00DB3379"/>
    <w:rsid w:val="00DB6B00"/>
    <w:rsid w:val="00DB7471"/>
    <w:rsid w:val="00DC40E3"/>
    <w:rsid w:val="00DC47A5"/>
    <w:rsid w:val="00DC61E2"/>
    <w:rsid w:val="00DC7ED6"/>
    <w:rsid w:val="00DD2F6E"/>
    <w:rsid w:val="00DE2913"/>
    <w:rsid w:val="00DE2A5F"/>
    <w:rsid w:val="00DE3E87"/>
    <w:rsid w:val="00DE4448"/>
    <w:rsid w:val="00DE5FC5"/>
    <w:rsid w:val="00DF0CEE"/>
    <w:rsid w:val="00DF338B"/>
    <w:rsid w:val="00E0212F"/>
    <w:rsid w:val="00E04285"/>
    <w:rsid w:val="00E113CF"/>
    <w:rsid w:val="00E13D53"/>
    <w:rsid w:val="00E15F30"/>
    <w:rsid w:val="00E17389"/>
    <w:rsid w:val="00E25DF2"/>
    <w:rsid w:val="00E35A75"/>
    <w:rsid w:val="00E36081"/>
    <w:rsid w:val="00E3675D"/>
    <w:rsid w:val="00E37967"/>
    <w:rsid w:val="00E41BE0"/>
    <w:rsid w:val="00E449BC"/>
    <w:rsid w:val="00E44CC8"/>
    <w:rsid w:val="00E4586D"/>
    <w:rsid w:val="00E50985"/>
    <w:rsid w:val="00E5402A"/>
    <w:rsid w:val="00E5518D"/>
    <w:rsid w:val="00E56D16"/>
    <w:rsid w:val="00E57740"/>
    <w:rsid w:val="00E5796C"/>
    <w:rsid w:val="00E57DD6"/>
    <w:rsid w:val="00E6206A"/>
    <w:rsid w:val="00E62372"/>
    <w:rsid w:val="00E66217"/>
    <w:rsid w:val="00E66C02"/>
    <w:rsid w:val="00E85A4D"/>
    <w:rsid w:val="00E92257"/>
    <w:rsid w:val="00E952C1"/>
    <w:rsid w:val="00EA0300"/>
    <w:rsid w:val="00EA48C1"/>
    <w:rsid w:val="00EB0DC8"/>
    <w:rsid w:val="00EB47F9"/>
    <w:rsid w:val="00EB4AAE"/>
    <w:rsid w:val="00EB60A8"/>
    <w:rsid w:val="00EB786A"/>
    <w:rsid w:val="00EC21CA"/>
    <w:rsid w:val="00EC632A"/>
    <w:rsid w:val="00EC75D9"/>
    <w:rsid w:val="00ED0FFA"/>
    <w:rsid w:val="00EE0A7D"/>
    <w:rsid w:val="00EE38C6"/>
    <w:rsid w:val="00EE4FAB"/>
    <w:rsid w:val="00EE5A25"/>
    <w:rsid w:val="00EE5AF5"/>
    <w:rsid w:val="00EF1706"/>
    <w:rsid w:val="00EF457A"/>
    <w:rsid w:val="00EF4D73"/>
    <w:rsid w:val="00F00968"/>
    <w:rsid w:val="00F0350E"/>
    <w:rsid w:val="00F0437D"/>
    <w:rsid w:val="00F04F8C"/>
    <w:rsid w:val="00F05D23"/>
    <w:rsid w:val="00F05E53"/>
    <w:rsid w:val="00F05F25"/>
    <w:rsid w:val="00F10A77"/>
    <w:rsid w:val="00F11937"/>
    <w:rsid w:val="00F119FB"/>
    <w:rsid w:val="00F123D3"/>
    <w:rsid w:val="00F1476B"/>
    <w:rsid w:val="00F15EC9"/>
    <w:rsid w:val="00F16CC1"/>
    <w:rsid w:val="00F236AF"/>
    <w:rsid w:val="00F305C3"/>
    <w:rsid w:val="00F35C98"/>
    <w:rsid w:val="00F40C68"/>
    <w:rsid w:val="00F432C3"/>
    <w:rsid w:val="00F44D54"/>
    <w:rsid w:val="00F63CF8"/>
    <w:rsid w:val="00F64A49"/>
    <w:rsid w:val="00F65438"/>
    <w:rsid w:val="00F70C8A"/>
    <w:rsid w:val="00F7276E"/>
    <w:rsid w:val="00F76A5F"/>
    <w:rsid w:val="00F84268"/>
    <w:rsid w:val="00F920B3"/>
    <w:rsid w:val="00F93769"/>
    <w:rsid w:val="00FA1A48"/>
    <w:rsid w:val="00FA3438"/>
    <w:rsid w:val="00FA38B5"/>
    <w:rsid w:val="00FA4E48"/>
    <w:rsid w:val="00FA6624"/>
    <w:rsid w:val="00FA79B3"/>
    <w:rsid w:val="00FB2739"/>
    <w:rsid w:val="00FB3CFE"/>
    <w:rsid w:val="00FB4B56"/>
    <w:rsid w:val="00FB7040"/>
    <w:rsid w:val="00FB7AD3"/>
    <w:rsid w:val="00FB7C24"/>
    <w:rsid w:val="00FC2CF3"/>
    <w:rsid w:val="00FC5BE7"/>
    <w:rsid w:val="00FC6586"/>
    <w:rsid w:val="00FD2CB0"/>
    <w:rsid w:val="00FD6D1B"/>
    <w:rsid w:val="00FD6D44"/>
    <w:rsid w:val="00FE0FC1"/>
    <w:rsid w:val="00FE4A6F"/>
    <w:rsid w:val="00FE57EB"/>
    <w:rsid w:val="00FE5A1A"/>
    <w:rsid w:val="00FF4B63"/>
    <w:rsid w:val="00FF530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6"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index heading" w:uiPriority="0"/>
    <w:lsdException w:name="caption" w:uiPriority="35" w:qFormat="1"/>
    <w:lsdException w:name="footnote reference" w:uiPriority="0"/>
    <w:lsdException w:name="line number" w:uiPriority="0"/>
    <w:lsdException w:name="page number" w:uiPriority="0"/>
    <w:lsdException w:name="List" w:uiPriority="0"/>
    <w:lsdException w:name="List Bullet" w:uiPriority="0"/>
    <w:lsdException w:name="List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qFormat="1"/>
    <w:lsdException w:name="Table Web 1" w:uiPriority="0"/>
    <w:lsdException w:name="Table Web 2" w:uiPriority="0"/>
    <w:lsdException w:name="Table Web 3"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5782"/>
    <w:rPr>
      <w:spacing w:val="6"/>
      <w:sz w:val="28"/>
      <w:szCs w:val="28"/>
    </w:rPr>
  </w:style>
  <w:style w:type="paragraph" w:styleId="1">
    <w:name w:val="heading 1"/>
    <w:basedOn w:val="a"/>
    <w:next w:val="a"/>
    <w:link w:val="10"/>
    <w:autoRedefine/>
    <w:uiPriority w:val="9"/>
    <w:qFormat/>
    <w:rsid w:val="00A37E9D"/>
    <w:pPr>
      <w:keepNext/>
      <w:keepLines/>
      <w:spacing w:line="360" w:lineRule="auto"/>
      <w:ind w:firstLine="567"/>
      <w:jc w:val="both"/>
      <w:outlineLvl w:val="0"/>
    </w:pPr>
    <w:rPr>
      <w:b/>
      <w:bCs/>
      <w:spacing w:val="0"/>
    </w:rPr>
  </w:style>
  <w:style w:type="paragraph" w:styleId="2">
    <w:name w:val="heading 2"/>
    <w:aliases w:val="Заголовок 2 схемы ВиВ"/>
    <w:basedOn w:val="a"/>
    <w:next w:val="a"/>
    <w:link w:val="20"/>
    <w:qFormat/>
    <w:rsid w:val="00A37E9D"/>
    <w:pPr>
      <w:keepNext/>
      <w:keepLines/>
      <w:spacing w:line="360" w:lineRule="auto"/>
      <w:ind w:firstLine="567"/>
      <w:jc w:val="both"/>
      <w:outlineLvl w:val="1"/>
    </w:pPr>
    <w:rPr>
      <w:b/>
      <w:bCs/>
      <w:spacing w:val="0"/>
      <w:szCs w:val="26"/>
    </w:rPr>
  </w:style>
  <w:style w:type="paragraph" w:styleId="3">
    <w:name w:val="heading 3"/>
    <w:aliases w:val="Заголовок 3 схемы ВиВ"/>
    <w:basedOn w:val="2"/>
    <w:next w:val="a"/>
    <w:link w:val="30"/>
    <w:qFormat/>
    <w:rsid w:val="00A37E9D"/>
    <w:pPr>
      <w:outlineLvl w:val="2"/>
    </w:pPr>
    <w:rPr>
      <w:szCs w:val="20"/>
    </w:rPr>
  </w:style>
  <w:style w:type="paragraph" w:styleId="4">
    <w:name w:val="heading 4"/>
    <w:basedOn w:val="a"/>
    <w:next w:val="a"/>
    <w:link w:val="40"/>
    <w:qFormat/>
    <w:rsid w:val="00A37E9D"/>
    <w:pPr>
      <w:keepNext/>
      <w:jc w:val="right"/>
      <w:outlineLvl w:val="3"/>
    </w:pPr>
    <w:rPr>
      <w:spacing w:val="0"/>
      <w:szCs w:val="20"/>
    </w:rPr>
  </w:style>
  <w:style w:type="paragraph" w:styleId="5">
    <w:name w:val="heading 5"/>
    <w:basedOn w:val="a"/>
    <w:next w:val="a"/>
    <w:link w:val="50"/>
    <w:uiPriority w:val="9"/>
    <w:qFormat/>
    <w:rsid w:val="00A37E9D"/>
    <w:pPr>
      <w:keepNext/>
      <w:outlineLvl w:val="4"/>
    </w:pPr>
    <w:rPr>
      <w:spacing w:val="0"/>
      <w:szCs w:val="20"/>
      <w:u w:val="single"/>
    </w:rPr>
  </w:style>
  <w:style w:type="paragraph" w:styleId="6">
    <w:name w:val="heading 6"/>
    <w:basedOn w:val="a"/>
    <w:next w:val="a"/>
    <w:link w:val="60"/>
    <w:uiPriority w:val="9"/>
    <w:qFormat/>
    <w:rsid w:val="00A37E9D"/>
    <w:pPr>
      <w:keepNext/>
      <w:jc w:val="center"/>
      <w:outlineLvl w:val="5"/>
    </w:pPr>
    <w:rPr>
      <w:b/>
      <w:spacing w:val="0"/>
      <w:szCs w:val="20"/>
    </w:rPr>
  </w:style>
  <w:style w:type="paragraph" w:styleId="7">
    <w:name w:val="heading 7"/>
    <w:basedOn w:val="a"/>
    <w:next w:val="a"/>
    <w:link w:val="70"/>
    <w:uiPriority w:val="9"/>
    <w:qFormat/>
    <w:rsid w:val="00A37E9D"/>
    <w:pPr>
      <w:keepNext/>
      <w:ind w:firstLine="720"/>
      <w:outlineLvl w:val="6"/>
    </w:pPr>
    <w:rPr>
      <w:spacing w:val="0"/>
      <w:szCs w:val="20"/>
    </w:rPr>
  </w:style>
  <w:style w:type="paragraph" w:styleId="8">
    <w:name w:val="heading 8"/>
    <w:basedOn w:val="a"/>
    <w:next w:val="a"/>
    <w:link w:val="80"/>
    <w:uiPriority w:val="9"/>
    <w:qFormat/>
    <w:rsid w:val="00A37E9D"/>
    <w:pPr>
      <w:keepNext/>
      <w:ind w:firstLine="567"/>
      <w:jc w:val="right"/>
      <w:outlineLvl w:val="7"/>
    </w:pPr>
    <w:rPr>
      <w:spacing w:val="0"/>
      <w:szCs w:val="20"/>
    </w:rPr>
  </w:style>
  <w:style w:type="paragraph" w:styleId="9">
    <w:name w:val="heading 9"/>
    <w:basedOn w:val="a"/>
    <w:next w:val="a"/>
    <w:link w:val="90"/>
    <w:uiPriority w:val="9"/>
    <w:qFormat/>
    <w:rsid w:val="00A37E9D"/>
    <w:pPr>
      <w:keepNext/>
      <w:ind w:firstLine="567"/>
      <w:jc w:val="both"/>
      <w:outlineLvl w:val="8"/>
    </w:pPr>
    <w:rPr>
      <w:spacing w:val="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bt,Òàáë òåêñò"/>
    <w:basedOn w:val="a"/>
    <w:link w:val="a4"/>
    <w:uiPriority w:val="99"/>
    <w:rsid w:val="00405782"/>
    <w:pPr>
      <w:jc w:val="center"/>
    </w:pPr>
  </w:style>
  <w:style w:type="character" w:customStyle="1" w:styleId="a4">
    <w:name w:val="Основной текст Знак"/>
    <w:aliases w:val="bt Знак,Òàáë òåêñò Знак"/>
    <w:link w:val="a3"/>
    <w:locked/>
    <w:rsid w:val="008431DE"/>
    <w:rPr>
      <w:rFonts w:cs="Times New Roman"/>
      <w:spacing w:val="6"/>
      <w:sz w:val="28"/>
      <w:szCs w:val="28"/>
    </w:rPr>
  </w:style>
  <w:style w:type="paragraph" w:styleId="a5">
    <w:name w:val="header"/>
    <w:aliases w:val="ВерхКолонтитул"/>
    <w:basedOn w:val="a"/>
    <w:link w:val="a6"/>
    <w:rsid w:val="00405782"/>
    <w:pPr>
      <w:tabs>
        <w:tab w:val="center" w:pos="4677"/>
        <w:tab w:val="right" w:pos="9355"/>
      </w:tabs>
    </w:pPr>
    <w:rPr>
      <w:sz w:val="24"/>
      <w:szCs w:val="20"/>
    </w:rPr>
  </w:style>
  <w:style w:type="character" w:customStyle="1" w:styleId="a6">
    <w:name w:val="Верхний колонтитул Знак"/>
    <w:aliases w:val="ВерхКолонтитул Знак"/>
    <w:link w:val="a5"/>
    <w:uiPriority w:val="99"/>
    <w:locked/>
    <w:rsid w:val="0093026C"/>
    <w:rPr>
      <w:rFonts w:cs="Times New Roman"/>
      <w:spacing w:val="6"/>
      <w:sz w:val="24"/>
    </w:rPr>
  </w:style>
  <w:style w:type="character" w:styleId="a7">
    <w:name w:val="page number"/>
    <w:rsid w:val="00405782"/>
    <w:rPr>
      <w:rFonts w:cs="Times New Roman"/>
    </w:rPr>
  </w:style>
  <w:style w:type="paragraph" w:styleId="a8">
    <w:name w:val="Body Text Indent"/>
    <w:aliases w:val="Основной текст с отступом Знак1,Основной текст 1,Нумерованный список !!"/>
    <w:basedOn w:val="a"/>
    <w:link w:val="a9"/>
    <w:rsid w:val="00405782"/>
    <w:pPr>
      <w:tabs>
        <w:tab w:val="left" w:pos="748"/>
      </w:tabs>
      <w:spacing w:line="360" w:lineRule="auto"/>
      <w:ind w:firstLine="708"/>
      <w:jc w:val="both"/>
    </w:pPr>
  </w:style>
  <w:style w:type="character" w:customStyle="1" w:styleId="a9">
    <w:name w:val="Основной текст с отступом Знак"/>
    <w:aliases w:val="Основной текст с отступом Знак1 Знак1,Основной текст 1 Знак1,Нумерованный список !! Знак1"/>
    <w:link w:val="a8"/>
    <w:uiPriority w:val="99"/>
    <w:locked/>
    <w:rsid w:val="008431DE"/>
    <w:rPr>
      <w:rFonts w:cs="Times New Roman"/>
      <w:spacing w:val="6"/>
      <w:sz w:val="28"/>
      <w:szCs w:val="28"/>
    </w:rPr>
  </w:style>
  <w:style w:type="paragraph" w:styleId="aa">
    <w:name w:val="Balloon Text"/>
    <w:basedOn w:val="a"/>
    <w:link w:val="ab"/>
    <w:uiPriority w:val="99"/>
    <w:rsid w:val="00C41526"/>
    <w:rPr>
      <w:rFonts w:ascii="Tahoma" w:hAnsi="Tahoma"/>
      <w:sz w:val="16"/>
      <w:szCs w:val="20"/>
    </w:rPr>
  </w:style>
  <w:style w:type="character" w:customStyle="1" w:styleId="ab">
    <w:name w:val="Текст выноски Знак"/>
    <w:link w:val="aa"/>
    <w:uiPriority w:val="99"/>
    <w:locked/>
    <w:rsid w:val="00C41526"/>
    <w:rPr>
      <w:rFonts w:ascii="Tahoma" w:hAnsi="Tahoma" w:cs="Times New Roman"/>
      <w:spacing w:val="6"/>
      <w:sz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5376A9"/>
    <w:pPr>
      <w:spacing w:before="100" w:beforeAutospacing="1" w:after="100" w:afterAutospacing="1"/>
    </w:pPr>
    <w:rPr>
      <w:rFonts w:ascii="Tahoma" w:hAnsi="Tahoma" w:cs="Tahoma"/>
      <w:spacing w:val="0"/>
      <w:sz w:val="20"/>
      <w:szCs w:val="20"/>
      <w:lang w:val="en-US" w:eastAsia="en-US"/>
    </w:rPr>
  </w:style>
  <w:style w:type="paragraph" w:styleId="21">
    <w:name w:val="Body Text Indent 2"/>
    <w:aliases w:val=" Знак Знак Знак Знак Знак, Знак Знак Знак Знак Знак Знак, Знак Знак Знак Знак Знак Знак Знак,Знак Знак Знак Знак Знак,Знак Знак Знак Знак Знак Знак Знак Знак Знак,Знак Знак Знак Знак"/>
    <w:basedOn w:val="a"/>
    <w:link w:val="22"/>
    <w:rsid w:val="00682DA2"/>
    <w:pPr>
      <w:spacing w:after="120" w:line="480" w:lineRule="auto"/>
      <w:ind w:left="283"/>
    </w:pPr>
    <w:rPr>
      <w:sz w:val="24"/>
      <w:szCs w:val="20"/>
    </w:rPr>
  </w:style>
  <w:style w:type="character" w:customStyle="1" w:styleId="22">
    <w:name w:val="Основной текст с отступом 2 Знак"/>
    <w:aliases w:val=" Знак Знак Знак Знак Знак Знак1, Знак Знак Знак Знак Знак Знак Знак1, Знак Знак Знак Знак Знак Знак Знак Знак,Знак Знак Знак Знак Знак Знак,Знак Знак Знак Знак Знак Знак Знак Знак Знак Знак,Знак Знак Знак Знак Знак2"/>
    <w:link w:val="21"/>
    <w:locked/>
    <w:rsid w:val="00682DA2"/>
    <w:rPr>
      <w:rFonts w:cs="Times New Roman"/>
      <w:spacing w:val="6"/>
      <w:sz w:val="24"/>
    </w:rPr>
  </w:style>
  <w:style w:type="paragraph" w:styleId="ac">
    <w:name w:val="No Spacing"/>
    <w:qFormat/>
    <w:rsid w:val="001007C6"/>
    <w:rPr>
      <w:spacing w:val="6"/>
      <w:sz w:val="28"/>
      <w:szCs w:val="28"/>
    </w:rPr>
  </w:style>
  <w:style w:type="table" w:styleId="ad">
    <w:name w:val="Table Grid"/>
    <w:basedOn w:val="a1"/>
    <w:rsid w:val="00FB7A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footer"/>
    <w:basedOn w:val="a"/>
    <w:link w:val="af"/>
    <w:uiPriority w:val="99"/>
    <w:rsid w:val="0040780A"/>
    <w:pPr>
      <w:tabs>
        <w:tab w:val="center" w:pos="4677"/>
        <w:tab w:val="right" w:pos="9355"/>
      </w:tabs>
    </w:pPr>
    <w:rPr>
      <w:sz w:val="24"/>
      <w:szCs w:val="20"/>
    </w:rPr>
  </w:style>
  <w:style w:type="character" w:customStyle="1" w:styleId="af">
    <w:name w:val="Нижний колонтитул Знак"/>
    <w:link w:val="ae"/>
    <w:uiPriority w:val="99"/>
    <w:locked/>
    <w:rsid w:val="0040780A"/>
    <w:rPr>
      <w:rFonts w:cs="Times New Roman"/>
      <w:spacing w:val="6"/>
      <w:sz w:val="24"/>
    </w:rPr>
  </w:style>
  <w:style w:type="paragraph" w:styleId="af0">
    <w:name w:val="Document Map"/>
    <w:basedOn w:val="a"/>
    <w:link w:val="af1"/>
    <w:unhideWhenUsed/>
    <w:rsid w:val="00543DAE"/>
    <w:rPr>
      <w:rFonts w:ascii="Tahoma" w:hAnsi="Tahoma"/>
      <w:sz w:val="16"/>
      <w:szCs w:val="16"/>
    </w:rPr>
  </w:style>
  <w:style w:type="character" w:customStyle="1" w:styleId="af1">
    <w:name w:val="Схема документа Знак"/>
    <w:link w:val="af0"/>
    <w:rsid w:val="00543DAE"/>
    <w:rPr>
      <w:rFonts w:ascii="Tahoma" w:hAnsi="Tahoma" w:cs="Tahoma"/>
      <w:spacing w:val="6"/>
      <w:sz w:val="16"/>
      <w:szCs w:val="16"/>
    </w:rPr>
  </w:style>
  <w:style w:type="character" w:customStyle="1" w:styleId="10">
    <w:name w:val="Заголовок 1 Знак"/>
    <w:basedOn w:val="a0"/>
    <w:link w:val="1"/>
    <w:uiPriority w:val="9"/>
    <w:rsid w:val="00A37E9D"/>
    <w:rPr>
      <w:b/>
      <w:bCs/>
      <w:sz w:val="28"/>
      <w:szCs w:val="28"/>
    </w:rPr>
  </w:style>
  <w:style w:type="character" w:customStyle="1" w:styleId="20">
    <w:name w:val="Заголовок 2 Знак"/>
    <w:aliases w:val="Заголовок 2 схемы ВиВ Знак"/>
    <w:basedOn w:val="a0"/>
    <w:link w:val="2"/>
    <w:rsid w:val="00A37E9D"/>
    <w:rPr>
      <w:b/>
      <w:bCs/>
      <w:sz w:val="28"/>
      <w:szCs w:val="26"/>
    </w:rPr>
  </w:style>
  <w:style w:type="character" w:customStyle="1" w:styleId="30">
    <w:name w:val="Заголовок 3 Знак"/>
    <w:aliases w:val="Заголовок 3 схемы ВиВ Знак"/>
    <w:basedOn w:val="a0"/>
    <w:link w:val="3"/>
    <w:rsid w:val="00A37E9D"/>
    <w:rPr>
      <w:b/>
      <w:bCs/>
      <w:sz w:val="28"/>
    </w:rPr>
  </w:style>
  <w:style w:type="character" w:customStyle="1" w:styleId="40">
    <w:name w:val="Заголовок 4 Знак"/>
    <w:basedOn w:val="a0"/>
    <w:link w:val="4"/>
    <w:rsid w:val="00A37E9D"/>
    <w:rPr>
      <w:sz w:val="28"/>
    </w:rPr>
  </w:style>
  <w:style w:type="character" w:customStyle="1" w:styleId="50">
    <w:name w:val="Заголовок 5 Знак"/>
    <w:basedOn w:val="a0"/>
    <w:link w:val="5"/>
    <w:uiPriority w:val="9"/>
    <w:rsid w:val="00A37E9D"/>
    <w:rPr>
      <w:sz w:val="28"/>
      <w:u w:val="single"/>
    </w:rPr>
  </w:style>
  <w:style w:type="character" w:customStyle="1" w:styleId="60">
    <w:name w:val="Заголовок 6 Знак"/>
    <w:basedOn w:val="a0"/>
    <w:link w:val="6"/>
    <w:uiPriority w:val="9"/>
    <w:rsid w:val="00A37E9D"/>
    <w:rPr>
      <w:b/>
      <w:sz w:val="28"/>
    </w:rPr>
  </w:style>
  <w:style w:type="character" w:customStyle="1" w:styleId="70">
    <w:name w:val="Заголовок 7 Знак"/>
    <w:basedOn w:val="a0"/>
    <w:link w:val="7"/>
    <w:uiPriority w:val="9"/>
    <w:rsid w:val="00A37E9D"/>
    <w:rPr>
      <w:sz w:val="28"/>
    </w:rPr>
  </w:style>
  <w:style w:type="character" w:customStyle="1" w:styleId="80">
    <w:name w:val="Заголовок 8 Знак"/>
    <w:basedOn w:val="a0"/>
    <w:link w:val="8"/>
    <w:uiPriority w:val="9"/>
    <w:rsid w:val="00A37E9D"/>
    <w:rPr>
      <w:sz w:val="28"/>
    </w:rPr>
  </w:style>
  <w:style w:type="character" w:customStyle="1" w:styleId="90">
    <w:name w:val="Заголовок 9 Знак"/>
    <w:basedOn w:val="a0"/>
    <w:link w:val="9"/>
    <w:uiPriority w:val="9"/>
    <w:rsid w:val="00A37E9D"/>
    <w:rPr>
      <w:sz w:val="28"/>
    </w:rPr>
  </w:style>
  <w:style w:type="paragraph" w:customStyle="1" w:styleId="Default">
    <w:name w:val="Default"/>
    <w:rsid w:val="00A37E9D"/>
    <w:pPr>
      <w:autoSpaceDE w:val="0"/>
      <w:autoSpaceDN w:val="0"/>
      <w:adjustRightInd w:val="0"/>
    </w:pPr>
    <w:rPr>
      <w:rFonts w:eastAsiaTheme="minorEastAsia"/>
      <w:color w:val="000000"/>
      <w:sz w:val="24"/>
      <w:szCs w:val="24"/>
    </w:rPr>
  </w:style>
  <w:style w:type="paragraph" w:styleId="af2">
    <w:name w:val="List Paragraph"/>
    <w:basedOn w:val="a"/>
    <w:link w:val="af3"/>
    <w:uiPriority w:val="34"/>
    <w:qFormat/>
    <w:rsid w:val="00A37E9D"/>
    <w:pPr>
      <w:spacing w:after="200" w:line="276" w:lineRule="auto"/>
      <w:ind w:left="720"/>
      <w:contextualSpacing/>
    </w:pPr>
    <w:rPr>
      <w:rFonts w:asciiTheme="minorHAnsi" w:eastAsiaTheme="minorEastAsia" w:hAnsiTheme="minorHAnsi" w:cstheme="minorBidi"/>
      <w:spacing w:val="0"/>
      <w:sz w:val="22"/>
      <w:szCs w:val="22"/>
    </w:rPr>
  </w:style>
  <w:style w:type="paragraph" w:styleId="af4">
    <w:name w:val="Normal (Web)"/>
    <w:aliases w:val="Обычный (Web),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f5"/>
    <w:uiPriority w:val="99"/>
    <w:unhideWhenUsed/>
    <w:qFormat/>
    <w:rsid w:val="00A37E9D"/>
    <w:pPr>
      <w:spacing w:before="100" w:beforeAutospacing="1" w:after="100" w:afterAutospacing="1"/>
    </w:pPr>
    <w:rPr>
      <w:rFonts w:ascii="Verdana" w:hAnsi="Verdana"/>
      <w:spacing w:val="0"/>
      <w:sz w:val="17"/>
      <w:szCs w:val="17"/>
    </w:rPr>
  </w:style>
  <w:style w:type="paragraph" w:customStyle="1" w:styleId="210">
    <w:name w:val="Основной текст 21"/>
    <w:basedOn w:val="a"/>
    <w:rsid w:val="00A37E9D"/>
    <w:pPr>
      <w:suppressAutoHyphens/>
    </w:pPr>
    <w:rPr>
      <w:b/>
      <w:bCs/>
      <w:spacing w:val="0"/>
      <w:kern w:val="1"/>
      <w:sz w:val="24"/>
      <w:szCs w:val="24"/>
      <w:lang w:eastAsia="ar-SA"/>
    </w:rPr>
  </w:style>
  <w:style w:type="paragraph" w:customStyle="1" w:styleId="FORMATTEXT">
    <w:name w:val=".FORMATTEXT"/>
    <w:uiPriority w:val="99"/>
    <w:rsid w:val="00A37E9D"/>
    <w:pPr>
      <w:widowControl w:val="0"/>
      <w:autoSpaceDE w:val="0"/>
      <w:autoSpaceDN w:val="0"/>
      <w:adjustRightInd w:val="0"/>
    </w:pPr>
    <w:rPr>
      <w:sz w:val="24"/>
      <w:szCs w:val="24"/>
    </w:rPr>
  </w:style>
  <w:style w:type="paragraph" w:customStyle="1" w:styleId="HEADERTEXT">
    <w:name w:val=".HEADERTEXT"/>
    <w:uiPriority w:val="99"/>
    <w:rsid w:val="00A37E9D"/>
    <w:pPr>
      <w:widowControl w:val="0"/>
      <w:autoSpaceDE w:val="0"/>
      <w:autoSpaceDN w:val="0"/>
      <w:adjustRightInd w:val="0"/>
    </w:pPr>
    <w:rPr>
      <w:rFonts w:ascii="Arial" w:hAnsi="Arial" w:cs="Arial"/>
      <w:color w:val="2B4279"/>
      <w:sz w:val="22"/>
      <w:szCs w:val="22"/>
    </w:rPr>
  </w:style>
  <w:style w:type="paragraph" w:styleId="31">
    <w:name w:val="Body Text 3"/>
    <w:basedOn w:val="a"/>
    <w:link w:val="32"/>
    <w:rsid w:val="00A37E9D"/>
    <w:pPr>
      <w:spacing w:after="120"/>
    </w:pPr>
    <w:rPr>
      <w:spacing w:val="0"/>
      <w:sz w:val="16"/>
      <w:szCs w:val="16"/>
    </w:rPr>
  </w:style>
  <w:style w:type="character" w:customStyle="1" w:styleId="32">
    <w:name w:val="Основной текст 3 Знак"/>
    <w:basedOn w:val="a0"/>
    <w:link w:val="31"/>
    <w:rsid w:val="00A37E9D"/>
    <w:rPr>
      <w:sz w:val="16"/>
      <w:szCs w:val="16"/>
    </w:rPr>
  </w:style>
  <w:style w:type="character" w:customStyle="1" w:styleId="apple-converted-space">
    <w:name w:val="apple-converted-space"/>
    <w:basedOn w:val="a0"/>
    <w:rsid w:val="00A37E9D"/>
  </w:style>
  <w:style w:type="character" w:customStyle="1" w:styleId="italic">
    <w:name w:val="italic"/>
    <w:basedOn w:val="a0"/>
    <w:rsid w:val="00A37E9D"/>
  </w:style>
  <w:style w:type="character" w:styleId="af6">
    <w:name w:val="Placeholder Text"/>
    <w:basedOn w:val="a0"/>
    <w:uiPriority w:val="99"/>
    <w:semiHidden/>
    <w:rsid w:val="00A37E9D"/>
    <w:rPr>
      <w:color w:val="808080"/>
    </w:rPr>
  </w:style>
  <w:style w:type="character" w:styleId="af7">
    <w:name w:val="Hyperlink"/>
    <w:basedOn w:val="a0"/>
    <w:uiPriority w:val="99"/>
    <w:unhideWhenUsed/>
    <w:rsid w:val="00A37E9D"/>
    <w:rPr>
      <w:color w:val="0000FF" w:themeColor="hyperlink"/>
      <w:u w:val="single"/>
    </w:rPr>
  </w:style>
  <w:style w:type="paragraph" w:customStyle="1" w:styleId="formattext0">
    <w:name w:val="formattext"/>
    <w:basedOn w:val="a"/>
    <w:rsid w:val="00A37E9D"/>
    <w:pPr>
      <w:spacing w:before="100" w:beforeAutospacing="1" w:after="100" w:afterAutospacing="1"/>
    </w:pPr>
    <w:rPr>
      <w:spacing w:val="0"/>
      <w:sz w:val="24"/>
      <w:szCs w:val="24"/>
    </w:rPr>
  </w:style>
  <w:style w:type="paragraph" w:customStyle="1" w:styleId="ConsPlusNormal">
    <w:name w:val="ConsPlusNormal"/>
    <w:rsid w:val="00A37E9D"/>
    <w:pPr>
      <w:widowControl w:val="0"/>
      <w:autoSpaceDE w:val="0"/>
      <w:autoSpaceDN w:val="0"/>
      <w:adjustRightInd w:val="0"/>
    </w:pPr>
    <w:rPr>
      <w:rFonts w:ascii="Arial" w:eastAsiaTheme="minorEastAsia" w:hAnsi="Arial" w:cs="Arial"/>
    </w:rPr>
  </w:style>
  <w:style w:type="character" w:customStyle="1" w:styleId="11">
    <w:name w:val="Основной текст Знак1"/>
    <w:basedOn w:val="a0"/>
    <w:uiPriority w:val="99"/>
    <w:rsid w:val="00A37E9D"/>
    <w:rPr>
      <w:rFonts w:ascii="Times New Roman" w:eastAsia="Times New Roman" w:hAnsi="Times New Roman" w:cs="Times New Roman"/>
      <w:spacing w:val="0"/>
      <w:sz w:val="17"/>
      <w:u w:val="none"/>
      <w:lang w:val="ru-RU"/>
    </w:rPr>
  </w:style>
  <w:style w:type="character" w:customStyle="1" w:styleId="9pt">
    <w:name w:val="Основной текст + 9 pt"/>
    <w:basedOn w:val="11"/>
    <w:rsid w:val="00A37E9D"/>
    <w:rPr>
      <w:sz w:val="18"/>
    </w:rPr>
  </w:style>
  <w:style w:type="character" w:customStyle="1" w:styleId="61">
    <w:name w:val="Основной текст + 6"/>
    <w:aliases w:val="5 pt,Основной текст (14) + 8"/>
    <w:basedOn w:val="11"/>
    <w:uiPriority w:val="99"/>
    <w:rsid w:val="00A37E9D"/>
    <w:rPr>
      <w:b/>
      <w:bCs/>
      <w:sz w:val="13"/>
    </w:rPr>
  </w:style>
  <w:style w:type="character" w:customStyle="1" w:styleId="0pt">
    <w:name w:val="Основной текст + Интервал 0 pt"/>
    <w:basedOn w:val="11"/>
    <w:rsid w:val="00A37E9D"/>
    <w:rPr>
      <w:sz w:val="19"/>
    </w:rPr>
  </w:style>
  <w:style w:type="character" w:customStyle="1" w:styleId="81">
    <w:name w:val="Основной текст + 81"/>
    <w:basedOn w:val="11"/>
    <w:rsid w:val="00A37E9D"/>
  </w:style>
  <w:style w:type="character" w:customStyle="1" w:styleId="af8">
    <w:name w:val="Основной текст + Полужирный"/>
    <w:basedOn w:val="11"/>
    <w:uiPriority w:val="99"/>
    <w:rsid w:val="00A37E9D"/>
    <w:rPr>
      <w:b/>
      <w:bCs/>
      <w:sz w:val="19"/>
    </w:rPr>
  </w:style>
  <w:style w:type="character" w:customStyle="1" w:styleId="23">
    <w:name w:val="Основной текст (2)_"/>
    <w:basedOn w:val="a0"/>
    <w:uiPriority w:val="99"/>
    <w:rsid w:val="00A37E9D"/>
    <w:rPr>
      <w:rFonts w:ascii="Times New Roman" w:eastAsia="Times New Roman" w:hAnsi="Times New Roman" w:cs="Times New Roman"/>
      <w:b/>
      <w:bCs/>
      <w:sz w:val="19"/>
      <w:u w:val="none"/>
    </w:rPr>
  </w:style>
  <w:style w:type="character" w:customStyle="1" w:styleId="24">
    <w:name w:val="Основной текст (2)"/>
    <w:basedOn w:val="23"/>
    <w:rsid w:val="00A37E9D"/>
  </w:style>
  <w:style w:type="character" w:customStyle="1" w:styleId="220">
    <w:name w:val="Основной текст (2)2"/>
    <w:basedOn w:val="23"/>
    <w:rsid w:val="00A37E9D"/>
  </w:style>
  <w:style w:type="character" w:customStyle="1" w:styleId="WW8Num4z0">
    <w:name w:val="WW8Num4z0"/>
    <w:rsid w:val="00A37E9D"/>
    <w:rPr>
      <w:rFonts w:ascii="Symbol" w:hAnsi="Symbol"/>
    </w:rPr>
  </w:style>
  <w:style w:type="character" w:customStyle="1" w:styleId="WW8Num5z0">
    <w:name w:val="WW8Num5z0"/>
    <w:rsid w:val="00A37E9D"/>
    <w:rPr>
      <w:rFonts w:ascii="Symbol" w:hAnsi="Symbol"/>
    </w:rPr>
  </w:style>
  <w:style w:type="character" w:customStyle="1" w:styleId="WW8Num6z0">
    <w:name w:val="WW8Num6z0"/>
    <w:rsid w:val="00A37E9D"/>
    <w:rPr>
      <w:rFonts w:ascii="Symbol" w:hAnsi="Symbol" w:cs="OpenSymbol"/>
    </w:rPr>
  </w:style>
  <w:style w:type="character" w:customStyle="1" w:styleId="WW8Num7z0">
    <w:name w:val="WW8Num7z0"/>
    <w:rsid w:val="00A37E9D"/>
    <w:rPr>
      <w:rFonts w:ascii="Symbol" w:hAnsi="Symbol" w:cs="OpenSymbol"/>
    </w:rPr>
  </w:style>
  <w:style w:type="character" w:customStyle="1" w:styleId="WW8Num8z0">
    <w:name w:val="WW8Num8z0"/>
    <w:rsid w:val="00A37E9D"/>
    <w:rPr>
      <w:rFonts w:ascii="Symbol" w:hAnsi="Symbol" w:cs="OpenSymbol"/>
    </w:rPr>
  </w:style>
  <w:style w:type="character" w:customStyle="1" w:styleId="WW8Num9z0">
    <w:name w:val="WW8Num9z0"/>
    <w:rsid w:val="00A37E9D"/>
    <w:rPr>
      <w:rFonts w:ascii="Symbol" w:hAnsi="Symbol" w:cs="OpenSymbol"/>
    </w:rPr>
  </w:style>
  <w:style w:type="character" w:customStyle="1" w:styleId="WW8Num11z0">
    <w:name w:val="WW8Num11z0"/>
    <w:rsid w:val="00A37E9D"/>
    <w:rPr>
      <w:rFonts w:ascii="Symbol" w:hAnsi="Symbol" w:cs="OpenSymbol"/>
    </w:rPr>
  </w:style>
  <w:style w:type="character" w:customStyle="1" w:styleId="WW8Num12z0">
    <w:name w:val="WW8Num12z0"/>
    <w:rsid w:val="00A37E9D"/>
    <w:rPr>
      <w:rFonts w:ascii="Symbol" w:hAnsi="Symbol" w:cs="OpenSymbol"/>
    </w:rPr>
  </w:style>
  <w:style w:type="character" w:customStyle="1" w:styleId="WW8Num13z0">
    <w:name w:val="WW8Num13z0"/>
    <w:rsid w:val="00A37E9D"/>
    <w:rPr>
      <w:rFonts w:ascii="Symbol" w:hAnsi="Symbol" w:cs="OpenSymbol"/>
    </w:rPr>
  </w:style>
  <w:style w:type="character" w:customStyle="1" w:styleId="WW8Num13z1">
    <w:name w:val="WW8Num13z1"/>
    <w:rsid w:val="00A37E9D"/>
    <w:rPr>
      <w:rFonts w:ascii="OpenSymbol" w:hAnsi="OpenSymbol" w:cs="StarSymbol"/>
      <w:sz w:val="18"/>
      <w:szCs w:val="18"/>
    </w:rPr>
  </w:style>
  <w:style w:type="character" w:customStyle="1" w:styleId="WW8Num15z0">
    <w:name w:val="WW8Num15z0"/>
    <w:rsid w:val="00A37E9D"/>
    <w:rPr>
      <w:rFonts w:ascii="Symbol" w:hAnsi="Symbol" w:cs="StarSymbol"/>
      <w:sz w:val="18"/>
      <w:szCs w:val="18"/>
    </w:rPr>
  </w:style>
  <w:style w:type="character" w:customStyle="1" w:styleId="WW8Num15z1">
    <w:name w:val="WW8Num15z1"/>
    <w:rsid w:val="00A37E9D"/>
    <w:rPr>
      <w:rFonts w:ascii="OpenSymbol" w:hAnsi="OpenSymbol" w:cs="StarSymbol"/>
      <w:sz w:val="18"/>
      <w:szCs w:val="18"/>
    </w:rPr>
  </w:style>
  <w:style w:type="character" w:customStyle="1" w:styleId="WW8Num16z0">
    <w:name w:val="WW8Num16z0"/>
    <w:rsid w:val="00A37E9D"/>
    <w:rPr>
      <w:rFonts w:ascii="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17z0">
    <w:name w:val="WW8Num17z0"/>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17z1">
    <w:name w:val="WW8Num17z1"/>
    <w:rsid w:val="00A37E9D"/>
    <w:rPr>
      <w:rFonts w:ascii="OpenSymbol" w:hAnsi="OpenSymbol" w:cs="StarSymbol"/>
      <w:sz w:val="18"/>
      <w:szCs w:val="18"/>
    </w:rPr>
  </w:style>
  <w:style w:type="character" w:customStyle="1" w:styleId="WW8Num17z3">
    <w:name w:val="WW8Num17z3"/>
    <w:rsid w:val="00A37E9D"/>
    <w:rPr>
      <w:rFonts w:ascii="Symbol" w:hAnsi="Symbol" w:cs="StarSymbol"/>
      <w:sz w:val="18"/>
      <w:szCs w:val="18"/>
    </w:rPr>
  </w:style>
  <w:style w:type="character" w:customStyle="1" w:styleId="WW8Num18z0">
    <w:name w:val="WW8Num18z0"/>
    <w:rsid w:val="00A37E9D"/>
    <w:rPr>
      <w:rFonts w:ascii="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18z1">
    <w:name w:val="WW8Num18z1"/>
    <w:rsid w:val="00A37E9D"/>
    <w:rPr>
      <w:rFonts w:ascii="OpenSymbol" w:hAnsi="OpenSymbol" w:cs="StarSymbol"/>
      <w:sz w:val="18"/>
      <w:szCs w:val="18"/>
    </w:rPr>
  </w:style>
  <w:style w:type="character" w:customStyle="1" w:styleId="WW8Num18z3">
    <w:name w:val="WW8Num18z3"/>
    <w:rsid w:val="00A37E9D"/>
    <w:rPr>
      <w:rFonts w:ascii="Symbol" w:hAnsi="Symbol" w:cs="StarSymbol"/>
      <w:sz w:val="18"/>
      <w:szCs w:val="18"/>
    </w:rPr>
  </w:style>
  <w:style w:type="character" w:customStyle="1" w:styleId="WW8Num19z0">
    <w:name w:val="WW8Num19z0"/>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19z1">
    <w:name w:val="WW8Num19z1"/>
    <w:rsid w:val="00A37E9D"/>
    <w:rPr>
      <w:rFonts w:ascii="OpenSymbol" w:hAnsi="OpenSymbol" w:cs="StarSymbol"/>
      <w:sz w:val="18"/>
      <w:szCs w:val="18"/>
    </w:rPr>
  </w:style>
  <w:style w:type="character" w:customStyle="1" w:styleId="WW8Num19z3">
    <w:name w:val="WW8Num19z3"/>
    <w:rsid w:val="00A37E9D"/>
    <w:rPr>
      <w:rFonts w:ascii="Symbol" w:hAnsi="Symbol" w:cs="StarSymbol"/>
      <w:sz w:val="18"/>
      <w:szCs w:val="18"/>
    </w:rPr>
  </w:style>
  <w:style w:type="character" w:customStyle="1" w:styleId="WW8Num20z0">
    <w:name w:val="WW8Num20z0"/>
    <w:rsid w:val="00A37E9D"/>
    <w:rPr>
      <w:rFonts w:ascii="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22z0">
    <w:name w:val="WW8Num22z0"/>
    <w:rsid w:val="00A37E9D"/>
    <w:rPr>
      <w:rFonts w:ascii="Times New Roman" w:eastAsia="Times New Roman" w:hAnsi="Times New Roman" w:cs="Times New Roman"/>
      <w:b/>
      <w:bCs/>
      <w:i w:val="0"/>
      <w:iCs w:val="0"/>
      <w:caps w:val="0"/>
      <w:smallCaps w:val="0"/>
      <w:strike w:val="0"/>
      <w:dstrike w:val="0"/>
      <w:color w:val="000000"/>
      <w:spacing w:val="0"/>
      <w:w w:val="100"/>
      <w:sz w:val="28"/>
      <w:u w:val="none"/>
    </w:rPr>
  </w:style>
  <w:style w:type="character" w:customStyle="1" w:styleId="WW8Num23z0">
    <w:name w:val="WW8Num23z0"/>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WW8Num23z1">
    <w:name w:val="WW8Num23z1"/>
    <w:rsid w:val="00A37E9D"/>
    <w:rPr>
      <w:rFonts w:ascii="OpenSymbol" w:hAnsi="OpenSymbol" w:cs="StarSymbol"/>
      <w:sz w:val="18"/>
      <w:szCs w:val="18"/>
    </w:rPr>
  </w:style>
  <w:style w:type="character" w:customStyle="1" w:styleId="WW8Num23z3">
    <w:name w:val="WW8Num23z3"/>
    <w:rsid w:val="00A37E9D"/>
    <w:rPr>
      <w:rFonts w:ascii="Symbol" w:hAnsi="Symbol" w:cs="StarSymbol"/>
      <w:sz w:val="18"/>
      <w:szCs w:val="18"/>
    </w:rPr>
  </w:style>
  <w:style w:type="character" w:customStyle="1" w:styleId="Absatz-Standardschriftart">
    <w:name w:val="Absatz-Standardschriftart"/>
    <w:rsid w:val="00A37E9D"/>
  </w:style>
  <w:style w:type="character" w:customStyle="1" w:styleId="WW-Absatz-Standardschriftart">
    <w:name w:val="WW-Absatz-Standardschriftart"/>
    <w:rsid w:val="00A37E9D"/>
  </w:style>
  <w:style w:type="character" w:customStyle="1" w:styleId="WW-Absatz-Standardschriftart1">
    <w:name w:val="WW-Absatz-Standardschriftart1"/>
    <w:rsid w:val="00A37E9D"/>
  </w:style>
  <w:style w:type="character" w:customStyle="1" w:styleId="WW-Absatz-Standardschriftart11">
    <w:name w:val="WW-Absatz-Standardschriftart11"/>
    <w:rsid w:val="00A37E9D"/>
  </w:style>
  <w:style w:type="character" w:customStyle="1" w:styleId="WW-Absatz-Standardschriftart111">
    <w:name w:val="WW-Absatz-Standardschriftart111"/>
    <w:rsid w:val="00A37E9D"/>
  </w:style>
  <w:style w:type="character" w:customStyle="1" w:styleId="WW8Num14z0">
    <w:name w:val="WW8Num14z0"/>
    <w:rsid w:val="00A37E9D"/>
    <w:rPr>
      <w:rFonts w:ascii="Wingdings" w:hAnsi="Wingdings" w:cs="StarSymbol"/>
      <w:sz w:val="18"/>
      <w:szCs w:val="18"/>
    </w:rPr>
  </w:style>
  <w:style w:type="character" w:customStyle="1" w:styleId="WW8Num14z1">
    <w:name w:val="WW8Num14z1"/>
    <w:rsid w:val="00A37E9D"/>
    <w:rPr>
      <w:rFonts w:ascii="OpenSymbol" w:hAnsi="OpenSymbol" w:cs="StarSymbol"/>
      <w:sz w:val="18"/>
      <w:szCs w:val="18"/>
    </w:rPr>
  </w:style>
  <w:style w:type="character" w:customStyle="1" w:styleId="WW8Num16z1">
    <w:name w:val="WW8Num16z1"/>
    <w:rsid w:val="00A37E9D"/>
    <w:rPr>
      <w:rFonts w:ascii="Wingdings" w:hAnsi="Wingdings" w:cs="StarSymbol"/>
      <w:sz w:val="18"/>
      <w:szCs w:val="18"/>
    </w:rPr>
  </w:style>
  <w:style w:type="character" w:customStyle="1" w:styleId="WW8Num20z1">
    <w:name w:val="WW8Num20z1"/>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20z3">
    <w:name w:val="WW8Num20z3"/>
    <w:rsid w:val="00A37E9D"/>
    <w:rPr>
      <w:rFonts w:ascii="Symbol" w:hAnsi="Symbol" w:cs="StarSymbol"/>
      <w:sz w:val="18"/>
      <w:szCs w:val="18"/>
    </w:rPr>
  </w:style>
  <w:style w:type="character" w:customStyle="1" w:styleId="WW-Absatz-Standardschriftart1111">
    <w:name w:val="WW-Absatz-Standardschriftart1111"/>
    <w:rsid w:val="00A37E9D"/>
  </w:style>
  <w:style w:type="character" w:customStyle="1" w:styleId="WW8Num21z0">
    <w:name w:val="WW8Num21z0"/>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8Num21z1">
    <w:name w:val="WW8Num21z1"/>
    <w:rsid w:val="00A37E9D"/>
    <w:rPr>
      <w:rFonts w:ascii="OpenSymbol" w:hAnsi="OpenSymbol" w:cs="StarSymbol"/>
      <w:sz w:val="18"/>
      <w:szCs w:val="18"/>
    </w:rPr>
  </w:style>
  <w:style w:type="character" w:customStyle="1" w:styleId="WW8Num21z3">
    <w:name w:val="WW8Num21z3"/>
    <w:rsid w:val="00A37E9D"/>
    <w:rPr>
      <w:rFonts w:ascii="Symbol" w:hAnsi="Symbol" w:cs="StarSymbol"/>
      <w:sz w:val="18"/>
      <w:szCs w:val="18"/>
    </w:rPr>
  </w:style>
  <w:style w:type="character" w:customStyle="1" w:styleId="WW-Absatz-Standardschriftart11111">
    <w:name w:val="WW-Absatz-Standardschriftart11111"/>
    <w:rsid w:val="00A37E9D"/>
  </w:style>
  <w:style w:type="character" w:customStyle="1" w:styleId="WW-Absatz-Standardschriftart111111">
    <w:name w:val="WW-Absatz-Standardschriftart111111"/>
    <w:rsid w:val="00A37E9D"/>
  </w:style>
  <w:style w:type="character" w:customStyle="1" w:styleId="WW-Absatz-Standardschriftart1111111">
    <w:name w:val="WW-Absatz-Standardschriftart1111111"/>
    <w:rsid w:val="00A37E9D"/>
  </w:style>
  <w:style w:type="character" w:customStyle="1" w:styleId="WW-Absatz-Standardschriftart11111111">
    <w:name w:val="WW-Absatz-Standardschriftart11111111"/>
    <w:rsid w:val="00A37E9D"/>
  </w:style>
  <w:style w:type="character" w:customStyle="1" w:styleId="WW-Absatz-Standardschriftart111111111">
    <w:name w:val="WW-Absatz-Standardschriftart111111111"/>
    <w:rsid w:val="00A37E9D"/>
  </w:style>
  <w:style w:type="character" w:customStyle="1" w:styleId="WW-Absatz-Standardschriftart1111111111">
    <w:name w:val="WW-Absatz-Standardschriftart1111111111"/>
    <w:rsid w:val="00A37E9D"/>
  </w:style>
  <w:style w:type="character" w:customStyle="1" w:styleId="WW-Absatz-Standardschriftart11111111111">
    <w:name w:val="WW-Absatz-Standardschriftart11111111111"/>
    <w:rsid w:val="00A37E9D"/>
  </w:style>
  <w:style w:type="character" w:customStyle="1" w:styleId="WW8Num10z0">
    <w:name w:val="WW8Num10z0"/>
    <w:rsid w:val="00A37E9D"/>
    <w:rPr>
      <w:rFonts w:ascii="Wingdings" w:hAnsi="Wingdings" w:cs="StarSymbol"/>
      <w:sz w:val="18"/>
      <w:szCs w:val="18"/>
    </w:rPr>
  </w:style>
  <w:style w:type="character" w:customStyle="1" w:styleId="WW-Absatz-Standardschriftart111111111111">
    <w:name w:val="WW-Absatz-Standardschriftart111111111111"/>
    <w:rsid w:val="00A37E9D"/>
  </w:style>
  <w:style w:type="character" w:customStyle="1" w:styleId="WW-Absatz-Standardschriftart1111111111111">
    <w:name w:val="WW-Absatz-Standardschriftart1111111111111"/>
    <w:rsid w:val="00A37E9D"/>
  </w:style>
  <w:style w:type="character" w:customStyle="1" w:styleId="WW8Num3z0">
    <w:name w:val="WW8Num3z0"/>
    <w:rsid w:val="00A37E9D"/>
    <w:rPr>
      <w:rFonts w:ascii="Wingdings" w:hAnsi="Wingdings" w:cs="StarSymbol"/>
      <w:sz w:val="18"/>
      <w:szCs w:val="18"/>
    </w:rPr>
  </w:style>
  <w:style w:type="character" w:customStyle="1" w:styleId="WW8Num22z1">
    <w:name w:val="WW8Num22z1"/>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WW-Absatz-Standardschriftart11111111111111">
    <w:name w:val="WW-Absatz-Standardschriftart11111111111111"/>
    <w:rsid w:val="00A37E9D"/>
  </w:style>
  <w:style w:type="character" w:customStyle="1" w:styleId="WW-Absatz-Standardschriftart111111111111111">
    <w:name w:val="WW-Absatz-Standardschriftart111111111111111"/>
    <w:rsid w:val="00A37E9D"/>
  </w:style>
  <w:style w:type="character" w:customStyle="1" w:styleId="WW-Absatz-Standardschriftart1111111111111111">
    <w:name w:val="WW-Absatz-Standardschriftart1111111111111111"/>
    <w:rsid w:val="00A37E9D"/>
  </w:style>
  <w:style w:type="character" w:customStyle="1" w:styleId="WW-Absatz-Standardschriftart11111111111111111">
    <w:name w:val="WW-Absatz-Standardschriftart11111111111111111"/>
    <w:rsid w:val="00A37E9D"/>
  </w:style>
  <w:style w:type="character" w:customStyle="1" w:styleId="WW-Absatz-Standardschriftart111111111111111111">
    <w:name w:val="WW-Absatz-Standardschriftart111111111111111111"/>
    <w:rsid w:val="00A37E9D"/>
  </w:style>
  <w:style w:type="character" w:customStyle="1" w:styleId="WW-Absatz-Standardschriftart1111111111111111111">
    <w:name w:val="WW-Absatz-Standardschriftart1111111111111111111"/>
    <w:rsid w:val="00A37E9D"/>
  </w:style>
  <w:style w:type="character" w:customStyle="1" w:styleId="WW-Absatz-Standardschriftart11111111111111111111">
    <w:name w:val="WW-Absatz-Standardschriftart11111111111111111111"/>
    <w:rsid w:val="00A37E9D"/>
  </w:style>
  <w:style w:type="character" w:customStyle="1" w:styleId="WW-Absatz-Standardschriftart111111111111111111111">
    <w:name w:val="WW-Absatz-Standardschriftart111111111111111111111"/>
    <w:rsid w:val="00A37E9D"/>
  </w:style>
  <w:style w:type="character" w:customStyle="1" w:styleId="WW-Absatz-Standardschriftart1111111111111111111111">
    <w:name w:val="WW-Absatz-Standardschriftart1111111111111111111111"/>
    <w:rsid w:val="00A37E9D"/>
  </w:style>
  <w:style w:type="character" w:customStyle="1" w:styleId="WW-Absatz-Standardschriftart11111111111111111111111">
    <w:name w:val="WW-Absatz-Standardschriftart11111111111111111111111"/>
    <w:rsid w:val="00A37E9D"/>
  </w:style>
  <w:style w:type="character" w:customStyle="1" w:styleId="WW-Absatz-Standardschriftart111111111111111111111111">
    <w:name w:val="WW-Absatz-Standardschriftart111111111111111111111111"/>
    <w:rsid w:val="00A37E9D"/>
  </w:style>
  <w:style w:type="character" w:customStyle="1" w:styleId="WW-Absatz-Standardschriftart1111111111111111111111111">
    <w:name w:val="WW-Absatz-Standardschriftart1111111111111111111111111"/>
    <w:rsid w:val="00A37E9D"/>
  </w:style>
  <w:style w:type="character" w:customStyle="1" w:styleId="WW-Absatz-Standardschriftart11111111111111111111111111">
    <w:name w:val="WW-Absatz-Standardschriftart11111111111111111111111111"/>
    <w:rsid w:val="00A37E9D"/>
  </w:style>
  <w:style w:type="character" w:customStyle="1" w:styleId="WW-Absatz-Standardschriftart111111111111111111111111111">
    <w:name w:val="WW-Absatz-Standardschriftart111111111111111111111111111"/>
    <w:rsid w:val="00A37E9D"/>
  </w:style>
  <w:style w:type="character" w:customStyle="1" w:styleId="WW-Absatz-Standardschriftart1111111111111111111111111111">
    <w:name w:val="WW-Absatz-Standardschriftart1111111111111111111111111111"/>
    <w:rsid w:val="00A37E9D"/>
  </w:style>
  <w:style w:type="character" w:customStyle="1" w:styleId="25">
    <w:name w:val="Основной шрифт абзаца2"/>
    <w:rsid w:val="00A37E9D"/>
  </w:style>
  <w:style w:type="character" w:customStyle="1" w:styleId="12">
    <w:name w:val="Основной шрифт абзаца1"/>
    <w:rsid w:val="00A37E9D"/>
  </w:style>
  <w:style w:type="character" w:customStyle="1" w:styleId="af9">
    <w:name w:val="Маркеры списка"/>
    <w:rsid w:val="00A37E9D"/>
    <w:rPr>
      <w:rFonts w:ascii="StarSymbol" w:eastAsia="StarSymbol" w:hAnsi="StarSymbol" w:cs="StarSymbol"/>
      <w:sz w:val="18"/>
      <w:szCs w:val="18"/>
    </w:rPr>
  </w:style>
  <w:style w:type="character" w:customStyle="1" w:styleId="afa">
    <w:name w:val="Символ нумерации"/>
    <w:rsid w:val="00A37E9D"/>
  </w:style>
  <w:style w:type="character" w:customStyle="1" w:styleId="33">
    <w:name w:val="Основной шрифт абзаца3"/>
    <w:rsid w:val="00A37E9D"/>
  </w:style>
  <w:style w:type="character" w:customStyle="1" w:styleId="RTFNum21">
    <w:name w:val="RTF_Num 2 1"/>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2">
    <w:name w:val="RTF_Num 2 2"/>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3">
    <w:name w:val="RTF_Num 2 3"/>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4">
    <w:name w:val="RTF_Num 2 4"/>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5">
    <w:name w:val="RTF_Num 2 5"/>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6">
    <w:name w:val="RTF_Num 2 6"/>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7">
    <w:name w:val="RTF_Num 2 7"/>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8">
    <w:name w:val="RTF_Num 2 8"/>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29">
    <w:name w:val="RTF_Num 2 9"/>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31">
    <w:name w:val="RTF_Num 3 1"/>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2">
    <w:name w:val="RTF_Num 3 2"/>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3">
    <w:name w:val="RTF_Num 3 3"/>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4">
    <w:name w:val="RTF_Num 3 4"/>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5">
    <w:name w:val="RTF_Num 3 5"/>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6">
    <w:name w:val="RTF_Num 3 6"/>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7">
    <w:name w:val="RTF_Num 3 7"/>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8">
    <w:name w:val="RTF_Num 3 8"/>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39">
    <w:name w:val="RTF_Num 3 9"/>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41">
    <w:name w:val="RTF_Num 4 1"/>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2">
    <w:name w:val="RTF_Num 4 2"/>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3">
    <w:name w:val="RTF_Num 4 3"/>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4">
    <w:name w:val="RTF_Num 4 4"/>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5">
    <w:name w:val="RTF_Num 4 5"/>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6">
    <w:name w:val="RTF_Num 4 6"/>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7">
    <w:name w:val="RTF_Num 4 7"/>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8">
    <w:name w:val="RTF_Num 4 8"/>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49">
    <w:name w:val="RTF_Num 4 9"/>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51">
    <w:name w:val="RTF_Num 5 1"/>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2">
    <w:name w:val="RTF_Num 5 2"/>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3">
    <w:name w:val="RTF_Num 5 3"/>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4">
    <w:name w:val="RTF_Num 5 4"/>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5">
    <w:name w:val="RTF_Num 5 5"/>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6">
    <w:name w:val="RTF_Num 5 6"/>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7">
    <w:name w:val="RTF_Num 5 7"/>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8">
    <w:name w:val="RTF_Num 5 8"/>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59">
    <w:name w:val="RTF_Num 5 9"/>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26">
    <w:name w:val="Заголовок №2_"/>
    <w:basedOn w:val="33"/>
    <w:rsid w:val="00A37E9D"/>
    <w:rPr>
      <w:rFonts w:ascii="Times New Roman" w:eastAsia="Times New Roman" w:hAnsi="Times New Roman" w:cs="Times New Roman"/>
      <w:b/>
      <w:bCs/>
      <w:sz w:val="19"/>
      <w:u w:val="none"/>
    </w:rPr>
  </w:style>
  <w:style w:type="character" w:customStyle="1" w:styleId="RTFNum61">
    <w:name w:val="RTF_Num 6 1"/>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2">
    <w:name w:val="RTF_Num 6 2"/>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3">
    <w:name w:val="RTF_Num 6 3"/>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4">
    <w:name w:val="RTF_Num 6 4"/>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5">
    <w:name w:val="RTF_Num 6 5"/>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6">
    <w:name w:val="RTF_Num 6 6"/>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7">
    <w:name w:val="RTF_Num 6 7"/>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8">
    <w:name w:val="RTF_Num 6 8"/>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69">
    <w:name w:val="RTF_Num 6 9"/>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71">
    <w:name w:val="RTF_Num 7 1"/>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2">
    <w:name w:val="RTF_Num 7 2"/>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3">
    <w:name w:val="RTF_Num 7 3"/>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4">
    <w:name w:val="RTF_Num 7 4"/>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5">
    <w:name w:val="RTF_Num 7 5"/>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6">
    <w:name w:val="RTF_Num 7 6"/>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7">
    <w:name w:val="RTF_Num 7 7"/>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8">
    <w:name w:val="RTF_Num 7 8"/>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79">
    <w:name w:val="RTF_Num 7 9"/>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81">
    <w:name w:val="RTF_Num 8 1"/>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2">
    <w:name w:val="RTF_Num 8 2"/>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3">
    <w:name w:val="RTF_Num 8 3"/>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4">
    <w:name w:val="RTF_Num 8 4"/>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5">
    <w:name w:val="RTF_Num 8 5"/>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6">
    <w:name w:val="RTF_Num 8 6"/>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7">
    <w:name w:val="RTF_Num 8 7"/>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8">
    <w:name w:val="RTF_Num 8 8"/>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89">
    <w:name w:val="RTF_Num 8 9"/>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91">
    <w:name w:val="RTF_Num 9 1"/>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2">
    <w:name w:val="RTF_Num 9 2"/>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3">
    <w:name w:val="RTF_Num 9 3"/>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4">
    <w:name w:val="RTF_Num 9 4"/>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5">
    <w:name w:val="RTF_Num 9 5"/>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6">
    <w:name w:val="RTF_Num 9 6"/>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7">
    <w:name w:val="RTF_Num 9 7"/>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8">
    <w:name w:val="RTF_Num 9 8"/>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99">
    <w:name w:val="RTF_Num 9 9"/>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1">
    <w:name w:val="RTF_Num 11 1"/>
    <w:rsid w:val="00A37E9D"/>
    <w:rPr>
      <w:rFonts w:ascii="Times New Roman" w:eastAsia="Times New Roman" w:hAnsi="Times New Roman" w:cs="Times New Roman"/>
      <w:b/>
      <w:bCs/>
      <w:i w:val="0"/>
      <w:iCs w:val="0"/>
      <w:caps w:val="0"/>
      <w:smallCaps w:val="0"/>
      <w:strike w:val="0"/>
      <w:dstrike w:val="0"/>
      <w:color w:val="000000"/>
      <w:spacing w:val="0"/>
      <w:w w:val="100"/>
      <w:sz w:val="28"/>
      <w:u w:val="none"/>
    </w:rPr>
  </w:style>
  <w:style w:type="character" w:customStyle="1" w:styleId="RTFNum112">
    <w:name w:val="RTF_Num 11 2"/>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3">
    <w:name w:val="RTF_Num 11 3"/>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4">
    <w:name w:val="RTF_Num 11 4"/>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5">
    <w:name w:val="RTF_Num 11 5"/>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6">
    <w:name w:val="RTF_Num 11 6"/>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7">
    <w:name w:val="RTF_Num 11 7"/>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8">
    <w:name w:val="RTF_Num 11 8"/>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19">
    <w:name w:val="RTF_Num 11 9"/>
    <w:rsid w:val="00A37E9D"/>
    <w:rPr>
      <w:rFonts w:ascii="Times New Roman" w:eastAsia="Times New Roman" w:hAnsi="Times New Roman" w:cs="Times New Roman"/>
      <w:b/>
      <w:bCs/>
      <w:i w:val="0"/>
      <w:iCs w:val="0"/>
      <w:caps w:val="0"/>
      <w:smallCaps w:val="0"/>
      <w:strike w:val="0"/>
      <w:dstrike w:val="0"/>
      <w:color w:val="000000"/>
      <w:spacing w:val="0"/>
      <w:w w:val="100"/>
      <w:sz w:val="19"/>
      <w:u w:val="none"/>
    </w:rPr>
  </w:style>
  <w:style w:type="character" w:customStyle="1" w:styleId="RTFNum121">
    <w:name w:val="RTF_Num 12 1"/>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2">
    <w:name w:val="RTF_Num 12 2"/>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3">
    <w:name w:val="RTF_Num 12 3"/>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4">
    <w:name w:val="RTF_Num 12 4"/>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5">
    <w:name w:val="RTF_Num 12 5"/>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6">
    <w:name w:val="RTF_Num 12 6"/>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7">
    <w:name w:val="RTF_Num 12 7"/>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8">
    <w:name w:val="RTF_Num 12 8"/>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character" w:customStyle="1" w:styleId="RTFNum129">
    <w:name w:val="RTF_Num 12 9"/>
    <w:rsid w:val="00A37E9D"/>
    <w:rPr>
      <w:rFonts w:ascii="Times New Roman" w:eastAsia="Times New Roman" w:hAnsi="Times New Roman" w:cs="Times New Roman"/>
      <w:b w:val="0"/>
      <w:bCs w:val="0"/>
      <w:i w:val="0"/>
      <w:iCs w:val="0"/>
      <w:caps w:val="0"/>
      <w:smallCaps w:val="0"/>
      <w:strike w:val="0"/>
      <w:dstrike w:val="0"/>
      <w:color w:val="000000"/>
      <w:spacing w:val="-10"/>
      <w:w w:val="100"/>
      <w:sz w:val="19"/>
      <w:u w:val="none"/>
    </w:rPr>
  </w:style>
  <w:style w:type="paragraph" w:customStyle="1" w:styleId="afb">
    <w:name w:val="Заголовок"/>
    <w:basedOn w:val="a"/>
    <w:next w:val="a3"/>
    <w:rsid w:val="00A37E9D"/>
    <w:pPr>
      <w:keepNext/>
      <w:suppressAutoHyphens/>
      <w:spacing w:before="240" w:after="120"/>
    </w:pPr>
    <w:rPr>
      <w:rFonts w:ascii="Arial" w:eastAsia="Lucida Sans Unicode" w:hAnsi="Arial" w:cs="Tahoma"/>
      <w:spacing w:val="0"/>
      <w:lang w:eastAsia="ar-SA"/>
    </w:rPr>
  </w:style>
  <w:style w:type="paragraph" w:styleId="afc">
    <w:name w:val="List"/>
    <w:basedOn w:val="a3"/>
    <w:rsid w:val="00A37E9D"/>
    <w:pPr>
      <w:suppressAutoHyphens/>
      <w:spacing w:after="120"/>
      <w:jc w:val="left"/>
    </w:pPr>
    <w:rPr>
      <w:rFonts w:cs="Tahoma"/>
      <w:spacing w:val="0"/>
      <w:sz w:val="24"/>
      <w:szCs w:val="24"/>
      <w:lang w:eastAsia="ar-SA"/>
    </w:rPr>
  </w:style>
  <w:style w:type="paragraph" w:customStyle="1" w:styleId="27">
    <w:name w:val="Название2"/>
    <w:basedOn w:val="a"/>
    <w:rsid w:val="00A37E9D"/>
    <w:pPr>
      <w:suppressLineNumbers/>
      <w:suppressAutoHyphens/>
      <w:spacing w:before="120" w:after="120"/>
    </w:pPr>
    <w:rPr>
      <w:rFonts w:ascii="Arial" w:hAnsi="Arial" w:cs="Mangal"/>
      <w:i/>
      <w:iCs/>
      <w:spacing w:val="0"/>
      <w:sz w:val="20"/>
      <w:szCs w:val="24"/>
      <w:lang w:eastAsia="ar-SA"/>
    </w:rPr>
  </w:style>
  <w:style w:type="paragraph" w:customStyle="1" w:styleId="28">
    <w:name w:val="Указатель2"/>
    <w:basedOn w:val="a"/>
    <w:rsid w:val="00A37E9D"/>
    <w:pPr>
      <w:suppressLineNumbers/>
      <w:suppressAutoHyphens/>
    </w:pPr>
    <w:rPr>
      <w:rFonts w:ascii="Arial" w:hAnsi="Arial" w:cs="Mangal"/>
      <w:spacing w:val="0"/>
      <w:sz w:val="24"/>
      <w:szCs w:val="24"/>
      <w:lang w:eastAsia="ar-SA"/>
    </w:rPr>
  </w:style>
  <w:style w:type="paragraph" w:customStyle="1" w:styleId="13">
    <w:name w:val="Название1"/>
    <w:basedOn w:val="a"/>
    <w:rsid w:val="00A37E9D"/>
    <w:pPr>
      <w:suppressLineNumbers/>
      <w:suppressAutoHyphens/>
      <w:spacing w:before="120" w:after="120"/>
    </w:pPr>
    <w:rPr>
      <w:rFonts w:cs="Tahoma"/>
      <w:i/>
      <w:iCs/>
      <w:spacing w:val="0"/>
      <w:sz w:val="24"/>
      <w:szCs w:val="24"/>
      <w:lang w:eastAsia="ar-SA"/>
    </w:rPr>
  </w:style>
  <w:style w:type="paragraph" w:customStyle="1" w:styleId="14">
    <w:name w:val="Указатель1"/>
    <w:basedOn w:val="a"/>
    <w:rsid w:val="00A37E9D"/>
    <w:pPr>
      <w:suppressLineNumbers/>
      <w:suppressAutoHyphens/>
    </w:pPr>
    <w:rPr>
      <w:rFonts w:cs="Tahoma"/>
      <w:spacing w:val="0"/>
      <w:sz w:val="24"/>
      <w:szCs w:val="24"/>
      <w:lang w:eastAsia="ar-SA"/>
    </w:rPr>
  </w:style>
  <w:style w:type="paragraph" w:customStyle="1" w:styleId="afd">
    <w:name w:val="Содержимое таблицы"/>
    <w:basedOn w:val="a"/>
    <w:rsid w:val="00A37E9D"/>
    <w:pPr>
      <w:widowControl w:val="0"/>
      <w:suppressLineNumbers/>
      <w:suppressAutoHyphens/>
    </w:pPr>
    <w:rPr>
      <w:rFonts w:eastAsia="Arial Unicode MS"/>
      <w:spacing w:val="0"/>
      <w:kern w:val="1"/>
      <w:sz w:val="24"/>
      <w:szCs w:val="24"/>
      <w:lang w:eastAsia="ar-SA"/>
    </w:rPr>
  </w:style>
  <w:style w:type="paragraph" w:customStyle="1" w:styleId="afe">
    <w:name w:val="Заголовок таблицы"/>
    <w:basedOn w:val="afd"/>
    <w:rsid w:val="00A37E9D"/>
    <w:pPr>
      <w:jc w:val="center"/>
    </w:pPr>
    <w:rPr>
      <w:b/>
      <w:bCs/>
    </w:rPr>
  </w:style>
  <w:style w:type="paragraph" w:customStyle="1" w:styleId="ConsNonformat">
    <w:name w:val="ConsNonformat"/>
    <w:rsid w:val="00A37E9D"/>
    <w:pPr>
      <w:widowControl w:val="0"/>
      <w:suppressAutoHyphens/>
      <w:ind w:right="19772"/>
      <w:jc w:val="both"/>
    </w:pPr>
    <w:rPr>
      <w:rFonts w:ascii="Courier New" w:eastAsia="Arial" w:hAnsi="Courier New"/>
      <w:lang w:eastAsia="ar-SA"/>
    </w:rPr>
  </w:style>
  <w:style w:type="paragraph" w:customStyle="1" w:styleId="1-15">
    <w:name w:val="1-15"/>
    <w:rsid w:val="00A37E9D"/>
    <w:pPr>
      <w:suppressAutoHyphens/>
      <w:spacing w:line="276" w:lineRule="auto"/>
      <w:ind w:firstLine="567"/>
      <w:jc w:val="both"/>
    </w:pPr>
    <w:rPr>
      <w:rFonts w:ascii="Arial" w:eastAsia="Arial" w:hAnsi="Arial" w:cs="Arial"/>
      <w:sz w:val="27"/>
      <w:szCs w:val="27"/>
      <w:lang w:eastAsia="ar-SA"/>
    </w:rPr>
  </w:style>
  <w:style w:type="paragraph" w:customStyle="1" w:styleId="ConsPlusTitle">
    <w:name w:val="ConsPlusTitle"/>
    <w:rsid w:val="00A37E9D"/>
    <w:pPr>
      <w:widowControl w:val="0"/>
      <w:suppressAutoHyphens/>
      <w:autoSpaceDE w:val="0"/>
    </w:pPr>
    <w:rPr>
      <w:rFonts w:ascii="Arial" w:eastAsia="Arial" w:hAnsi="Arial" w:cs="Arial"/>
      <w:b/>
      <w:bCs/>
      <w:lang w:eastAsia="ar-SA"/>
    </w:rPr>
  </w:style>
  <w:style w:type="paragraph" w:customStyle="1" w:styleId="15">
    <w:name w:val="Абзац списка1"/>
    <w:basedOn w:val="a"/>
    <w:rsid w:val="00A37E9D"/>
    <w:pPr>
      <w:suppressAutoHyphens/>
    </w:pPr>
    <w:rPr>
      <w:spacing w:val="0"/>
      <w:sz w:val="24"/>
      <w:szCs w:val="24"/>
      <w:lang w:eastAsia="ar-SA"/>
    </w:rPr>
  </w:style>
  <w:style w:type="paragraph" w:customStyle="1" w:styleId="aff">
    <w:name w:val="Адресат"/>
    <w:basedOn w:val="a"/>
    <w:rsid w:val="00A37E9D"/>
    <w:pPr>
      <w:suppressAutoHyphens/>
      <w:autoSpaceDE w:val="0"/>
    </w:pPr>
    <w:rPr>
      <w:spacing w:val="0"/>
      <w:sz w:val="20"/>
      <w:szCs w:val="20"/>
      <w:lang w:eastAsia="ar-SA"/>
    </w:rPr>
  </w:style>
  <w:style w:type="paragraph" w:customStyle="1" w:styleId="211">
    <w:name w:val="???????? ????? (2)1"/>
    <w:basedOn w:val="a"/>
    <w:rsid w:val="00A37E9D"/>
    <w:pPr>
      <w:suppressAutoHyphens/>
      <w:spacing w:before="300" w:line="330" w:lineRule="exact"/>
      <w:ind w:hanging="620"/>
      <w:jc w:val="both"/>
    </w:pPr>
    <w:rPr>
      <w:b/>
      <w:bCs/>
      <w:spacing w:val="0"/>
      <w:kern w:val="1"/>
      <w:sz w:val="19"/>
      <w:szCs w:val="24"/>
      <w:lang w:eastAsia="ar-SA"/>
    </w:rPr>
  </w:style>
  <w:style w:type="paragraph" w:customStyle="1" w:styleId="29">
    <w:name w:val="????????? ?2"/>
    <w:basedOn w:val="a"/>
    <w:rsid w:val="00A37E9D"/>
    <w:pPr>
      <w:tabs>
        <w:tab w:val="num" w:pos="0"/>
      </w:tabs>
      <w:suppressAutoHyphens/>
      <w:spacing w:before="300" w:line="330" w:lineRule="exact"/>
      <w:ind w:left="360"/>
      <w:jc w:val="both"/>
    </w:pPr>
    <w:rPr>
      <w:b/>
      <w:bCs/>
      <w:spacing w:val="0"/>
      <w:kern w:val="1"/>
      <w:sz w:val="19"/>
      <w:szCs w:val="24"/>
      <w:lang w:eastAsia="ar-SA"/>
    </w:rPr>
  </w:style>
  <w:style w:type="character" w:styleId="aff0">
    <w:name w:val="Strong"/>
    <w:basedOn w:val="a0"/>
    <w:uiPriority w:val="22"/>
    <w:qFormat/>
    <w:rsid w:val="00A37E9D"/>
    <w:rPr>
      <w:b/>
      <w:bCs/>
    </w:rPr>
  </w:style>
  <w:style w:type="paragraph" w:customStyle="1" w:styleId="bodytext">
    <w:name w:val="bodytext"/>
    <w:basedOn w:val="a"/>
    <w:rsid w:val="00A37E9D"/>
    <w:pPr>
      <w:spacing w:before="100" w:beforeAutospacing="1" w:after="100" w:afterAutospacing="1"/>
    </w:pPr>
    <w:rPr>
      <w:spacing w:val="0"/>
      <w:sz w:val="24"/>
      <w:szCs w:val="24"/>
    </w:rPr>
  </w:style>
  <w:style w:type="paragraph" w:customStyle="1" w:styleId="aff1">
    <w:name w:val="Знак Знак Знак Знак Знак Знак Знак"/>
    <w:basedOn w:val="a"/>
    <w:rsid w:val="00A37E9D"/>
    <w:pPr>
      <w:widowControl w:val="0"/>
      <w:adjustRightInd w:val="0"/>
      <w:spacing w:after="160" w:line="240" w:lineRule="exact"/>
      <w:jc w:val="right"/>
    </w:pPr>
    <w:rPr>
      <w:spacing w:val="0"/>
      <w:sz w:val="20"/>
      <w:szCs w:val="20"/>
      <w:lang w:val="en-GB"/>
    </w:rPr>
  </w:style>
  <w:style w:type="paragraph" w:customStyle="1" w:styleId="aff2">
    <w:name w:val="МГП Обычный"/>
    <w:basedOn w:val="a"/>
    <w:link w:val="aff3"/>
    <w:qFormat/>
    <w:rsid w:val="00A37E9D"/>
    <w:pPr>
      <w:ind w:left="113" w:firstLine="851"/>
      <w:jc w:val="both"/>
    </w:pPr>
    <w:rPr>
      <w:color w:val="000000"/>
      <w:spacing w:val="0"/>
    </w:rPr>
  </w:style>
  <w:style w:type="character" w:customStyle="1" w:styleId="aff3">
    <w:name w:val="МГП Обычный Знак"/>
    <w:basedOn w:val="a0"/>
    <w:link w:val="aff2"/>
    <w:rsid w:val="00A37E9D"/>
    <w:rPr>
      <w:color w:val="000000"/>
      <w:sz w:val="28"/>
      <w:szCs w:val="28"/>
    </w:rPr>
  </w:style>
  <w:style w:type="paragraph" w:customStyle="1" w:styleId="aff4">
    <w:name w:val="МГП Таблица Текст"/>
    <w:basedOn w:val="a"/>
    <w:qFormat/>
    <w:rsid w:val="00A37E9D"/>
    <w:pPr>
      <w:jc w:val="center"/>
    </w:pPr>
    <w:rPr>
      <w:color w:val="000000"/>
      <w:spacing w:val="0"/>
      <w:sz w:val="24"/>
      <w:szCs w:val="24"/>
    </w:rPr>
  </w:style>
  <w:style w:type="paragraph" w:customStyle="1" w:styleId="ConsPlusNonformat">
    <w:name w:val="ConsPlusNonformat"/>
    <w:rsid w:val="00A37E9D"/>
    <w:pPr>
      <w:widowControl w:val="0"/>
      <w:autoSpaceDE w:val="0"/>
      <w:autoSpaceDN w:val="0"/>
      <w:adjustRightInd w:val="0"/>
    </w:pPr>
    <w:rPr>
      <w:rFonts w:ascii="Courier New" w:hAnsi="Courier New" w:cs="Courier New"/>
    </w:rPr>
  </w:style>
  <w:style w:type="paragraph" w:customStyle="1" w:styleId="Style2">
    <w:name w:val="Style2"/>
    <w:basedOn w:val="a"/>
    <w:rsid w:val="00A37E9D"/>
    <w:pPr>
      <w:widowControl w:val="0"/>
      <w:autoSpaceDE w:val="0"/>
      <w:autoSpaceDN w:val="0"/>
      <w:adjustRightInd w:val="0"/>
      <w:spacing w:line="283" w:lineRule="exact"/>
    </w:pPr>
    <w:rPr>
      <w:rFonts w:eastAsiaTheme="minorEastAsia"/>
      <w:spacing w:val="0"/>
      <w:sz w:val="24"/>
      <w:szCs w:val="24"/>
    </w:rPr>
  </w:style>
  <w:style w:type="paragraph" w:customStyle="1" w:styleId="Style5">
    <w:name w:val="Style5"/>
    <w:basedOn w:val="a"/>
    <w:uiPriority w:val="99"/>
    <w:rsid w:val="00A37E9D"/>
    <w:pPr>
      <w:widowControl w:val="0"/>
      <w:autoSpaceDE w:val="0"/>
      <w:autoSpaceDN w:val="0"/>
      <w:adjustRightInd w:val="0"/>
    </w:pPr>
    <w:rPr>
      <w:rFonts w:eastAsiaTheme="minorEastAsia"/>
      <w:spacing w:val="0"/>
      <w:sz w:val="24"/>
      <w:szCs w:val="24"/>
    </w:rPr>
  </w:style>
  <w:style w:type="character" w:customStyle="1" w:styleId="FontStyle11">
    <w:name w:val="Font Style11"/>
    <w:basedOn w:val="a0"/>
    <w:uiPriority w:val="99"/>
    <w:rsid w:val="00A37E9D"/>
    <w:rPr>
      <w:rFonts w:ascii="Times New Roman" w:hAnsi="Times New Roman" w:cs="Times New Roman"/>
      <w:spacing w:val="30"/>
      <w:sz w:val="12"/>
      <w:szCs w:val="12"/>
    </w:rPr>
  </w:style>
  <w:style w:type="character" w:customStyle="1" w:styleId="FontStyle12">
    <w:name w:val="Font Style12"/>
    <w:basedOn w:val="a0"/>
    <w:uiPriority w:val="99"/>
    <w:rsid w:val="00A37E9D"/>
    <w:rPr>
      <w:rFonts w:ascii="Times New Roman" w:hAnsi="Times New Roman" w:cs="Times New Roman"/>
      <w:sz w:val="22"/>
      <w:szCs w:val="22"/>
    </w:rPr>
  </w:style>
  <w:style w:type="character" w:customStyle="1" w:styleId="FontStyle13">
    <w:name w:val="Font Style13"/>
    <w:basedOn w:val="a0"/>
    <w:rsid w:val="00A37E9D"/>
    <w:rPr>
      <w:rFonts w:ascii="Times New Roman" w:hAnsi="Times New Roman" w:cs="Times New Roman"/>
      <w:sz w:val="16"/>
      <w:szCs w:val="16"/>
    </w:rPr>
  </w:style>
  <w:style w:type="character" w:customStyle="1" w:styleId="FontStyle14">
    <w:name w:val="Font Style14"/>
    <w:basedOn w:val="a0"/>
    <w:uiPriority w:val="99"/>
    <w:rsid w:val="00A37E9D"/>
    <w:rPr>
      <w:rFonts w:ascii="Times New Roman" w:hAnsi="Times New Roman" w:cs="Times New Roman"/>
      <w:i/>
      <w:iCs/>
      <w:sz w:val="70"/>
      <w:szCs w:val="70"/>
    </w:rPr>
  </w:style>
  <w:style w:type="character" w:customStyle="1" w:styleId="FontStyle16">
    <w:name w:val="Font Style16"/>
    <w:basedOn w:val="a0"/>
    <w:uiPriority w:val="99"/>
    <w:rsid w:val="00A37E9D"/>
    <w:rPr>
      <w:rFonts w:ascii="Times New Roman" w:hAnsi="Times New Roman" w:cs="Times New Roman"/>
      <w:b/>
      <w:bCs/>
      <w:i/>
      <w:iCs/>
      <w:spacing w:val="30"/>
      <w:sz w:val="36"/>
      <w:szCs w:val="36"/>
    </w:rPr>
  </w:style>
  <w:style w:type="paragraph" w:styleId="aff5">
    <w:name w:val="TOC Heading"/>
    <w:basedOn w:val="1"/>
    <w:next w:val="a"/>
    <w:uiPriority w:val="39"/>
    <w:unhideWhenUsed/>
    <w:qFormat/>
    <w:rsid w:val="00A37E9D"/>
    <w:pPr>
      <w:outlineLvl w:val="9"/>
    </w:pPr>
    <w:rPr>
      <w:rFonts w:asciiTheme="majorHAnsi" w:eastAsiaTheme="majorEastAsia" w:hAnsiTheme="majorHAnsi" w:cstheme="majorBidi"/>
      <w:color w:val="365F91" w:themeColor="accent1" w:themeShade="BF"/>
      <w:lang w:eastAsia="en-US"/>
    </w:rPr>
  </w:style>
  <w:style w:type="paragraph" w:styleId="16">
    <w:name w:val="toc 1"/>
    <w:basedOn w:val="a"/>
    <w:next w:val="a"/>
    <w:autoRedefine/>
    <w:uiPriority w:val="39"/>
    <w:unhideWhenUsed/>
    <w:qFormat/>
    <w:rsid w:val="00A37E9D"/>
    <w:pPr>
      <w:spacing w:after="100" w:line="276" w:lineRule="auto"/>
    </w:pPr>
    <w:rPr>
      <w:rFonts w:asciiTheme="minorHAnsi" w:eastAsiaTheme="minorEastAsia" w:hAnsiTheme="minorHAnsi" w:cstheme="minorBidi"/>
      <w:spacing w:val="0"/>
      <w:sz w:val="22"/>
      <w:szCs w:val="22"/>
    </w:rPr>
  </w:style>
  <w:style w:type="character" w:customStyle="1" w:styleId="FontStyle21">
    <w:name w:val="Font Style21"/>
    <w:basedOn w:val="a0"/>
    <w:uiPriority w:val="99"/>
    <w:rsid w:val="00A37E9D"/>
    <w:rPr>
      <w:rFonts w:ascii="Times New Roman" w:hAnsi="Times New Roman" w:cs="Times New Roman"/>
      <w:sz w:val="16"/>
      <w:szCs w:val="16"/>
    </w:rPr>
  </w:style>
  <w:style w:type="paragraph" w:customStyle="1" w:styleId="51">
    <w:name w:val="5 МГП Обычный текст"/>
    <w:basedOn w:val="a"/>
    <w:link w:val="52"/>
    <w:uiPriority w:val="99"/>
    <w:qFormat/>
    <w:rsid w:val="00A37E9D"/>
    <w:pPr>
      <w:suppressLineNumbers/>
      <w:spacing w:line="276" w:lineRule="auto"/>
      <w:ind w:firstLine="709"/>
      <w:jc w:val="both"/>
    </w:pPr>
    <w:rPr>
      <w:spacing w:val="0"/>
      <w:szCs w:val="22"/>
    </w:rPr>
  </w:style>
  <w:style w:type="character" w:customStyle="1" w:styleId="52">
    <w:name w:val="5 МГП Обычный текст Знак"/>
    <w:link w:val="51"/>
    <w:uiPriority w:val="99"/>
    <w:locked/>
    <w:rsid w:val="00A37E9D"/>
    <w:rPr>
      <w:sz w:val="28"/>
      <w:szCs w:val="22"/>
    </w:rPr>
  </w:style>
  <w:style w:type="paragraph" w:customStyle="1" w:styleId="aff6">
    <w:name w:val="Обычный в таблице"/>
    <w:basedOn w:val="a"/>
    <w:link w:val="aff7"/>
    <w:uiPriority w:val="99"/>
    <w:rsid w:val="00A37E9D"/>
    <w:pPr>
      <w:jc w:val="center"/>
    </w:pPr>
    <w:rPr>
      <w:spacing w:val="0"/>
      <w:sz w:val="24"/>
      <w:szCs w:val="24"/>
    </w:rPr>
  </w:style>
  <w:style w:type="character" w:customStyle="1" w:styleId="aff7">
    <w:name w:val="Обычный в таблице Знак"/>
    <w:link w:val="aff6"/>
    <w:uiPriority w:val="99"/>
    <w:locked/>
    <w:rsid w:val="00A37E9D"/>
    <w:rPr>
      <w:sz w:val="24"/>
      <w:szCs w:val="24"/>
    </w:rPr>
  </w:style>
  <w:style w:type="paragraph" w:customStyle="1" w:styleId="62">
    <w:name w:val="6 МГП Таблица Заголовок"/>
    <w:basedOn w:val="51"/>
    <w:next w:val="71"/>
    <w:rsid w:val="00A37E9D"/>
    <w:pPr>
      <w:spacing w:before="240" w:after="120" w:line="240" w:lineRule="auto"/>
      <w:ind w:firstLine="0"/>
      <w:jc w:val="center"/>
    </w:pPr>
    <w:rPr>
      <w:b/>
    </w:rPr>
  </w:style>
  <w:style w:type="paragraph" w:customStyle="1" w:styleId="71">
    <w:name w:val="7 МГП Таблица Нумерация"/>
    <w:basedOn w:val="a"/>
    <w:link w:val="72"/>
    <w:qFormat/>
    <w:rsid w:val="00A37E9D"/>
    <w:rPr>
      <w:color w:val="000000"/>
      <w:spacing w:val="0"/>
    </w:rPr>
  </w:style>
  <w:style w:type="character" w:customStyle="1" w:styleId="72">
    <w:name w:val="7 МГП Таблица Нумерация Знак"/>
    <w:link w:val="71"/>
    <w:rsid w:val="00A37E9D"/>
    <w:rPr>
      <w:color w:val="000000"/>
      <w:sz w:val="28"/>
      <w:szCs w:val="28"/>
    </w:rPr>
  </w:style>
  <w:style w:type="paragraph" w:customStyle="1" w:styleId="82">
    <w:name w:val="8 МГП Таблица Текст"/>
    <w:basedOn w:val="51"/>
    <w:uiPriority w:val="99"/>
    <w:rsid w:val="00A37E9D"/>
    <w:pPr>
      <w:spacing w:line="240" w:lineRule="auto"/>
      <w:ind w:left="-57" w:right="-57" w:firstLine="0"/>
      <w:jc w:val="center"/>
    </w:pPr>
    <w:rPr>
      <w:sz w:val="24"/>
      <w:szCs w:val="24"/>
    </w:rPr>
  </w:style>
  <w:style w:type="character" w:customStyle="1" w:styleId="begunadvage">
    <w:name w:val="begun_adv_age"/>
    <w:basedOn w:val="a0"/>
    <w:rsid w:val="00A37E9D"/>
  </w:style>
  <w:style w:type="paragraph" w:customStyle="1" w:styleId="Style1">
    <w:name w:val="Style1"/>
    <w:basedOn w:val="a"/>
    <w:rsid w:val="00A37E9D"/>
    <w:pPr>
      <w:widowControl w:val="0"/>
      <w:autoSpaceDE w:val="0"/>
      <w:autoSpaceDN w:val="0"/>
      <w:adjustRightInd w:val="0"/>
    </w:pPr>
    <w:rPr>
      <w:rFonts w:eastAsiaTheme="minorEastAsia"/>
      <w:spacing w:val="0"/>
      <w:sz w:val="24"/>
      <w:szCs w:val="24"/>
    </w:rPr>
  </w:style>
  <w:style w:type="paragraph" w:customStyle="1" w:styleId="Style3">
    <w:name w:val="Style3"/>
    <w:basedOn w:val="a"/>
    <w:rsid w:val="00A37E9D"/>
    <w:pPr>
      <w:widowControl w:val="0"/>
      <w:autoSpaceDE w:val="0"/>
      <w:autoSpaceDN w:val="0"/>
      <w:adjustRightInd w:val="0"/>
    </w:pPr>
    <w:rPr>
      <w:rFonts w:eastAsiaTheme="minorEastAsia"/>
      <w:spacing w:val="0"/>
      <w:sz w:val="24"/>
      <w:szCs w:val="24"/>
    </w:rPr>
  </w:style>
  <w:style w:type="paragraph" w:customStyle="1" w:styleId="Style6">
    <w:name w:val="Style6"/>
    <w:basedOn w:val="a"/>
    <w:uiPriority w:val="99"/>
    <w:rsid w:val="00A37E9D"/>
    <w:pPr>
      <w:widowControl w:val="0"/>
      <w:autoSpaceDE w:val="0"/>
      <w:autoSpaceDN w:val="0"/>
      <w:adjustRightInd w:val="0"/>
    </w:pPr>
    <w:rPr>
      <w:rFonts w:eastAsiaTheme="minorEastAsia"/>
      <w:spacing w:val="0"/>
      <w:sz w:val="24"/>
      <w:szCs w:val="24"/>
    </w:rPr>
  </w:style>
  <w:style w:type="paragraph" w:customStyle="1" w:styleId="Style7">
    <w:name w:val="Style7"/>
    <w:basedOn w:val="a"/>
    <w:uiPriority w:val="99"/>
    <w:rsid w:val="00A37E9D"/>
    <w:pPr>
      <w:widowControl w:val="0"/>
      <w:autoSpaceDE w:val="0"/>
      <w:autoSpaceDN w:val="0"/>
      <w:adjustRightInd w:val="0"/>
      <w:spacing w:line="259" w:lineRule="exact"/>
      <w:jc w:val="center"/>
    </w:pPr>
    <w:rPr>
      <w:rFonts w:eastAsiaTheme="minorEastAsia"/>
      <w:spacing w:val="0"/>
      <w:sz w:val="24"/>
      <w:szCs w:val="24"/>
    </w:rPr>
  </w:style>
  <w:style w:type="paragraph" w:customStyle="1" w:styleId="Style8">
    <w:name w:val="Style8"/>
    <w:basedOn w:val="a"/>
    <w:uiPriority w:val="99"/>
    <w:rsid w:val="00A37E9D"/>
    <w:pPr>
      <w:widowControl w:val="0"/>
      <w:autoSpaceDE w:val="0"/>
      <w:autoSpaceDN w:val="0"/>
      <w:adjustRightInd w:val="0"/>
    </w:pPr>
    <w:rPr>
      <w:rFonts w:eastAsiaTheme="minorEastAsia"/>
      <w:spacing w:val="0"/>
      <w:sz w:val="24"/>
      <w:szCs w:val="24"/>
    </w:rPr>
  </w:style>
  <w:style w:type="paragraph" w:customStyle="1" w:styleId="Style9">
    <w:name w:val="Style9"/>
    <w:basedOn w:val="a"/>
    <w:uiPriority w:val="99"/>
    <w:rsid w:val="00A37E9D"/>
    <w:pPr>
      <w:widowControl w:val="0"/>
      <w:autoSpaceDE w:val="0"/>
      <w:autoSpaceDN w:val="0"/>
      <w:adjustRightInd w:val="0"/>
    </w:pPr>
    <w:rPr>
      <w:rFonts w:eastAsiaTheme="minorEastAsia"/>
      <w:spacing w:val="0"/>
      <w:sz w:val="24"/>
      <w:szCs w:val="24"/>
    </w:rPr>
  </w:style>
  <w:style w:type="paragraph" w:customStyle="1" w:styleId="Style10">
    <w:name w:val="Style10"/>
    <w:basedOn w:val="a"/>
    <w:uiPriority w:val="99"/>
    <w:rsid w:val="00A37E9D"/>
    <w:pPr>
      <w:widowControl w:val="0"/>
      <w:autoSpaceDE w:val="0"/>
      <w:autoSpaceDN w:val="0"/>
      <w:adjustRightInd w:val="0"/>
    </w:pPr>
    <w:rPr>
      <w:rFonts w:eastAsiaTheme="minorEastAsia"/>
      <w:spacing w:val="0"/>
      <w:sz w:val="24"/>
      <w:szCs w:val="24"/>
    </w:rPr>
  </w:style>
  <w:style w:type="paragraph" w:customStyle="1" w:styleId="Style11">
    <w:name w:val="Style11"/>
    <w:basedOn w:val="a"/>
    <w:uiPriority w:val="99"/>
    <w:rsid w:val="00A37E9D"/>
    <w:pPr>
      <w:widowControl w:val="0"/>
      <w:autoSpaceDE w:val="0"/>
      <w:autoSpaceDN w:val="0"/>
      <w:adjustRightInd w:val="0"/>
    </w:pPr>
    <w:rPr>
      <w:rFonts w:eastAsiaTheme="minorEastAsia"/>
      <w:spacing w:val="0"/>
      <w:sz w:val="24"/>
      <w:szCs w:val="24"/>
    </w:rPr>
  </w:style>
  <w:style w:type="character" w:customStyle="1" w:styleId="FontStyle15">
    <w:name w:val="Font Style15"/>
    <w:basedOn w:val="a0"/>
    <w:uiPriority w:val="99"/>
    <w:rsid w:val="00A37E9D"/>
    <w:rPr>
      <w:rFonts w:ascii="Century Gothic" w:hAnsi="Century Gothic" w:cs="Century Gothic"/>
      <w:b/>
      <w:bCs/>
      <w:sz w:val="18"/>
      <w:szCs w:val="18"/>
    </w:rPr>
  </w:style>
  <w:style w:type="character" w:customStyle="1" w:styleId="FontStyle17">
    <w:name w:val="Font Style17"/>
    <w:basedOn w:val="a0"/>
    <w:uiPriority w:val="99"/>
    <w:rsid w:val="00A37E9D"/>
    <w:rPr>
      <w:rFonts w:ascii="Times New Roman" w:hAnsi="Times New Roman" w:cs="Times New Roman"/>
      <w:sz w:val="16"/>
      <w:szCs w:val="16"/>
    </w:rPr>
  </w:style>
  <w:style w:type="character" w:customStyle="1" w:styleId="FontStyle18">
    <w:name w:val="Font Style18"/>
    <w:basedOn w:val="a0"/>
    <w:uiPriority w:val="99"/>
    <w:rsid w:val="00A37E9D"/>
    <w:rPr>
      <w:rFonts w:ascii="Times New Roman" w:hAnsi="Times New Roman" w:cs="Times New Roman"/>
      <w:b/>
      <w:bCs/>
      <w:i/>
      <w:iCs/>
      <w:w w:val="60"/>
      <w:sz w:val="18"/>
      <w:szCs w:val="18"/>
    </w:rPr>
  </w:style>
  <w:style w:type="character" w:customStyle="1" w:styleId="FontStyle19">
    <w:name w:val="Font Style19"/>
    <w:basedOn w:val="a0"/>
    <w:uiPriority w:val="99"/>
    <w:rsid w:val="00A37E9D"/>
    <w:rPr>
      <w:rFonts w:ascii="Sylfaen" w:hAnsi="Sylfaen" w:cs="Sylfaen"/>
      <w:b/>
      <w:bCs/>
      <w:sz w:val="16"/>
      <w:szCs w:val="16"/>
    </w:rPr>
  </w:style>
  <w:style w:type="character" w:customStyle="1" w:styleId="FontStyle20">
    <w:name w:val="Font Style20"/>
    <w:basedOn w:val="a0"/>
    <w:uiPriority w:val="99"/>
    <w:rsid w:val="00A37E9D"/>
    <w:rPr>
      <w:rFonts w:ascii="Times New Roman" w:hAnsi="Times New Roman" w:cs="Times New Roman"/>
      <w:sz w:val="18"/>
      <w:szCs w:val="18"/>
    </w:rPr>
  </w:style>
  <w:style w:type="character" w:customStyle="1" w:styleId="FontStyle22">
    <w:name w:val="Font Style22"/>
    <w:basedOn w:val="a0"/>
    <w:uiPriority w:val="99"/>
    <w:rsid w:val="00A37E9D"/>
    <w:rPr>
      <w:rFonts w:ascii="Palatino Linotype" w:hAnsi="Palatino Linotype" w:cs="Palatino Linotype"/>
      <w:sz w:val="12"/>
      <w:szCs w:val="12"/>
    </w:rPr>
  </w:style>
  <w:style w:type="paragraph" w:styleId="34">
    <w:name w:val="Body Text Indent 3"/>
    <w:basedOn w:val="a"/>
    <w:link w:val="35"/>
    <w:rsid w:val="00A37E9D"/>
    <w:pPr>
      <w:spacing w:after="120"/>
      <w:ind w:left="283"/>
    </w:pPr>
    <w:rPr>
      <w:spacing w:val="0"/>
      <w:sz w:val="16"/>
      <w:szCs w:val="16"/>
    </w:rPr>
  </w:style>
  <w:style w:type="character" w:customStyle="1" w:styleId="35">
    <w:name w:val="Основной текст с отступом 3 Знак"/>
    <w:basedOn w:val="a0"/>
    <w:link w:val="34"/>
    <w:rsid w:val="00A37E9D"/>
    <w:rPr>
      <w:sz w:val="16"/>
      <w:szCs w:val="16"/>
    </w:rPr>
  </w:style>
  <w:style w:type="paragraph" w:styleId="2a">
    <w:name w:val="Body Text 2"/>
    <w:basedOn w:val="a"/>
    <w:link w:val="212"/>
    <w:rsid w:val="00A37E9D"/>
    <w:pPr>
      <w:spacing w:after="120" w:line="480" w:lineRule="auto"/>
    </w:pPr>
    <w:rPr>
      <w:spacing w:val="0"/>
      <w:sz w:val="24"/>
      <w:szCs w:val="24"/>
    </w:rPr>
  </w:style>
  <w:style w:type="character" w:customStyle="1" w:styleId="2b">
    <w:name w:val="Основной текст 2 Знак"/>
    <w:basedOn w:val="a0"/>
    <w:link w:val="2a"/>
    <w:rsid w:val="00A37E9D"/>
    <w:rPr>
      <w:spacing w:val="6"/>
      <w:sz w:val="28"/>
      <w:szCs w:val="28"/>
    </w:rPr>
  </w:style>
  <w:style w:type="character" w:customStyle="1" w:styleId="212">
    <w:name w:val="Основной текст 2 Знак1"/>
    <w:link w:val="2a"/>
    <w:rsid w:val="00A37E9D"/>
    <w:rPr>
      <w:sz w:val="24"/>
      <w:szCs w:val="24"/>
    </w:rPr>
  </w:style>
  <w:style w:type="character" w:customStyle="1" w:styleId="aff8">
    <w:name w:val="Для записок Знак Знак"/>
    <w:link w:val="aff9"/>
    <w:locked/>
    <w:rsid w:val="00A37E9D"/>
    <w:rPr>
      <w:sz w:val="24"/>
    </w:rPr>
  </w:style>
  <w:style w:type="paragraph" w:customStyle="1" w:styleId="aff9">
    <w:name w:val="Для записок Знак"/>
    <w:basedOn w:val="a"/>
    <w:link w:val="aff8"/>
    <w:rsid w:val="00A37E9D"/>
    <w:pPr>
      <w:spacing w:before="120"/>
      <w:ind w:firstLine="708"/>
      <w:jc w:val="both"/>
    </w:pPr>
    <w:rPr>
      <w:spacing w:val="0"/>
      <w:sz w:val="24"/>
      <w:szCs w:val="20"/>
    </w:rPr>
  </w:style>
  <w:style w:type="paragraph" w:styleId="affa">
    <w:name w:val="Title"/>
    <w:basedOn w:val="a"/>
    <w:link w:val="affb"/>
    <w:qFormat/>
    <w:rsid w:val="00A37E9D"/>
    <w:pPr>
      <w:jc w:val="center"/>
    </w:pPr>
    <w:rPr>
      <w:spacing w:val="0"/>
      <w:sz w:val="32"/>
      <w:szCs w:val="20"/>
    </w:rPr>
  </w:style>
  <w:style w:type="character" w:customStyle="1" w:styleId="affb">
    <w:name w:val="Название Знак"/>
    <w:basedOn w:val="a0"/>
    <w:link w:val="affa"/>
    <w:rsid w:val="00A37E9D"/>
    <w:rPr>
      <w:sz w:val="32"/>
    </w:rPr>
  </w:style>
  <w:style w:type="paragraph" w:styleId="affc">
    <w:name w:val="Plain Text"/>
    <w:basedOn w:val="a"/>
    <w:link w:val="affd"/>
    <w:rsid w:val="00A37E9D"/>
    <w:rPr>
      <w:rFonts w:ascii="Courier New" w:hAnsi="Courier New"/>
      <w:spacing w:val="0"/>
      <w:szCs w:val="20"/>
    </w:rPr>
  </w:style>
  <w:style w:type="character" w:customStyle="1" w:styleId="affd">
    <w:name w:val="Текст Знак"/>
    <w:basedOn w:val="a0"/>
    <w:link w:val="affc"/>
    <w:rsid w:val="00A37E9D"/>
    <w:rPr>
      <w:rFonts w:ascii="Courier New" w:hAnsi="Courier New"/>
      <w:sz w:val="28"/>
    </w:rPr>
  </w:style>
  <w:style w:type="paragraph" w:customStyle="1" w:styleId="17">
    <w:name w:val="заголовок 1"/>
    <w:basedOn w:val="a"/>
    <w:next w:val="a"/>
    <w:link w:val="18"/>
    <w:rsid w:val="00A37E9D"/>
    <w:pPr>
      <w:keepNext/>
      <w:jc w:val="center"/>
      <w:outlineLvl w:val="0"/>
    </w:pPr>
    <w:rPr>
      <w:rFonts w:ascii="Peterburg" w:hAnsi="Peterburg"/>
      <w:spacing w:val="0"/>
      <w:sz w:val="32"/>
      <w:szCs w:val="20"/>
    </w:rPr>
  </w:style>
  <w:style w:type="character" w:customStyle="1" w:styleId="18">
    <w:name w:val="заголовок 1 Знак"/>
    <w:link w:val="17"/>
    <w:rsid w:val="00A37E9D"/>
    <w:rPr>
      <w:rFonts w:ascii="Peterburg" w:hAnsi="Peterburg"/>
      <w:sz w:val="32"/>
    </w:rPr>
  </w:style>
  <w:style w:type="paragraph" w:styleId="affe">
    <w:name w:val="List Number"/>
    <w:basedOn w:val="a"/>
    <w:rsid w:val="00A37E9D"/>
    <w:pPr>
      <w:tabs>
        <w:tab w:val="num" w:pos="360"/>
      </w:tabs>
      <w:ind w:left="360" w:hanging="360"/>
    </w:pPr>
    <w:rPr>
      <w:spacing w:val="0"/>
      <w:szCs w:val="20"/>
    </w:rPr>
  </w:style>
  <w:style w:type="paragraph" w:customStyle="1" w:styleId="afff">
    <w:name w:val="Содержание"/>
    <w:basedOn w:val="affe"/>
    <w:next w:val="affe"/>
    <w:rsid w:val="00A37E9D"/>
    <w:pPr>
      <w:tabs>
        <w:tab w:val="clear" w:pos="360"/>
      </w:tabs>
      <w:ind w:left="0" w:firstLine="0"/>
    </w:pPr>
    <w:rPr>
      <w:b/>
      <w:lang w:val="en-US"/>
    </w:rPr>
  </w:style>
  <w:style w:type="paragraph" w:customStyle="1" w:styleId="19">
    <w:name w:val="Содержание1"/>
    <w:basedOn w:val="affe"/>
    <w:next w:val="affe"/>
    <w:rsid w:val="00A37E9D"/>
    <w:pPr>
      <w:tabs>
        <w:tab w:val="clear" w:pos="360"/>
        <w:tab w:val="num" w:pos="1080"/>
      </w:tabs>
      <w:ind w:left="941" w:hanging="431"/>
    </w:pPr>
    <w:rPr>
      <w:i/>
    </w:rPr>
  </w:style>
  <w:style w:type="paragraph" w:customStyle="1" w:styleId="1a">
    <w:name w:val="Стиль1"/>
    <w:basedOn w:val="a"/>
    <w:rsid w:val="00A37E9D"/>
    <w:rPr>
      <w:spacing w:val="0"/>
      <w:szCs w:val="20"/>
    </w:rPr>
  </w:style>
  <w:style w:type="paragraph" w:styleId="1b">
    <w:name w:val="index 1"/>
    <w:basedOn w:val="a"/>
    <w:next w:val="a"/>
    <w:autoRedefine/>
    <w:semiHidden/>
    <w:rsid w:val="00A37E9D"/>
    <w:pPr>
      <w:ind w:left="200" w:hanging="200"/>
    </w:pPr>
    <w:rPr>
      <w:spacing w:val="0"/>
      <w:szCs w:val="20"/>
    </w:rPr>
  </w:style>
  <w:style w:type="paragraph" w:styleId="afff0">
    <w:name w:val="index heading"/>
    <w:basedOn w:val="a"/>
    <w:next w:val="1b"/>
    <w:semiHidden/>
    <w:rsid w:val="00A37E9D"/>
    <w:rPr>
      <w:spacing w:val="0"/>
      <w:szCs w:val="20"/>
    </w:rPr>
  </w:style>
  <w:style w:type="paragraph" w:styleId="2c">
    <w:name w:val="toc 2"/>
    <w:basedOn w:val="a"/>
    <w:next w:val="a"/>
    <w:autoRedefine/>
    <w:uiPriority w:val="39"/>
    <w:qFormat/>
    <w:rsid w:val="00A37E9D"/>
    <w:pPr>
      <w:ind w:left="280"/>
    </w:pPr>
    <w:rPr>
      <w:smallCaps/>
      <w:spacing w:val="0"/>
      <w:sz w:val="20"/>
      <w:szCs w:val="20"/>
    </w:rPr>
  </w:style>
  <w:style w:type="paragraph" w:styleId="36">
    <w:name w:val="toc 3"/>
    <w:basedOn w:val="a"/>
    <w:next w:val="a"/>
    <w:autoRedefine/>
    <w:uiPriority w:val="39"/>
    <w:qFormat/>
    <w:rsid w:val="00A37E9D"/>
    <w:pPr>
      <w:ind w:left="560"/>
    </w:pPr>
    <w:rPr>
      <w:i/>
      <w:iCs/>
      <w:spacing w:val="0"/>
      <w:sz w:val="20"/>
      <w:szCs w:val="20"/>
    </w:rPr>
  </w:style>
  <w:style w:type="paragraph" w:styleId="41">
    <w:name w:val="toc 4"/>
    <w:basedOn w:val="a"/>
    <w:next w:val="a"/>
    <w:autoRedefine/>
    <w:uiPriority w:val="39"/>
    <w:rsid w:val="00A37E9D"/>
    <w:pPr>
      <w:ind w:left="840"/>
    </w:pPr>
    <w:rPr>
      <w:spacing w:val="0"/>
      <w:sz w:val="18"/>
      <w:szCs w:val="18"/>
    </w:rPr>
  </w:style>
  <w:style w:type="paragraph" w:styleId="53">
    <w:name w:val="toc 5"/>
    <w:basedOn w:val="a"/>
    <w:next w:val="a"/>
    <w:autoRedefine/>
    <w:uiPriority w:val="39"/>
    <w:rsid w:val="00A37E9D"/>
    <w:pPr>
      <w:ind w:left="1120"/>
    </w:pPr>
    <w:rPr>
      <w:spacing w:val="0"/>
      <w:sz w:val="18"/>
      <w:szCs w:val="18"/>
    </w:rPr>
  </w:style>
  <w:style w:type="paragraph" w:styleId="63">
    <w:name w:val="toc 6"/>
    <w:basedOn w:val="a"/>
    <w:next w:val="a"/>
    <w:autoRedefine/>
    <w:uiPriority w:val="39"/>
    <w:rsid w:val="00A37E9D"/>
    <w:pPr>
      <w:ind w:left="1400"/>
    </w:pPr>
    <w:rPr>
      <w:spacing w:val="0"/>
      <w:sz w:val="18"/>
      <w:szCs w:val="18"/>
    </w:rPr>
  </w:style>
  <w:style w:type="paragraph" w:styleId="73">
    <w:name w:val="toc 7"/>
    <w:basedOn w:val="a"/>
    <w:next w:val="a"/>
    <w:autoRedefine/>
    <w:uiPriority w:val="39"/>
    <w:rsid w:val="00A37E9D"/>
    <w:pPr>
      <w:ind w:left="1680"/>
    </w:pPr>
    <w:rPr>
      <w:spacing w:val="0"/>
      <w:sz w:val="18"/>
      <w:szCs w:val="18"/>
    </w:rPr>
  </w:style>
  <w:style w:type="paragraph" w:styleId="83">
    <w:name w:val="toc 8"/>
    <w:basedOn w:val="a"/>
    <w:next w:val="a"/>
    <w:autoRedefine/>
    <w:uiPriority w:val="39"/>
    <w:rsid w:val="00A37E9D"/>
    <w:pPr>
      <w:ind w:left="1960"/>
    </w:pPr>
    <w:rPr>
      <w:spacing w:val="0"/>
      <w:sz w:val="18"/>
      <w:szCs w:val="18"/>
    </w:rPr>
  </w:style>
  <w:style w:type="paragraph" w:styleId="91">
    <w:name w:val="toc 9"/>
    <w:basedOn w:val="a"/>
    <w:next w:val="a"/>
    <w:autoRedefine/>
    <w:uiPriority w:val="39"/>
    <w:rsid w:val="00A37E9D"/>
    <w:pPr>
      <w:ind w:left="2240"/>
    </w:pPr>
    <w:rPr>
      <w:spacing w:val="0"/>
      <w:sz w:val="18"/>
      <w:szCs w:val="18"/>
    </w:rPr>
  </w:style>
  <w:style w:type="paragraph" w:customStyle="1" w:styleId="afff1">
    <w:name w:val="Стиль По ширине"/>
    <w:basedOn w:val="a"/>
    <w:rsid w:val="00A37E9D"/>
    <w:pPr>
      <w:jc w:val="both"/>
    </w:pPr>
    <w:rPr>
      <w:spacing w:val="0"/>
      <w:szCs w:val="20"/>
    </w:rPr>
  </w:style>
  <w:style w:type="paragraph" w:customStyle="1" w:styleId="140">
    <w:name w:val="Обычный + 14 пт"/>
    <w:aliases w:val="По центру"/>
    <w:basedOn w:val="a"/>
    <w:link w:val="141"/>
    <w:rsid w:val="00A37E9D"/>
    <w:rPr>
      <w:spacing w:val="0"/>
      <w:szCs w:val="20"/>
    </w:rPr>
  </w:style>
  <w:style w:type="character" w:styleId="afff2">
    <w:name w:val="FollowedHyperlink"/>
    <w:uiPriority w:val="99"/>
    <w:rsid w:val="00A37E9D"/>
    <w:rPr>
      <w:color w:val="800080"/>
      <w:u w:val="single"/>
    </w:rPr>
  </w:style>
  <w:style w:type="paragraph" w:styleId="64">
    <w:name w:val="index 6"/>
    <w:basedOn w:val="a"/>
    <w:next w:val="a"/>
    <w:autoRedefine/>
    <w:semiHidden/>
    <w:rsid w:val="00A37E9D"/>
    <w:pPr>
      <w:ind w:left="1200" w:hanging="200"/>
    </w:pPr>
    <w:rPr>
      <w:spacing w:val="0"/>
      <w:sz w:val="20"/>
      <w:szCs w:val="20"/>
    </w:rPr>
  </w:style>
  <w:style w:type="character" w:styleId="afff3">
    <w:name w:val="Emphasis"/>
    <w:uiPriority w:val="20"/>
    <w:qFormat/>
    <w:rsid w:val="00A37E9D"/>
    <w:rPr>
      <w:i/>
      <w:iCs/>
    </w:rPr>
  </w:style>
  <w:style w:type="paragraph" w:customStyle="1" w:styleId="consnormal">
    <w:name w:val="consnormal"/>
    <w:rsid w:val="00A37E9D"/>
    <w:pPr>
      <w:ind w:right="19772" w:firstLine="720"/>
    </w:pPr>
    <w:rPr>
      <w:rFonts w:ascii="Arial" w:hAnsi="Arial" w:cs="Arial"/>
    </w:rPr>
  </w:style>
  <w:style w:type="paragraph" w:customStyle="1" w:styleId="84">
    <w:name w:val="Стиль8"/>
    <w:rsid w:val="00A37E9D"/>
    <w:pPr>
      <w:widowControl w:val="0"/>
    </w:pPr>
    <w:rPr>
      <w:snapToGrid w:val="0"/>
      <w:spacing w:val="-1"/>
      <w:kern w:val="65535"/>
      <w:position w:val="-1"/>
      <w:sz w:val="24"/>
      <w:lang w:val="en-US"/>
    </w:rPr>
  </w:style>
  <w:style w:type="paragraph" w:customStyle="1" w:styleId="37">
    <w:name w:val="заголовок 3"/>
    <w:basedOn w:val="38"/>
    <w:next w:val="38"/>
    <w:rsid w:val="00A37E9D"/>
    <w:pPr>
      <w:keepNext/>
      <w:widowControl/>
      <w:spacing w:before="240" w:after="60"/>
    </w:pPr>
    <w:rPr>
      <w:rFonts w:ascii="Arial" w:hAnsi="Arial"/>
      <w:snapToGrid/>
      <w:spacing w:val="0"/>
      <w:kern w:val="0"/>
      <w:position w:val="0"/>
      <w:lang w:val="ru-RU"/>
    </w:rPr>
  </w:style>
  <w:style w:type="paragraph" w:customStyle="1" w:styleId="38">
    <w:name w:val="Стиль3"/>
    <w:rsid w:val="00A37E9D"/>
    <w:pPr>
      <w:widowControl w:val="0"/>
    </w:pPr>
    <w:rPr>
      <w:snapToGrid w:val="0"/>
      <w:spacing w:val="-1"/>
      <w:kern w:val="65535"/>
      <w:position w:val="-1"/>
      <w:sz w:val="24"/>
      <w:lang w:val="en-US"/>
    </w:rPr>
  </w:style>
  <w:style w:type="paragraph" w:customStyle="1" w:styleId="2d">
    <w:name w:val="Стиль2"/>
    <w:basedOn w:val="a3"/>
    <w:rsid w:val="00A37E9D"/>
    <w:pPr>
      <w:ind w:left="1134" w:hanging="414"/>
      <w:jc w:val="both"/>
    </w:pPr>
    <w:rPr>
      <w:rFonts w:ascii="Peterburg" w:hAnsi="Peterburg"/>
      <w:snapToGrid w:val="0"/>
      <w:spacing w:val="0"/>
      <w:sz w:val="24"/>
      <w:szCs w:val="20"/>
    </w:rPr>
  </w:style>
  <w:style w:type="paragraph" w:styleId="afff4">
    <w:name w:val="Block Text"/>
    <w:basedOn w:val="a"/>
    <w:rsid w:val="00A37E9D"/>
    <w:pPr>
      <w:ind w:left="-567" w:right="-1050" w:firstLine="567"/>
      <w:jc w:val="both"/>
    </w:pPr>
    <w:rPr>
      <w:spacing w:val="0"/>
      <w:szCs w:val="20"/>
    </w:rPr>
  </w:style>
  <w:style w:type="paragraph" w:customStyle="1" w:styleId="afff5">
    <w:name w:val="Основной текст ГД Знак Знак"/>
    <w:basedOn w:val="a8"/>
    <w:rsid w:val="00A37E9D"/>
    <w:pPr>
      <w:tabs>
        <w:tab w:val="clear" w:pos="748"/>
      </w:tabs>
      <w:spacing w:line="240" w:lineRule="auto"/>
      <w:ind w:firstLine="709"/>
    </w:pPr>
    <w:rPr>
      <w:spacing w:val="0"/>
    </w:rPr>
  </w:style>
  <w:style w:type="paragraph" w:customStyle="1" w:styleId="1c">
    <w:name w:val="Обычный1"/>
    <w:link w:val="Normal"/>
    <w:rsid w:val="00A37E9D"/>
    <w:pPr>
      <w:spacing w:before="100" w:after="100"/>
    </w:pPr>
    <w:rPr>
      <w:snapToGrid w:val="0"/>
      <w:sz w:val="24"/>
    </w:rPr>
  </w:style>
  <w:style w:type="paragraph" w:customStyle="1" w:styleId="ConsNormal0">
    <w:name w:val="ConsNormal"/>
    <w:link w:val="ConsNormal1"/>
    <w:rsid w:val="00A37E9D"/>
    <w:pPr>
      <w:widowControl w:val="0"/>
      <w:autoSpaceDE w:val="0"/>
      <w:autoSpaceDN w:val="0"/>
      <w:adjustRightInd w:val="0"/>
      <w:ind w:right="19772" w:firstLine="720"/>
    </w:pPr>
    <w:rPr>
      <w:rFonts w:ascii="Arial" w:hAnsi="Arial" w:cs="Arial"/>
    </w:rPr>
  </w:style>
  <w:style w:type="paragraph" w:customStyle="1" w:styleId="2e">
    <w:name w:val="Обычный2"/>
    <w:basedOn w:val="a"/>
    <w:rsid w:val="00A37E9D"/>
    <w:pPr>
      <w:snapToGrid w:val="0"/>
    </w:pPr>
    <w:rPr>
      <w:rFonts w:ascii="Courier New" w:hAnsi="Courier New" w:cs="Courier New"/>
      <w:spacing w:val="0"/>
      <w:sz w:val="24"/>
      <w:szCs w:val="24"/>
    </w:rPr>
  </w:style>
  <w:style w:type="character" w:styleId="afff6">
    <w:name w:val="line number"/>
    <w:basedOn w:val="a0"/>
    <w:rsid w:val="00A37E9D"/>
  </w:style>
  <w:style w:type="paragraph" w:customStyle="1" w:styleId="xl24">
    <w:name w:val="xl24"/>
    <w:basedOn w:val="a"/>
    <w:rsid w:val="00A37E9D"/>
    <w:pPr>
      <w:spacing w:before="100" w:beforeAutospacing="1" w:after="100" w:afterAutospacing="1"/>
      <w:jc w:val="center"/>
      <w:textAlignment w:val="top"/>
    </w:pPr>
    <w:rPr>
      <w:spacing w:val="0"/>
      <w:sz w:val="24"/>
      <w:szCs w:val="24"/>
    </w:rPr>
  </w:style>
  <w:style w:type="paragraph" w:customStyle="1" w:styleId="font5">
    <w:name w:val="font5"/>
    <w:basedOn w:val="a"/>
    <w:rsid w:val="00A37E9D"/>
    <w:pPr>
      <w:spacing w:before="100" w:beforeAutospacing="1" w:after="100" w:afterAutospacing="1"/>
    </w:pPr>
    <w:rPr>
      <w:spacing w:val="0"/>
      <w:sz w:val="20"/>
      <w:szCs w:val="20"/>
    </w:rPr>
  </w:style>
  <w:style w:type="paragraph" w:customStyle="1" w:styleId="font6">
    <w:name w:val="font6"/>
    <w:basedOn w:val="a"/>
    <w:rsid w:val="00A37E9D"/>
    <w:pPr>
      <w:spacing w:before="100" w:beforeAutospacing="1" w:after="100" w:afterAutospacing="1"/>
    </w:pPr>
    <w:rPr>
      <w:spacing w:val="0"/>
      <w:sz w:val="20"/>
      <w:szCs w:val="20"/>
    </w:rPr>
  </w:style>
  <w:style w:type="paragraph" w:customStyle="1" w:styleId="xl25">
    <w:name w:val="xl25"/>
    <w:basedOn w:val="a"/>
    <w:rsid w:val="00A37E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26">
    <w:name w:val="xl26"/>
    <w:basedOn w:val="a"/>
    <w:rsid w:val="00A37E9D"/>
    <w:pPr>
      <w:pBdr>
        <w:top w:val="single" w:sz="4"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27">
    <w:name w:val="xl27"/>
    <w:basedOn w:val="a"/>
    <w:rsid w:val="00A37E9D"/>
    <w:pPr>
      <w:pBdr>
        <w:top w:val="single" w:sz="4" w:space="0" w:color="auto"/>
        <w:left w:val="single" w:sz="4" w:space="0" w:color="auto"/>
        <w:right w:val="single" w:sz="4" w:space="0" w:color="auto"/>
      </w:pBdr>
      <w:spacing w:before="100" w:beforeAutospacing="1" w:after="100" w:afterAutospacing="1"/>
      <w:textAlignment w:val="center"/>
    </w:pPr>
    <w:rPr>
      <w:spacing w:val="0"/>
      <w:sz w:val="24"/>
      <w:szCs w:val="24"/>
    </w:rPr>
  </w:style>
  <w:style w:type="paragraph" w:customStyle="1" w:styleId="xl28">
    <w:name w:val="xl28"/>
    <w:basedOn w:val="a"/>
    <w:rsid w:val="00A37E9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29">
    <w:name w:val="xl29"/>
    <w:basedOn w:val="a"/>
    <w:rsid w:val="00A37E9D"/>
    <w:pPr>
      <w:pBdr>
        <w:top w:val="single" w:sz="8"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30">
    <w:name w:val="xl30"/>
    <w:basedOn w:val="a"/>
    <w:rsid w:val="00A37E9D"/>
    <w:pPr>
      <w:pBdr>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31">
    <w:name w:val="xl31"/>
    <w:basedOn w:val="a"/>
    <w:rsid w:val="00A37E9D"/>
    <w:pPr>
      <w:spacing w:before="100" w:beforeAutospacing="1" w:after="100" w:afterAutospacing="1"/>
      <w:jc w:val="center"/>
      <w:textAlignment w:val="top"/>
    </w:pPr>
    <w:rPr>
      <w:spacing w:val="0"/>
      <w:sz w:val="24"/>
      <w:szCs w:val="24"/>
    </w:rPr>
  </w:style>
  <w:style w:type="paragraph" w:customStyle="1" w:styleId="xl32">
    <w:name w:val="xl32"/>
    <w:basedOn w:val="a"/>
    <w:rsid w:val="00A37E9D"/>
    <w:pPr>
      <w:spacing w:before="100" w:beforeAutospacing="1" w:after="100" w:afterAutospacing="1"/>
      <w:jc w:val="center"/>
    </w:pPr>
    <w:rPr>
      <w:b/>
      <w:bCs/>
      <w:spacing w:val="0"/>
      <w:sz w:val="24"/>
      <w:szCs w:val="24"/>
    </w:rPr>
  </w:style>
  <w:style w:type="paragraph" w:customStyle="1" w:styleId="xl33">
    <w:name w:val="xl33"/>
    <w:basedOn w:val="a"/>
    <w:rsid w:val="00A37E9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34">
    <w:name w:val="xl34"/>
    <w:basedOn w:val="a"/>
    <w:rsid w:val="00A37E9D"/>
    <w:pPr>
      <w:pBdr>
        <w:top w:val="single" w:sz="8" w:space="0" w:color="auto"/>
        <w:left w:val="single" w:sz="4" w:space="0" w:color="auto"/>
        <w:bottom w:val="single" w:sz="4" w:space="0" w:color="auto"/>
        <w:right w:val="single" w:sz="8" w:space="0" w:color="auto"/>
      </w:pBdr>
      <w:spacing w:before="100" w:beforeAutospacing="1" w:after="100" w:afterAutospacing="1"/>
    </w:pPr>
    <w:rPr>
      <w:i/>
      <w:iCs/>
      <w:spacing w:val="0"/>
      <w:sz w:val="24"/>
      <w:szCs w:val="24"/>
    </w:rPr>
  </w:style>
  <w:style w:type="paragraph" w:customStyle="1" w:styleId="xl35">
    <w:name w:val="xl35"/>
    <w:basedOn w:val="a"/>
    <w:rsid w:val="00A37E9D"/>
    <w:pPr>
      <w:pBdr>
        <w:top w:val="single" w:sz="4" w:space="0" w:color="auto"/>
        <w:left w:val="single" w:sz="4" w:space="0" w:color="auto"/>
        <w:bottom w:val="single" w:sz="4" w:space="0" w:color="auto"/>
        <w:right w:val="single" w:sz="8" w:space="0" w:color="auto"/>
      </w:pBdr>
      <w:spacing w:before="100" w:beforeAutospacing="1" w:after="100" w:afterAutospacing="1"/>
    </w:pPr>
    <w:rPr>
      <w:spacing w:val="0"/>
      <w:sz w:val="24"/>
      <w:szCs w:val="24"/>
    </w:rPr>
  </w:style>
  <w:style w:type="paragraph" w:customStyle="1" w:styleId="xl36">
    <w:name w:val="xl36"/>
    <w:basedOn w:val="a"/>
    <w:rsid w:val="00A37E9D"/>
    <w:pPr>
      <w:pBdr>
        <w:top w:val="single" w:sz="4" w:space="0" w:color="auto"/>
        <w:left w:val="single" w:sz="4" w:space="0" w:color="auto"/>
        <w:bottom w:val="single" w:sz="4" w:space="0" w:color="auto"/>
        <w:right w:val="single" w:sz="4" w:space="0" w:color="auto"/>
      </w:pBdr>
      <w:spacing w:before="100" w:beforeAutospacing="1" w:after="100" w:afterAutospacing="1"/>
    </w:pPr>
    <w:rPr>
      <w:spacing w:val="0"/>
      <w:sz w:val="24"/>
      <w:szCs w:val="24"/>
    </w:rPr>
  </w:style>
  <w:style w:type="paragraph" w:customStyle="1" w:styleId="xl37">
    <w:name w:val="xl37"/>
    <w:basedOn w:val="a"/>
    <w:rsid w:val="00A37E9D"/>
    <w:pPr>
      <w:pBdr>
        <w:top w:val="single" w:sz="4" w:space="0" w:color="auto"/>
        <w:left w:val="single" w:sz="4" w:space="0" w:color="auto"/>
        <w:right w:val="single" w:sz="8" w:space="0" w:color="auto"/>
      </w:pBdr>
      <w:spacing w:before="100" w:beforeAutospacing="1" w:after="100" w:afterAutospacing="1"/>
    </w:pPr>
    <w:rPr>
      <w:spacing w:val="0"/>
      <w:sz w:val="24"/>
      <w:szCs w:val="24"/>
    </w:rPr>
  </w:style>
  <w:style w:type="paragraph" w:customStyle="1" w:styleId="xl38">
    <w:name w:val="xl38"/>
    <w:basedOn w:val="a"/>
    <w:rsid w:val="00A37E9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pacing w:val="0"/>
      <w:sz w:val="24"/>
      <w:szCs w:val="24"/>
    </w:rPr>
  </w:style>
  <w:style w:type="paragraph" w:customStyle="1" w:styleId="xl39">
    <w:name w:val="xl39"/>
    <w:basedOn w:val="a"/>
    <w:rsid w:val="00A37E9D"/>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i/>
      <w:iCs/>
      <w:spacing w:val="0"/>
      <w:sz w:val="24"/>
      <w:szCs w:val="24"/>
    </w:rPr>
  </w:style>
  <w:style w:type="paragraph" w:customStyle="1" w:styleId="xl40">
    <w:name w:val="xl40"/>
    <w:basedOn w:val="a"/>
    <w:rsid w:val="00A37E9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41">
    <w:name w:val="xl41"/>
    <w:basedOn w:val="a"/>
    <w:rsid w:val="00A37E9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42">
    <w:name w:val="xl42"/>
    <w:basedOn w:val="a"/>
    <w:rsid w:val="00A37E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43">
    <w:name w:val="xl43"/>
    <w:basedOn w:val="a"/>
    <w:rsid w:val="00A37E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44">
    <w:name w:val="xl44"/>
    <w:basedOn w:val="a"/>
    <w:rsid w:val="00A37E9D"/>
    <w:pPr>
      <w:pBdr>
        <w:top w:val="single" w:sz="4"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45">
    <w:name w:val="xl45"/>
    <w:basedOn w:val="a"/>
    <w:rsid w:val="00A37E9D"/>
    <w:pPr>
      <w:pBdr>
        <w:top w:val="single" w:sz="4"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46">
    <w:name w:val="xl46"/>
    <w:basedOn w:val="a"/>
    <w:rsid w:val="00A37E9D"/>
    <w:pPr>
      <w:pBdr>
        <w:top w:val="single" w:sz="8" w:space="0" w:color="auto"/>
        <w:left w:val="single" w:sz="8"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47">
    <w:name w:val="xl47"/>
    <w:basedOn w:val="a"/>
    <w:rsid w:val="00A37E9D"/>
    <w:pPr>
      <w:pBdr>
        <w:top w:val="single" w:sz="8" w:space="0" w:color="auto"/>
        <w:left w:val="single" w:sz="4" w:space="0" w:color="auto"/>
        <w:right w:val="single" w:sz="4" w:space="0" w:color="auto"/>
      </w:pBdr>
      <w:spacing w:before="100" w:beforeAutospacing="1" w:after="100" w:afterAutospacing="1"/>
      <w:textAlignment w:val="center"/>
    </w:pPr>
    <w:rPr>
      <w:b/>
      <w:bCs/>
      <w:i/>
      <w:iCs/>
      <w:spacing w:val="0"/>
      <w:sz w:val="24"/>
      <w:szCs w:val="24"/>
    </w:rPr>
  </w:style>
  <w:style w:type="paragraph" w:customStyle="1" w:styleId="xl48">
    <w:name w:val="xl48"/>
    <w:basedOn w:val="a"/>
    <w:rsid w:val="00A37E9D"/>
    <w:pPr>
      <w:pBdr>
        <w:top w:val="single" w:sz="8"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49">
    <w:name w:val="xl49"/>
    <w:basedOn w:val="a"/>
    <w:rsid w:val="00A37E9D"/>
    <w:pPr>
      <w:pBdr>
        <w:top w:val="single" w:sz="8"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50">
    <w:name w:val="xl50"/>
    <w:basedOn w:val="a"/>
    <w:rsid w:val="00A37E9D"/>
    <w:pPr>
      <w:pBdr>
        <w:top w:val="single" w:sz="8"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51">
    <w:name w:val="xl51"/>
    <w:basedOn w:val="a"/>
    <w:rsid w:val="00A37E9D"/>
    <w:pPr>
      <w:pBdr>
        <w:top w:val="single" w:sz="8" w:space="0" w:color="auto"/>
        <w:left w:val="single" w:sz="4" w:space="0" w:color="auto"/>
        <w:right w:val="single" w:sz="8" w:space="0" w:color="auto"/>
      </w:pBdr>
      <w:spacing w:before="100" w:beforeAutospacing="1" w:after="100" w:afterAutospacing="1"/>
    </w:pPr>
    <w:rPr>
      <w:spacing w:val="0"/>
      <w:sz w:val="24"/>
      <w:szCs w:val="24"/>
    </w:rPr>
  </w:style>
  <w:style w:type="paragraph" w:customStyle="1" w:styleId="xl52">
    <w:name w:val="xl52"/>
    <w:basedOn w:val="a"/>
    <w:rsid w:val="00A37E9D"/>
    <w:pPr>
      <w:pBdr>
        <w:left w:val="single" w:sz="8"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53">
    <w:name w:val="xl53"/>
    <w:basedOn w:val="a"/>
    <w:rsid w:val="00A37E9D"/>
    <w:pPr>
      <w:pBdr>
        <w:left w:val="single" w:sz="4" w:space="0" w:color="auto"/>
        <w:bottom w:val="single" w:sz="8" w:space="0" w:color="auto"/>
        <w:right w:val="single" w:sz="4" w:space="0" w:color="auto"/>
      </w:pBdr>
      <w:spacing w:before="100" w:beforeAutospacing="1" w:after="100" w:afterAutospacing="1"/>
      <w:textAlignment w:val="center"/>
    </w:pPr>
    <w:rPr>
      <w:spacing w:val="0"/>
      <w:sz w:val="24"/>
      <w:szCs w:val="24"/>
    </w:rPr>
  </w:style>
  <w:style w:type="paragraph" w:customStyle="1" w:styleId="xl54">
    <w:name w:val="xl54"/>
    <w:basedOn w:val="a"/>
    <w:rsid w:val="00A37E9D"/>
    <w:pPr>
      <w:pBdr>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55">
    <w:name w:val="xl55"/>
    <w:basedOn w:val="a"/>
    <w:rsid w:val="00A37E9D"/>
    <w:pPr>
      <w:pBdr>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56">
    <w:name w:val="xl56"/>
    <w:basedOn w:val="a"/>
    <w:rsid w:val="00A37E9D"/>
    <w:pPr>
      <w:pBdr>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57">
    <w:name w:val="xl57"/>
    <w:basedOn w:val="a"/>
    <w:rsid w:val="00A37E9D"/>
    <w:pPr>
      <w:pBdr>
        <w:left w:val="single" w:sz="4" w:space="0" w:color="auto"/>
        <w:bottom w:val="single" w:sz="8" w:space="0" w:color="auto"/>
        <w:right w:val="single" w:sz="8" w:space="0" w:color="auto"/>
      </w:pBdr>
      <w:spacing w:before="100" w:beforeAutospacing="1" w:after="100" w:afterAutospacing="1"/>
      <w:jc w:val="center"/>
    </w:pPr>
    <w:rPr>
      <w:spacing w:val="0"/>
      <w:sz w:val="24"/>
      <w:szCs w:val="24"/>
    </w:rPr>
  </w:style>
  <w:style w:type="paragraph" w:customStyle="1" w:styleId="xl58">
    <w:name w:val="xl58"/>
    <w:basedOn w:val="a"/>
    <w:rsid w:val="00A37E9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59">
    <w:name w:val="xl59"/>
    <w:basedOn w:val="a"/>
    <w:rsid w:val="00A37E9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60">
    <w:name w:val="xl60"/>
    <w:basedOn w:val="a"/>
    <w:rsid w:val="00A37E9D"/>
    <w:pPr>
      <w:pBdr>
        <w:top w:val="single" w:sz="8" w:space="0" w:color="auto"/>
        <w:left w:val="single" w:sz="4" w:space="0" w:color="auto"/>
        <w:bottom w:val="single" w:sz="4" w:space="0" w:color="auto"/>
        <w:right w:val="single" w:sz="8" w:space="0" w:color="auto"/>
      </w:pBdr>
      <w:spacing w:before="100" w:beforeAutospacing="1" w:after="100" w:afterAutospacing="1"/>
    </w:pPr>
    <w:rPr>
      <w:spacing w:val="0"/>
      <w:sz w:val="24"/>
      <w:szCs w:val="24"/>
    </w:rPr>
  </w:style>
  <w:style w:type="paragraph" w:customStyle="1" w:styleId="xl61">
    <w:name w:val="xl61"/>
    <w:basedOn w:val="a"/>
    <w:rsid w:val="00A37E9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pacing w:val="0"/>
      <w:sz w:val="24"/>
      <w:szCs w:val="24"/>
    </w:rPr>
  </w:style>
  <w:style w:type="paragraph" w:customStyle="1" w:styleId="xl62">
    <w:name w:val="xl62"/>
    <w:basedOn w:val="a"/>
    <w:rsid w:val="00A37E9D"/>
    <w:pPr>
      <w:pBdr>
        <w:top w:val="single" w:sz="4" w:space="0" w:color="auto"/>
        <w:left w:val="single" w:sz="8" w:space="0" w:color="auto"/>
        <w:right w:val="single" w:sz="4" w:space="0" w:color="auto"/>
      </w:pBdr>
      <w:spacing w:before="100" w:beforeAutospacing="1" w:after="100" w:afterAutospacing="1"/>
      <w:jc w:val="center"/>
      <w:textAlignment w:val="center"/>
    </w:pPr>
    <w:rPr>
      <w:b/>
      <w:bCs/>
      <w:spacing w:val="0"/>
      <w:sz w:val="24"/>
      <w:szCs w:val="24"/>
    </w:rPr>
  </w:style>
  <w:style w:type="paragraph" w:customStyle="1" w:styleId="xl63">
    <w:name w:val="xl63"/>
    <w:basedOn w:val="a"/>
    <w:rsid w:val="00A37E9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pacing w:val="0"/>
      <w:sz w:val="24"/>
      <w:szCs w:val="24"/>
    </w:rPr>
  </w:style>
  <w:style w:type="paragraph" w:customStyle="1" w:styleId="xl64">
    <w:name w:val="xl64"/>
    <w:basedOn w:val="a"/>
    <w:rsid w:val="00A37E9D"/>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b/>
      <w:bCs/>
      <w:i/>
      <w:iCs/>
      <w:spacing w:val="0"/>
      <w:sz w:val="24"/>
      <w:szCs w:val="24"/>
    </w:rPr>
  </w:style>
  <w:style w:type="paragraph" w:customStyle="1" w:styleId="xl65">
    <w:name w:val="xl65"/>
    <w:basedOn w:val="a"/>
    <w:rsid w:val="00A37E9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66">
    <w:name w:val="xl66"/>
    <w:basedOn w:val="a"/>
    <w:rsid w:val="00A37E9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67">
    <w:name w:val="xl67"/>
    <w:basedOn w:val="a"/>
    <w:rsid w:val="00A37E9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68">
    <w:name w:val="xl68"/>
    <w:basedOn w:val="a"/>
    <w:rsid w:val="00A37E9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69">
    <w:name w:val="xl69"/>
    <w:basedOn w:val="a"/>
    <w:rsid w:val="00A37E9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70">
    <w:name w:val="xl70"/>
    <w:basedOn w:val="a"/>
    <w:rsid w:val="00A37E9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71">
    <w:name w:val="xl71"/>
    <w:basedOn w:val="a"/>
    <w:rsid w:val="00A37E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72">
    <w:name w:val="xl72"/>
    <w:basedOn w:val="a"/>
    <w:rsid w:val="00A37E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73">
    <w:name w:val="xl73"/>
    <w:basedOn w:val="a"/>
    <w:rsid w:val="00A37E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74">
    <w:name w:val="xl74"/>
    <w:basedOn w:val="a"/>
    <w:rsid w:val="00A37E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75">
    <w:name w:val="xl75"/>
    <w:basedOn w:val="a"/>
    <w:rsid w:val="00A37E9D"/>
    <w:pPr>
      <w:pBdr>
        <w:top w:val="single" w:sz="4" w:space="0" w:color="auto"/>
        <w:left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76">
    <w:name w:val="xl76"/>
    <w:basedOn w:val="a"/>
    <w:rsid w:val="00A37E9D"/>
    <w:pPr>
      <w:pBdr>
        <w:top w:val="single" w:sz="4" w:space="0" w:color="auto"/>
        <w:left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77">
    <w:name w:val="xl77"/>
    <w:basedOn w:val="a"/>
    <w:rsid w:val="00A37E9D"/>
    <w:pPr>
      <w:pBdr>
        <w:top w:val="single" w:sz="4"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78">
    <w:name w:val="xl78"/>
    <w:basedOn w:val="a"/>
    <w:rsid w:val="00A37E9D"/>
    <w:pPr>
      <w:pBdr>
        <w:top w:val="single" w:sz="4"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79">
    <w:name w:val="xl79"/>
    <w:basedOn w:val="a"/>
    <w:rsid w:val="00A37E9D"/>
    <w:pPr>
      <w:pBdr>
        <w:top w:val="single" w:sz="4"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80">
    <w:name w:val="xl80"/>
    <w:basedOn w:val="a"/>
    <w:rsid w:val="00A37E9D"/>
    <w:pPr>
      <w:pBdr>
        <w:top w:val="single" w:sz="4"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81">
    <w:name w:val="xl81"/>
    <w:basedOn w:val="a"/>
    <w:rsid w:val="00A37E9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82">
    <w:name w:val="xl82"/>
    <w:basedOn w:val="a"/>
    <w:rsid w:val="00A37E9D"/>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b/>
      <w:bCs/>
      <w:i/>
      <w:iCs/>
      <w:spacing w:val="0"/>
      <w:sz w:val="24"/>
      <w:szCs w:val="24"/>
    </w:rPr>
  </w:style>
  <w:style w:type="paragraph" w:customStyle="1" w:styleId="xl83">
    <w:name w:val="xl83"/>
    <w:basedOn w:val="a"/>
    <w:rsid w:val="00A37E9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84">
    <w:name w:val="xl84"/>
    <w:basedOn w:val="a"/>
    <w:rsid w:val="00A37E9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85">
    <w:name w:val="xl85"/>
    <w:basedOn w:val="a"/>
    <w:rsid w:val="00A37E9D"/>
    <w:pPr>
      <w:pBdr>
        <w:top w:val="single" w:sz="4" w:space="0" w:color="auto"/>
        <w:left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86">
    <w:name w:val="xl86"/>
    <w:basedOn w:val="a"/>
    <w:rsid w:val="00A37E9D"/>
    <w:pPr>
      <w:pBdr>
        <w:top w:val="single" w:sz="4" w:space="0" w:color="auto"/>
        <w:left w:val="single" w:sz="4" w:space="0" w:color="auto"/>
        <w:right w:val="single" w:sz="4" w:space="0" w:color="auto"/>
      </w:pBdr>
      <w:spacing w:before="100" w:beforeAutospacing="1" w:after="100" w:afterAutospacing="1"/>
    </w:pPr>
    <w:rPr>
      <w:spacing w:val="0"/>
      <w:sz w:val="24"/>
      <w:szCs w:val="24"/>
    </w:rPr>
  </w:style>
  <w:style w:type="paragraph" w:customStyle="1" w:styleId="xl87">
    <w:name w:val="xl87"/>
    <w:basedOn w:val="a"/>
    <w:rsid w:val="00A37E9D"/>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88">
    <w:name w:val="xl88"/>
    <w:basedOn w:val="a"/>
    <w:rsid w:val="00A37E9D"/>
    <w:pPr>
      <w:pBdr>
        <w:top w:val="single" w:sz="8" w:space="0" w:color="auto"/>
        <w:left w:val="single" w:sz="4" w:space="0" w:color="auto"/>
        <w:bottom w:val="single" w:sz="8" w:space="0" w:color="auto"/>
        <w:right w:val="single" w:sz="4" w:space="0" w:color="auto"/>
      </w:pBdr>
      <w:spacing w:before="100" w:beforeAutospacing="1" w:after="100" w:afterAutospacing="1"/>
      <w:textAlignment w:val="top"/>
    </w:pPr>
    <w:rPr>
      <w:b/>
      <w:bCs/>
      <w:i/>
      <w:iCs/>
      <w:spacing w:val="0"/>
      <w:sz w:val="24"/>
      <w:szCs w:val="24"/>
    </w:rPr>
  </w:style>
  <w:style w:type="paragraph" w:customStyle="1" w:styleId="xl89">
    <w:name w:val="xl89"/>
    <w:basedOn w:val="a"/>
    <w:rsid w:val="00A37E9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i/>
      <w:iCs/>
      <w:spacing w:val="0"/>
      <w:sz w:val="24"/>
      <w:szCs w:val="24"/>
    </w:rPr>
  </w:style>
  <w:style w:type="paragraph" w:customStyle="1" w:styleId="xl90">
    <w:name w:val="xl90"/>
    <w:basedOn w:val="a"/>
    <w:rsid w:val="00A37E9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i/>
      <w:iCs/>
      <w:spacing w:val="0"/>
      <w:sz w:val="24"/>
      <w:szCs w:val="24"/>
    </w:rPr>
  </w:style>
  <w:style w:type="paragraph" w:customStyle="1" w:styleId="xl91">
    <w:name w:val="xl91"/>
    <w:basedOn w:val="a"/>
    <w:rsid w:val="00A37E9D"/>
    <w:pPr>
      <w:pBdr>
        <w:top w:val="single" w:sz="8" w:space="0" w:color="auto"/>
        <w:left w:val="single" w:sz="4" w:space="0" w:color="auto"/>
        <w:bottom w:val="single" w:sz="8" w:space="0" w:color="auto"/>
        <w:right w:val="single" w:sz="8" w:space="0" w:color="auto"/>
      </w:pBdr>
      <w:spacing w:before="100" w:beforeAutospacing="1" w:after="100" w:afterAutospacing="1"/>
    </w:pPr>
    <w:rPr>
      <w:i/>
      <w:iCs/>
      <w:spacing w:val="0"/>
      <w:sz w:val="24"/>
      <w:szCs w:val="24"/>
    </w:rPr>
  </w:style>
  <w:style w:type="paragraph" w:customStyle="1" w:styleId="xl92">
    <w:name w:val="xl92"/>
    <w:basedOn w:val="a"/>
    <w:rsid w:val="00A37E9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93">
    <w:name w:val="xl93"/>
    <w:basedOn w:val="a"/>
    <w:rsid w:val="00A37E9D"/>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94">
    <w:name w:val="xl94"/>
    <w:basedOn w:val="a"/>
    <w:rsid w:val="00A37E9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95">
    <w:name w:val="xl95"/>
    <w:basedOn w:val="a"/>
    <w:rsid w:val="00A37E9D"/>
    <w:pPr>
      <w:pBdr>
        <w:top w:val="single" w:sz="8" w:space="0" w:color="auto"/>
        <w:left w:val="single" w:sz="4" w:space="0" w:color="auto"/>
        <w:bottom w:val="single" w:sz="4" w:space="0" w:color="auto"/>
        <w:right w:val="single" w:sz="4" w:space="0" w:color="auto"/>
      </w:pBdr>
      <w:spacing w:before="100" w:beforeAutospacing="1" w:after="100" w:afterAutospacing="1"/>
    </w:pPr>
    <w:rPr>
      <w:spacing w:val="0"/>
      <w:sz w:val="24"/>
      <w:szCs w:val="24"/>
    </w:rPr>
  </w:style>
  <w:style w:type="paragraph" w:customStyle="1" w:styleId="xl96">
    <w:name w:val="xl96"/>
    <w:basedOn w:val="a"/>
    <w:rsid w:val="00A37E9D"/>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97">
    <w:name w:val="xl97"/>
    <w:basedOn w:val="a"/>
    <w:rsid w:val="00A37E9D"/>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spacing w:val="0"/>
      <w:sz w:val="24"/>
      <w:szCs w:val="24"/>
    </w:rPr>
  </w:style>
  <w:style w:type="paragraph" w:customStyle="1" w:styleId="xl98">
    <w:name w:val="xl98"/>
    <w:basedOn w:val="a"/>
    <w:rsid w:val="00A37E9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99">
    <w:name w:val="xl99"/>
    <w:basedOn w:val="a"/>
    <w:rsid w:val="00A37E9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00">
    <w:name w:val="xl100"/>
    <w:basedOn w:val="a"/>
    <w:rsid w:val="00A37E9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01">
    <w:name w:val="xl101"/>
    <w:basedOn w:val="a"/>
    <w:rsid w:val="00A37E9D"/>
    <w:pPr>
      <w:pBdr>
        <w:top w:val="single" w:sz="4" w:space="0" w:color="auto"/>
        <w:left w:val="single" w:sz="4" w:space="0" w:color="auto"/>
        <w:bottom w:val="single" w:sz="8" w:space="0" w:color="auto"/>
        <w:right w:val="single" w:sz="4" w:space="0" w:color="auto"/>
      </w:pBdr>
      <w:spacing w:before="100" w:beforeAutospacing="1" w:after="100" w:afterAutospacing="1"/>
    </w:pPr>
    <w:rPr>
      <w:spacing w:val="0"/>
      <w:sz w:val="24"/>
      <w:szCs w:val="24"/>
    </w:rPr>
  </w:style>
  <w:style w:type="paragraph" w:customStyle="1" w:styleId="xl102">
    <w:name w:val="xl102"/>
    <w:basedOn w:val="a"/>
    <w:rsid w:val="00A37E9D"/>
    <w:pPr>
      <w:pBdr>
        <w:top w:val="single" w:sz="4" w:space="0" w:color="auto"/>
        <w:left w:val="single" w:sz="4" w:space="0" w:color="auto"/>
        <w:bottom w:val="single" w:sz="8" w:space="0" w:color="auto"/>
        <w:right w:val="single" w:sz="8" w:space="0" w:color="auto"/>
      </w:pBdr>
      <w:spacing w:before="100" w:beforeAutospacing="1" w:after="100" w:afterAutospacing="1"/>
    </w:pPr>
    <w:rPr>
      <w:spacing w:val="0"/>
      <w:sz w:val="24"/>
      <w:szCs w:val="24"/>
    </w:rPr>
  </w:style>
  <w:style w:type="paragraph" w:customStyle="1" w:styleId="xl103">
    <w:name w:val="xl103"/>
    <w:basedOn w:val="a"/>
    <w:rsid w:val="00A37E9D"/>
    <w:pPr>
      <w:pBdr>
        <w:top w:val="single" w:sz="8" w:space="0" w:color="auto"/>
        <w:left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04">
    <w:name w:val="xl104"/>
    <w:basedOn w:val="a"/>
    <w:rsid w:val="00A37E9D"/>
    <w:pPr>
      <w:pBdr>
        <w:top w:val="single" w:sz="8" w:space="0" w:color="auto"/>
        <w:left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105">
    <w:name w:val="xl105"/>
    <w:basedOn w:val="a"/>
    <w:rsid w:val="00A37E9D"/>
    <w:pPr>
      <w:pBdr>
        <w:top w:val="single" w:sz="8"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06">
    <w:name w:val="xl106"/>
    <w:basedOn w:val="a"/>
    <w:rsid w:val="00A37E9D"/>
    <w:pPr>
      <w:pBdr>
        <w:top w:val="single" w:sz="8"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07">
    <w:name w:val="xl107"/>
    <w:basedOn w:val="a"/>
    <w:rsid w:val="00A37E9D"/>
    <w:pPr>
      <w:pBdr>
        <w:top w:val="single" w:sz="8"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08">
    <w:name w:val="xl108"/>
    <w:basedOn w:val="a"/>
    <w:rsid w:val="00A37E9D"/>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b/>
      <w:bCs/>
      <w:spacing w:val="0"/>
      <w:sz w:val="24"/>
      <w:szCs w:val="24"/>
    </w:rPr>
  </w:style>
  <w:style w:type="paragraph" w:customStyle="1" w:styleId="xl109">
    <w:name w:val="xl109"/>
    <w:basedOn w:val="a"/>
    <w:rsid w:val="00A37E9D"/>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spacing w:val="0"/>
      <w:sz w:val="24"/>
      <w:szCs w:val="24"/>
    </w:rPr>
  </w:style>
  <w:style w:type="paragraph" w:customStyle="1" w:styleId="xl110">
    <w:name w:val="xl110"/>
    <w:basedOn w:val="a"/>
    <w:rsid w:val="00A37E9D"/>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top"/>
    </w:pPr>
    <w:rPr>
      <w:b/>
      <w:bCs/>
      <w:spacing w:val="0"/>
      <w:sz w:val="24"/>
      <w:szCs w:val="24"/>
    </w:rPr>
  </w:style>
  <w:style w:type="paragraph" w:customStyle="1" w:styleId="xl111">
    <w:name w:val="xl111"/>
    <w:basedOn w:val="a"/>
    <w:rsid w:val="00A37E9D"/>
    <w:pPr>
      <w:pBdr>
        <w:top w:val="single" w:sz="8" w:space="0" w:color="auto"/>
        <w:left w:val="single" w:sz="4" w:space="0" w:color="auto"/>
        <w:bottom w:val="single" w:sz="8" w:space="0" w:color="auto"/>
        <w:right w:val="single" w:sz="4" w:space="0" w:color="auto"/>
      </w:pBdr>
      <w:spacing w:before="100" w:beforeAutospacing="1" w:after="100" w:afterAutospacing="1"/>
      <w:textAlignment w:val="top"/>
    </w:pPr>
    <w:rPr>
      <w:b/>
      <w:bCs/>
      <w:spacing w:val="0"/>
      <w:sz w:val="24"/>
      <w:szCs w:val="24"/>
    </w:rPr>
  </w:style>
  <w:style w:type="paragraph" w:customStyle="1" w:styleId="xl112">
    <w:name w:val="xl112"/>
    <w:basedOn w:val="a"/>
    <w:rsid w:val="00A37E9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13">
    <w:name w:val="xl113"/>
    <w:basedOn w:val="a"/>
    <w:rsid w:val="00A37E9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14">
    <w:name w:val="xl114"/>
    <w:basedOn w:val="a"/>
    <w:rsid w:val="00A37E9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15">
    <w:name w:val="xl115"/>
    <w:basedOn w:val="a"/>
    <w:rsid w:val="00A37E9D"/>
    <w:pPr>
      <w:pBdr>
        <w:top w:val="single" w:sz="8" w:space="0" w:color="auto"/>
        <w:left w:val="single" w:sz="4" w:space="0" w:color="auto"/>
        <w:bottom w:val="single" w:sz="8" w:space="0" w:color="auto"/>
        <w:right w:val="single" w:sz="8" w:space="0" w:color="auto"/>
      </w:pBdr>
      <w:spacing w:before="100" w:beforeAutospacing="1" w:after="100" w:afterAutospacing="1"/>
    </w:pPr>
    <w:rPr>
      <w:spacing w:val="0"/>
      <w:sz w:val="24"/>
      <w:szCs w:val="24"/>
    </w:rPr>
  </w:style>
  <w:style w:type="paragraph" w:customStyle="1" w:styleId="xl116">
    <w:name w:val="xl116"/>
    <w:basedOn w:val="a"/>
    <w:rsid w:val="00A37E9D"/>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117">
    <w:name w:val="xl117"/>
    <w:basedOn w:val="a"/>
    <w:rsid w:val="00A37E9D"/>
    <w:pPr>
      <w:pBdr>
        <w:top w:val="single" w:sz="8" w:space="0" w:color="auto"/>
        <w:left w:val="single" w:sz="4" w:space="0" w:color="auto"/>
        <w:bottom w:val="single" w:sz="4" w:space="0" w:color="auto"/>
        <w:right w:val="single" w:sz="4" w:space="0" w:color="auto"/>
      </w:pBdr>
      <w:spacing w:before="100" w:beforeAutospacing="1" w:after="100" w:afterAutospacing="1"/>
    </w:pPr>
    <w:rPr>
      <w:i/>
      <w:iCs/>
      <w:spacing w:val="0"/>
      <w:sz w:val="24"/>
      <w:szCs w:val="24"/>
    </w:rPr>
  </w:style>
  <w:style w:type="paragraph" w:customStyle="1" w:styleId="xl118">
    <w:name w:val="xl118"/>
    <w:basedOn w:val="a"/>
    <w:rsid w:val="00A37E9D"/>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spacing w:val="0"/>
      <w:sz w:val="24"/>
      <w:szCs w:val="24"/>
    </w:rPr>
  </w:style>
  <w:style w:type="paragraph" w:customStyle="1" w:styleId="xl119">
    <w:name w:val="xl119"/>
    <w:basedOn w:val="a"/>
    <w:rsid w:val="00A37E9D"/>
    <w:pPr>
      <w:pBdr>
        <w:top w:val="single" w:sz="4" w:space="0" w:color="auto"/>
        <w:left w:val="single" w:sz="4" w:space="0" w:color="auto"/>
        <w:bottom w:val="single" w:sz="8" w:space="0" w:color="auto"/>
        <w:right w:val="single" w:sz="4" w:space="0" w:color="auto"/>
      </w:pBdr>
      <w:spacing w:before="100" w:beforeAutospacing="1" w:after="100" w:afterAutospacing="1"/>
    </w:pPr>
    <w:rPr>
      <w:i/>
      <w:iCs/>
      <w:spacing w:val="0"/>
      <w:sz w:val="24"/>
      <w:szCs w:val="24"/>
    </w:rPr>
  </w:style>
  <w:style w:type="paragraph" w:customStyle="1" w:styleId="xl120">
    <w:name w:val="xl120"/>
    <w:basedOn w:val="a"/>
    <w:rsid w:val="00A37E9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18"/>
      <w:szCs w:val="18"/>
    </w:rPr>
  </w:style>
  <w:style w:type="paragraph" w:customStyle="1" w:styleId="xl121">
    <w:name w:val="xl121"/>
    <w:basedOn w:val="a"/>
    <w:rsid w:val="00A37E9D"/>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22">
    <w:name w:val="xl122"/>
    <w:basedOn w:val="a"/>
    <w:rsid w:val="00A37E9D"/>
    <w:pPr>
      <w:pBdr>
        <w:top w:val="single" w:sz="8" w:space="0" w:color="auto"/>
        <w:left w:val="single" w:sz="4" w:space="0" w:color="auto"/>
        <w:bottom w:val="single" w:sz="8" w:space="0" w:color="auto"/>
        <w:right w:val="single" w:sz="4" w:space="0" w:color="auto"/>
      </w:pBdr>
      <w:spacing w:before="100" w:beforeAutospacing="1" w:after="100" w:afterAutospacing="1"/>
      <w:textAlignment w:val="top"/>
    </w:pPr>
    <w:rPr>
      <w:spacing w:val="0"/>
      <w:sz w:val="24"/>
      <w:szCs w:val="24"/>
    </w:rPr>
  </w:style>
  <w:style w:type="paragraph" w:customStyle="1" w:styleId="xl123">
    <w:name w:val="xl123"/>
    <w:basedOn w:val="a"/>
    <w:rsid w:val="00A37E9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24">
    <w:name w:val="xl124"/>
    <w:basedOn w:val="a"/>
    <w:rsid w:val="00A37E9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25">
    <w:name w:val="xl125"/>
    <w:basedOn w:val="a"/>
    <w:rsid w:val="00A37E9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pacing w:val="0"/>
      <w:sz w:val="24"/>
      <w:szCs w:val="24"/>
    </w:rPr>
  </w:style>
  <w:style w:type="paragraph" w:customStyle="1" w:styleId="xl126">
    <w:name w:val="xl126"/>
    <w:basedOn w:val="a"/>
    <w:rsid w:val="00A37E9D"/>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27">
    <w:name w:val="xl127"/>
    <w:basedOn w:val="a"/>
    <w:rsid w:val="00A37E9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28">
    <w:name w:val="xl128"/>
    <w:basedOn w:val="a"/>
    <w:rsid w:val="00A37E9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29">
    <w:name w:val="xl129"/>
    <w:basedOn w:val="a"/>
    <w:rsid w:val="00A37E9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30">
    <w:name w:val="xl130"/>
    <w:basedOn w:val="a"/>
    <w:rsid w:val="00A37E9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31">
    <w:name w:val="xl131"/>
    <w:basedOn w:val="a"/>
    <w:rsid w:val="00A37E9D"/>
    <w:pPr>
      <w:pBdr>
        <w:top w:val="single" w:sz="8" w:space="0" w:color="auto"/>
        <w:left w:val="single" w:sz="4" w:space="0" w:color="auto"/>
        <w:bottom w:val="single" w:sz="8" w:space="0" w:color="auto"/>
        <w:right w:val="single" w:sz="4" w:space="0" w:color="auto"/>
      </w:pBdr>
      <w:spacing w:before="100" w:beforeAutospacing="1" w:after="100" w:afterAutospacing="1"/>
    </w:pPr>
    <w:rPr>
      <w:spacing w:val="0"/>
      <w:sz w:val="24"/>
      <w:szCs w:val="24"/>
    </w:rPr>
  </w:style>
  <w:style w:type="paragraph" w:customStyle="1" w:styleId="xl132">
    <w:name w:val="xl132"/>
    <w:basedOn w:val="a"/>
    <w:rsid w:val="00A37E9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33">
    <w:name w:val="xl133"/>
    <w:basedOn w:val="a"/>
    <w:rsid w:val="00A37E9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34">
    <w:name w:val="xl134"/>
    <w:basedOn w:val="a"/>
    <w:rsid w:val="00A37E9D"/>
    <w:pPr>
      <w:pBdr>
        <w:top w:val="single" w:sz="8" w:space="0" w:color="auto"/>
        <w:left w:val="single" w:sz="4" w:space="0" w:color="auto"/>
        <w:bottom w:val="single" w:sz="4" w:space="0" w:color="auto"/>
        <w:right w:val="single" w:sz="4" w:space="0" w:color="auto"/>
      </w:pBdr>
      <w:spacing w:before="100" w:beforeAutospacing="1" w:after="100" w:afterAutospacing="1"/>
    </w:pPr>
    <w:rPr>
      <w:b/>
      <w:bCs/>
      <w:i/>
      <w:iCs/>
      <w:spacing w:val="0"/>
      <w:sz w:val="24"/>
      <w:szCs w:val="24"/>
    </w:rPr>
  </w:style>
  <w:style w:type="paragraph" w:customStyle="1" w:styleId="xl135">
    <w:name w:val="xl135"/>
    <w:basedOn w:val="a"/>
    <w:rsid w:val="00A37E9D"/>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pacing w:val="0"/>
      <w:sz w:val="24"/>
      <w:szCs w:val="24"/>
    </w:rPr>
  </w:style>
  <w:style w:type="paragraph" w:customStyle="1" w:styleId="xl136">
    <w:name w:val="xl136"/>
    <w:basedOn w:val="a"/>
    <w:rsid w:val="00A37E9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i/>
      <w:iCs/>
      <w:spacing w:val="0"/>
      <w:sz w:val="24"/>
      <w:szCs w:val="24"/>
    </w:rPr>
  </w:style>
  <w:style w:type="paragraph" w:customStyle="1" w:styleId="xl137">
    <w:name w:val="xl137"/>
    <w:basedOn w:val="a"/>
    <w:rsid w:val="00A37E9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i/>
      <w:iCs/>
      <w:spacing w:val="0"/>
      <w:sz w:val="24"/>
      <w:szCs w:val="24"/>
    </w:rPr>
  </w:style>
  <w:style w:type="paragraph" w:customStyle="1" w:styleId="xl138">
    <w:name w:val="xl138"/>
    <w:basedOn w:val="a"/>
    <w:rsid w:val="00A37E9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i/>
      <w:iCs/>
      <w:spacing w:val="0"/>
      <w:sz w:val="24"/>
      <w:szCs w:val="24"/>
    </w:rPr>
  </w:style>
  <w:style w:type="paragraph" w:customStyle="1" w:styleId="xl139">
    <w:name w:val="xl139"/>
    <w:basedOn w:val="a"/>
    <w:rsid w:val="00A37E9D"/>
    <w:pPr>
      <w:pBdr>
        <w:top w:val="single" w:sz="8" w:space="0" w:color="auto"/>
        <w:left w:val="single" w:sz="4" w:space="0" w:color="auto"/>
        <w:bottom w:val="single" w:sz="8" w:space="0" w:color="auto"/>
        <w:right w:val="single" w:sz="4" w:space="0" w:color="auto"/>
      </w:pBdr>
      <w:spacing w:before="100" w:beforeAutospacing="1" w:after="100" w:afterAutospacing="1"/>
    </w:pPr>
    <w:rPr>
      <w:spacing w:val="0"/>
      <w:sz w:val="24"/>
      <w:szCs w:val="24"/>
    </w:rPr>
  </w:style>
  <w:style w:type="paragraph" w:customStyle="1" w:styleId="xl140">
    <w:name w:val="xl140"/>
    <w:basedOn w:val="a"/>
    <w:rsid w:val="00A37E9D"/>
    <w:pPr>
      <w:pBdr>
        <w:top w:val="single" w:sz="8" w:space="0" w:color="auto"/>
        <w:left w:val="single" w:sz="4" w:space="0" w:color="auto"/>
        <w:bottom w:val="single" w:sz="8" w:space="0" w:color="auto"/>
        <w:right w:val="single" w:sz="4" w:space="0" w:color="auto"/>
      </w:pBdr>
      <w:spacing w:before="100" w:beforeAutospacing="1" w:after="100" w:afterAutospacing="1"/>
      <w:jc w:val="center"/>
    </w:pPr>
    <w:rPr>
      <w:spacing w:val="0"/>
      <w:sz w:val="24"/>
      <w:szCs w:val="24"/>
    </w:rPr>
  </w:style>
  <w:style w:type="paragraph" w:customStyle="1" w:styleId="xl141">
    <w:name w:val="xl141"/>
    <w:basedOn w:val="a"/>
    <w:rsid w:val="00A37E9D"/>
    <w:pPr>
      <w:pBdr>
        <w:top w:val="single" w:sz="8" w:space="0" w:color="auto"/>
        <w:left w:val="single" w:sz="4" w:space="0" w:color="auto"/>
        <w:bottom w:val="single" w:sz="8" w:space="0" w:color="auto"/>
        <w:right w:val="single" w:sz="4" w:space="0" w:color="auto"/>
      </w:pBdr>
      <w:spacing w:before="100" w:beforeAutospacing="1" w:after="100" w:afterAutospacing="1"/>
      <w:jc w:val="center"/>
    </w:pPr>
    <w:rPr>
      <w:spacing w:val="0"/>
      <w:sz w:val="24"/>
      <w:szCs w:val="24"/>
    </w:rPr>
  </w:style>
  <w:style w:type="paragraph" w:customStyle="1" w:styleId="xl142">
    <w:name w:val="xl142"/>
    <w:basedOn w:val="a"/>
    <w:rsid w:val="00A37E9D"/>
    <w:pPr>
      <w:pBdr>
        <w:top w:val="single" w:sz="8" w:space="0" w:color="auto"/>
        <w:left w:val="single" w:sz="4" w:space="0" w:color="auto"/>
        <w:bottom w:val="single" w:sz="8" w:space="0" w:color="auto"/>
        <w:right w:val="single" w:sz="4" w:space="0" w:color="auto"/>
      </w:pBdr>
      <w:spacing w:before="100" w:beforeAutospacing="1" w:after="100" w:afterAutospacing="1"/>
      <w:jc w:val="center"/>
    </w:pPr>
    <w:rPr>
      <w:spacing w:val="0"/>
      <w:sz w:val="24"/>
      <w:szCs w:val="24"/>
    </w:rPr>
  </w:style>
  <w:style w:type="paragraph" w:customStyle="1" w:styleId="xl143">
    <w:name w:val="xl143"/>
    <w:basedOn w:val="a"/>
    <w:rsid w:val="00A37E9D"/>
    <w:pPr>
      <w:pBdr>
        <w:top w:val="single" w:sz="8" w:space="0" w:color="auto"/>
        <w:left w:val="single" w:sz="4" w:space="0" w:color="auto"/>
        <w:bottom w:val="single" w:sz="8" w:space="0" w:color="auto"/>
        <w:right w:val="single" w:sz="4" w:space="0" w:color="auto"/>
      </w:pBdr>
      <w:spacing w:before="100" w:beforeAutospacing="1" w:after="100" w:afterAutospacing="1"/>
    </w:pPr>
    <w:rPr>
      <w:spacing w:val="0"/>
      <w:sz w:val="24"/>
      <w:szCs w:val="24"/>
    </w:rPr>
  </w:style>
  <w:style w:type="paragraph" w:customStyle="1" w:styleId="xl144">
    <w:name w:val="xl144"/>
    <w:basedOn w:val="a"/>
    <w:rsid w:val="00A37E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45">
    <w:name w:val="xl145"/>
    <w:basedOn w:val="a"/>
    <w:rsid w:val="00A37E9D"/>
    <w:pPr>
      <w:pBdr>
        <w:top w:val="single" w:sz="4" w:space="0" w:color="auto"/>
        <w:left w:val="single" w:sz="4" w:space="0" w:color="auto"/>
        <w:bottom w:val="single" w:sz="4" w:space="0" w:color="auto"/>
      </w:pBdr>
      <w:spacing w:before="100" w:beforeAutospacing="1" w:after="100" w:afterAutospacing="1"/>
      <w:jc w:val="center"/>
      <w:textAlignment w:val="top"/>
    </w:pPr>
    <w:rPr>
      <w:spacing w:val="0"/>
      <w:sz w:val="24"/>
      <w:szCs w:val="24"/>
    </w:rPr>
  </w:style>
  <w:style w:type="paragraph" w:customStyle="1" w:styleId="xl146">
    <w:name w:val="xl146"/>
    <w:basedOn w:val="a"/>
    <w:rsid w:val="00A37E9D"/>
    <w:pPr>
      <w:pBdr>
        <w:top w:val="single" w:sz="4" w:space="0" w:color="auto"/>
        <w:bottom w:val="single" w:sz="4" w:space="0" w:color="auto"/>
      </w:pBdr>
      <w:spacing w:before="100" w:beforeAutospacing="1" w:after="100" w:afterAutospacing="1"/>
      <w:jc w:val="center"/>
      <w:textAlignment w:val="top"/>
    </w:pPr>
    <w:rPr>
      <w:spacing w:val="0"/>
      <w:sz w:val="24"/>
      <w:szCs w:val="24"/>
    </w:rPr>
  </w:style>
  <w:style w:type="paragraph" w:customStyle="1" w:styleId="xl147">
    <w:name w:val="xl147"/>
    <w:basedOn w:val="a"/>
    <w:rsid w:val="00A37E9D"/>
    <w:pPr>
      <w:pBdr>
        <w:top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48">
    <w:name w:val="xl148"/>
    <w:basedOn w:val="a"/>
    <w:rsid w:val="00A37E9D"/>
    <w:pPr>
      <w:pBdr>
        <w:top w:val="single" w:sz="4"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49">
    <w:name w:val="xl149"/>
    <w:basedOn w:val="a"/>
    <w:rsid w:val="00A37E9D"/>
    <w:pPr>
      <w:pBdr>
        <w:top w:val="single" w:sz="4"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50">
    <w:name w:val="xl150"/>
    <w:basedOn w:val="a"/>
    <w:rsid w:val="00A37E9D"/>
    <w:pPr>
      <w:pBdr>
        <w:top w:val="single" w:sz="8" w:space="0" w:color="auto"/>
        <w:left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51">
    <w:name w:val="xl151"/>
    <w:basedOn w:val="a"/>
    <w:rsid w:val="00A37E9D"/>
    <w:pPr>
      <w:pBdr>
        <w:top w:val="single" w:sz="8"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52">
    <w:name w:val="xl152"/>
    <w:basedOn w:val="a"/>
    <w:rsid w:val="00A37E9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pacing w:val="0"/>
      <w:sz w:val="24"/>
      <w:szCs w:val="24"/>
    </w:rPr>
  </w:style>
  <w:style w:type="paragraph" w:customStyle="1" w:styleId="xl153">
    <w:name w:val="xl153"/>
    <w:basedOn w:val="a"/>
    <w:rsid w:val="00A37E9D"/>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b/>
      <w:bCs/>
      <w:i/>
      <w:iCs/>
      <w:spacing w:val="0"/>
      <w:sz w:val="24"/>
      <w:szCs w:val="24"/>
    </w:rPr>
  </w:style>
  <w:style w:type="paragraph" w:customStyle="1" w:styleId="xl154">
    <w:name w:val="xl154"/>
    <w:basedOn w:val="a"/>
    <w:rsid w:val="00A37E9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i/>
      <w:iCs/>
      <w:spacing w:val="0"/>
      <w:sz w:val="24"/>
      <w:szCs w:val="24"/>
    </w:rPr>
  </w:style>
  <w:style w:type="paragraph" w:customStyle="1" w:styleId="xl155">
    <w:name w:val="xl155"/>
    <w:basedOn w:val="a"/>
    <w:rsid w:val="00A37E9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156">
    <w:name w:val="xl156"/>
    <w:basedOn w:val="a"/>
    <w:rsid w:val="00A37E9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157">
    <w:name w:val="xl157"/>
    <w:basedOn w:val="a"/>
    <w:rsid w:val="00A37E9D"/>
    <w:pPr>
      <w:pBdr>
        <w:top w:val="single" w:sz="8" w:space="0" w:color="auto"/>
        <w:left w:val="single" w:sz="4" w:space="0" w:color="auto"/>
        <w:bottom w:val="single" w:sz="4" w:space="0" w:color="auto"/>
        <w:right w:val="single" w:sz="8" w:space="0" w:color="auto"/>
      </w:pBdr>
      <w:spacing w:before="100" w:beforeAutospacing="1" w:after="100" w:afterAutospacing="1"/>
    </w:pPr>
    <w:rPr>
      <w:i/>
      <w:iCs/>
      <w:spacing w:val="0"/>
      <w:sz w:val="24"/>
      <w:szCs w:val="24"/>
    </w:rPr>
  </w:style>
  <w:style w:type="paragraph" w:customStyle="1" w:styleId="xl158">
    <w:name w:val="xl158"/>
    <w:basedOn w:val="a"/>
    <w:rsid w:val="00A37E9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59">
    <w:name w:val="xl159"/>
    <w:basedOn w:val="a"/>
    <w:rsid w:val="00A37E9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160">
    <w:name w:val="xl160"/>
    <w:basedOn w:val="a"/>
    <w:rsid w:val="00A37E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61">
    <w:name w:val="xl161"/>
    <w:basedOn w:val="a"/>
    <w:rsid w:val="00A37E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62">
    <w:name w:val="xl162"/>
    <w:basedOn w:val="a"/>
    <w:rsid w:val="00A37E9D"/>
    <w:pPr>
      <w:pBdr>
        <w:top w:val="single" w:sz="4" w:space="0" w:color="auto"/>
        <w:left w:val="single" w:sz="4" w:space="0" w:color="auto"/>
        <w:bottom w:val="single" w:sz="4" w:space="0" w:color="auto"/>
        <w:right w:val="single" w:sz="8" w:space="0" w:color="auto"/>
      </w:pBdr>
      <w:spacing w:before="100" w:beforeAutospacing="1" w:after="100" w:afterAutospacing="1"/>
    </w:pPr>
    <w:rPr>
      <w:spacing w:val="0"/>
      <w:sz w:val="24"/>
      <w:szCs w:val="24"/>
    </w:rPr>
  </w:style>
  <w:style w:type="paragraph" w:customStyle="1" w:styleId="xl163">
    <w:name w:val="xl163"/>
    <w:basedOn w:val="a"/>
    <w:rsid w:val="00A37E9D"/>
    <w:pPr>
      <w:pBdr>
        <w:top w:val="single" w:sz="4" w:space="0" w:color="auto"/>
        <w:left w:val="single" w:sz="4" w:space="0" w:color="auto"/>
        <w:bottom w:val="single" w:sz="4" w:space="0" w:color="auto"/>
        <w:right w:val="single" w:sz="4" w:space="0" w:color="auto"/>
      </w:pBdr>
      <w:spacing w:before="100" w:beforeAutospacing="1" w:after="100" w:afterAutospacing="1"/>
    </w:pPr>
    <w:rPr>
      <w:spacing w:val="0"/>
      <w:sz w:val="24"/>
      <w:szCs w:val="24"/>
    </w:rPr>
  </w:style>
  <w:style w:type="paragraph" w:customStyle="1" w:styleId="xl164">
    <w:name w:val="xl164"/>
    <w:basedOn w:val="a"/>
    <w:rsid w:val="00A37E9D"/>
    <w:pPr>
      <w:pBdr>
        <w:top w:val="single" w:sz="4" w:space="0" w:color="auto"/>
        <w:left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65">
    <w:name w:val="xl165"/>
    <w:basedOn w:val="a"/>
    <w:rsid w:val="00A37E9D"/>
    <w:pPr>
      <w:pBdr>
        <w:top w:val="single" w:sz="4" w:space="0" w:color="auto"/>
        <w:left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166">
    <w:name w:val="xl166"/>
    <w:basedOn w:val="a"/>
    <w:rsid w:val="00A37E9D"/>
    <w:pPr>
      <w:pBdr>
        <w:top w:val="single" w:sz="4" w:space="0" w:color="auto"/>
        <w:left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167">
    <w:name w:val="xl167"/>
    <w:basedOn w:val="a"/>
    <w:rsid w:val="00A37E9D"/>
    <w:pPr>
      <w:pBdr>
        <w:top w:val="single" w:sz="4" w:space="0" w:color="auto"/>
        <w:left w:val="single" w:sz="4" w:space="0" w:color="auto"/>
        <w:right w:val="single" w:sz="8" w:space="0" w:color="auto"/>
      </w:pBdr>
      <w:spacing w:before="100" w:beforeAutospacing="1" w:after="100" w:afterAutospacing="1"/>
    </w:pPr>
    <w:rPr>
      <w:spacing w:val="0"/>
      <w:sz w:val="24"/>
      <w:szCs w:val="24"/>
    </w:rPr>
  </w:style>
  <w:style w:type="paragraph" w:customStyle="1" w:styleId="xl168">
    <w:name w:val="xl168"/>
    <w:basedOn w:val="a"/>
    <w:rsid w:val="00A37E9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pacing w:val="0"/>
      <w:sz w:val="24"/>
      <w:szCs w:val="24"/>
    </w:rPr>
  </w:style>
  <w:style w:type="paragraph" w:customStyle="1" w:styleId="xl169">
    <w:name w:val="xl169"/>
    <w:basedOn w:val="a"/>
    <w:rsid w:val="00A37E9D"/>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i/>
      <w:iCs/>
      <w:spacing w:val="0"/>
      <w:sz w:val="24"/>
      <w:szCs w:val="24"/>
    </w:rPr>
  </w:style>
  <w:style w:type="paragraph" w:customStyle="1" w:styleId="xl170">
    <w:name w:val="xl170"/>
    <w:basedOn w:val="a"/>
    <w:rsid w:val="00A37E9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pacing w:val="0"/>
      <w:sz w:val="24"/>
      <w:szCs w:val="24"/>
    </w:rPr>
  </w:style>
  <w:style w:type="paragraph" w:customStyle="1" w:styleId="xl171">
    <w:name w:val="xl171"/>
    <w:basedOn w:val="a"/>
    <w:rsid w:val="00A37E9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172">
    <w:name w:val="xl172"/>
    <w:basedOn w:val="a"/>
    <w:rsid w:val="00A37E9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173">
    <w:name w:val="xl173"/>
    <w:basedOn w:val="a"/>
    <w:rsid w:val="00A37E9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174">
    <w:name w:val="xl174"/>
    <w:basedOn w:val="a"/>
    <w:rsid w:val="00A37E9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75">
    <w:name w:val="xl175"/>
    <w:basedOn w:val="a"/>
    <w:rsid w:val="00A37E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76">
    <w:name w:val="xl176"/>
    <w:basedOn w:val="a"/>
    <w:rsid w:val="00A37E9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77">
    <w:name w:val="xl177"/>
    <w:basedOn w:val="a"/>
    <w:rsid w:val="00A37E9D"/>
    <w:pPr>
      <w:pBdr>
        <w:top w:val="single" w:sz="4" w:space="0" w:color="auto"/>
        <w:left w:val="single" w:sz="8"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78">
    <w:name w:val="xl178"/>
    <w:basedOn w:val="a"/>
    <w:rsid w:val="00A37E9D"/>
    <w:pPr>
      <w:pBdr>
        <w:top w:val="single" w:sz="4"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79">
    <w:name w:val="xl179"/>
    <w:basedOn w:val="a"/>
    <w:rsid w:val="00A37E9D"/>
    <w:pPr>
      <w:pBdr>
        <w:top w:val="single" w:sz="4"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1d">
    <w:name w:val="Знак1 Знак Знак Знак"/>
    <w:basedOn w:val="a"/>
    <w:rsid w:val="00A37E9D"/>
    <w:rPr>
      <w:rFonts w:ascii="Verdana" w:hAnsi="Verdana" w:cs="Verdana"/>
      <w:spacing w:val="0"/>
      <w:sz w:val="20"/>
      <w:szCs w:val="20"/>
      <w:lang w:val="en-US"/>
    </w:rPr>
  </w:style>
  <w:style w:type="numbering" w:customStyle="1" w:styleId="1e">
    <w:name w:val="Нет списка1"/>
    <w:next w:val="a2"/>
    <w:semiHidden/>
    <w:rsid w:val="00A37E9D"/>
  </w:style>
  <w:style w:type="paragraph" w:customStyle="1" w:styleId="xl180">
    <w:name w:val="xl180"/>
    <w:basedOn w:val="a"/>
    <w:rsid w:val="00A37E9D"/>
    <w:pPr>
      <w:pBdr>
        <w:left w:val="single" w:sz="8"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181">
    <w:name w:val="xl181"/>
    <w:basedOn w:val="a"/>
    <w:rsid w:val="00A37E9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182">
    <w:name w:val="xl182"/>
    <w:basedOn w:val="a"/>
    <w:rsid w:val="00A37E9D"/>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spacing w:val="0"/>
      <w:sz w:val="24"/>
      <w:szCs w:val="24"/>
    </w:rPr>
  </w:style>
  <w:style w:type="paragraph" w:customStyle="1" w:styleId="xl183">
    <w:name w:val="xl183"/>
    <w:basedOn w:val="a"/>
    <w:rsid w:val="00A37E9D"/>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spacing w:val="0"/>
      <w:sz w:val="24"/>
      <w:szCs w:val="24"/>
    </w:rPr>
  </w:style>
  <w:style w:type="paragraph" w:customStyle="1" w:styleId="xl184">
    <w:name w:val="xl184"/>
    <w:basedOn w:val="a"/>
    <w:rsid w:val="00A37E9D"/>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spacing w:val="0"/>
      <w:sz w:val="24"/>
      <w:szCs w:val="24"/>
    </w:rPr>
  </w:style>
  <w:style w:type="paragraph" w:customStyle="1" w:styleId="xl185">
    <w:name w:val="xl185"/>
    <w:basedOn w:val="a"/>
    <w:rsid w:val="00A37E9D"/>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spacing w:val="0"/>
      <w:sz w:val="24"/>
      <w:szCs w:val="24"/>
    </w:rPr>
  </w:style>
  <w:style w:type="paragraph" w:customStyle="1" w:styleId="xl186">
    <w:name w:val="xl186"/>
    <w:basedOn w:val="a"/>
    <w:rsid w:val="00A37E9D"/>
    <w:pPr>
      <w:pBdr>
        <w:top w:val="single" w:sz="4" w:space="0" w:color="auto"/>
        <w:left w:val="single" w:sz="4" w:space="0" w:color="auto"/>
        <w:right w:val="single" w:sz="4" w:space="0" w:color="auto"/>
      </w:pBdr>
      <w:shd w:val="clear" w:color="auto" w:fill="FFFF99"/>
      <w:spacing w:before="100" w:beforeAutospacing="1" w:after="100" w:afterAutospacing="1"/>
      <w:jc w:val="center"/>
    </w:pPr>
    <w:rPr>
      <w:spacing w:val="0"/>
      <w:sz w:val="24"/>
      <w:szCs w:val="24"/>
    </w:rPr>
  </w:style>
  <w:style w:type="paragraph" w:customStyle="1" w:styleId="xl187">
    <w:name w:val="xl187"/>
    <w:basedOn w:val="a"/>
    <w:rsid w:val="00A37E9D"/>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jc w:val="center"/>
    </w:pPr>
    <w:rPr>
      <w:spacing w:val="0"/>
      <w:sz w:val="24"/>
      <w:szCs w:val="24"/>
    </w:rPr>
  </w:style>
  <w:style w:type="paragraph" w:customStyle="1" w:styleId="xl188">
    <w:name w:val="xl188"/>
    <w:basedOn w:val="a"/>
    <w:rsid w:val="00A37E9D"/>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jc w:val="center"/>
      <w:textAlignment w:val="top"/>
    </w:pPr>
    <w:rPr>
      <w:spacing w:val="0"/>
      <w:sz w:val="24"/>
      <w:szCs w:val="24"/>
    </w:rPr>
  </w:style>
  <w:style w:type="paragraph" w:customStyle="1" w:styleId="xl189">
    <w:name w:val="xl189"/>
    <w:basedOn w:val="a"/>
    <w:rsid w:val="00A37E9D"/>
    <w:pPr>
      <w:pBdr>
        <w:left w:val="single" w:sz="4" w:space="0" w:color="auto"/>
        <w:right w:val="single" w:sz="4" w:space="0" w:color="auto"/>
      </w:pBdr>
      <w:shd w:val="clear" w:color="auto" w:fill="CCFFCC"/>
      <w:spacing w:before="100" w:beforeAutospacing="1" w:after="100" w:afterAutospacing="1"/>
      <w:jc w:val="center"/>
      <w:textAlignment w:val="top"/>
    </w:pPr>
    <w:rPr>
      <w:spacing w:val="0"/>
      <w:sz w:val="24"/>
      <w:szCs w:val="24"/>
    </w:rPr>
  </w:style>
  <w:style w:type="paragraph" w:customStyle="1" w:styleId="xl190">
    <w:name w:val="xl190"/>
    <w:basedOn w:val="a"/>
    <w:rsid w:val="00A37E9D"/>
    <w:pPr>
      <w:pBdr>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b/>
      <w:bCs/>
      <w:i/>
      <w:iCs/>
      <w:spacing w:val="0"/>
      <w:sz w:val="24"/>
      <w:szCs w:val="24"/>
    </w:rPr>
  </w:style>
  <w:style w:type="paragraph" w:customStyle="1" w:styleId="xl191">
    <w:name w:val="xl191"/>
    <w:basedOn w:val="a"/>
    <w:rsid w:val="00A37E9D"/>
    <w:pPr>
      <w:pBdr>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b/>
      <w:bCs/>
      <w:i/>
      <w:iCs/>
      <w:spacing w:val="0"/>
      <w:sz w:val="24"/>
      <w:szCs w:val="24"/>
    </w:rPr>
  </w:style>
  <w:style w:type="paragraph" w:customStyle="1" w:styleId="xl192">
    <w:name w:val="xl192"/>
    <w:basedOn w:val="a"/>
    <w:rsid w:val="00A37E9D"/>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spacing w:val="0"/>
      <w:sz w:val="24"/>
      <w:szCs w:val="24"/>
    </w:rPr>
  </w:style>
  <w:style w:type="paragraph" w:customStyle="1" w:styleId="xl193">
    <w:name w:val="xl193"/>
    <w:basedOn w:val="a"/>
    <w:rsid w:val="00A37E9D"/>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pacing w:val="0"/>
      <w:sz w:val="24"/>
      <w:szCs w:val="24"/>
    </w:rPr>
  </w:style>
  <w:style w:type="paragraph" w:customStyle="1" w:styleId="xl194">
    <w:name w:val="xl194"/>
    <w:basedOn w:val="a"/>
    <w:rsid w:val="00A37E9D"/>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top"/>
    </w:pPr>
    <w:rPr>
      <w:b/>
      <w:bCs/>
      <w:i/>
      <w:iCs/>
      <w:spacing w:val="0"/>
      <w:sz w:val="24"/>
      <w:szCs w:val="24"/>
    </w:rPr>
  </w:style>
  <w:style w:type="paragraph" w:customStyle="1" w:styleId="xl195">
    <w:name w:val="xl195"/>
    <w:basedOn w:val="a"/>
    <w:rsid w:val="00A37E9D"/>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b/>
      <w:bCs/>
      <w:spacing w:val="0"/>
      <w:sz w:val="24"/>
      <w:szCs w:val="24"/>
    </w:rPr>
  </w:style>
  <w:style w:type="paragraph" w:customStyle="1" w:styleId="xl196">
    <w:name w:val="xl196"/>
    <w:basedOn w:val="a"/>
    <w:rsid w:val="00A37E9D"/>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b/>
      <w:bCs/>
      <w:spacing w:val="0"/>
      <w:sz w:val="24"/>
      <w:szCs w:val="24"/>
    </w:rPr>
  </w:style>
  <w:style w:type="paragraph" w:customStyle="1" w:styleId="xl197">
    <w:name w:val="xl197"/>
    <w:basedOn w:val="a"/>
    <w:rsid w:val="00A37E9D"/>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pacing w:val="0"/>
      <w:sz w:val="24"/>
      <w:szCs w:val="24"/>
    </w:rPr>
  </w:style>
  <w:style w:type="paragraph" w:customStyle="1" w:styleId="xl198">
    <w:name w:val="xl198"/>
    <w:basedOn w:val="a"/>
    <w:rsid w:val="00A37E9D"/>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top"/>
    </w:pPr>
    <w:rPr>
      <w:spacing w:val="0"/>
      <w:sz w:val="24"/>
      <w:szCs w:val="24"/>
    </w:rPr>
  </w:style>
  <w:style w:type="paragraph" w:customStyle="1" w:styleId="xl199">
    <w:name w:val="xl199"/>
    <w:basedOn w:val="a"/>
    <w:rsid w:val="00A37E9D"/>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00">
    <w:name w:val="xl200"/>
    <w:basedOn w:val="a"/>
    <w:rsid w:val="00A37E9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201">
    <w:name w:val="xl201"/>
    <w:basedOn w:val="a"/>
    <w:rsid w:val="00A37E9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202">
    <w:name w:val="xl202"/>
    <w:basedOn w:val="a"/>
    <w:rsid w:val="00A37E9D"/>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i/>
      <w:iCs/>
      <w:spacing w:val="0"/>
      <w:sz w:val="24"/>
      <w:szCs w:val="24"/>
    </w:rPr>
  </w:style>
  <w:style w:type="paragraph" w:customStyle="1" w:styleId="xl203">
    <w:name w:val="xl203"/>
    <w:basedOn w:val="a"/>
    <w:rsid w:val="00A37E9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pacing w:val="0"/>
      <w:sz w:val="24"/>
      <w:szCs w:val="24"/>
    </w:rPr>
  </w:style>
  <w:style w:type="paragraph" w:customStyle="1" w:styleId="xl204">
    <w:name w:val="xl204"/>
    <w:basedOn w:val="a"/>
    <w:rsid w:val="00A37E9D"/>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pPr>
    <w:rPr>
      <w:spacing w:val="0"/>
      <w:sz w:val="24"/>
      <w:szCs w:val="24"/>
    </w:rPr>
  </w:style>
  <w:style w:type="paragraph" w:customStyle="1" w:styleId="xl205">
    <w:name w:val="xl205"/>
    <w:basedOn w:val="a"/>
    <w:rsid w:val="00A37E9D"/>
    <w:pPr>
      <w:pBdr>
        <w:left w:val="single" w:sz="4" w:space="0" w:color="auto"/>
        <w:bottom w:val="single" w:sz="4" w:space="0" w:color="auto"/>
        <w:right w:val="single" w:sz="4" w:space="0" w:color="auto"/>
      </w:pBdr>
      <w:spacing w:before="100" w:beforeAutospacing="1" w:after="100" w:afterAutospacing="1"/>
      <w:textAlignment w:val="top"/>
    </w:pPr>
    <w:rPr>
      <w:b/>
      <w:bCs/>
      <w:i/>
      <w:iCs/>
      <w:spacing w:val="0"/>
      <w:sz w:val="24"/>
      <w:szCs w:val="24"/>
    </w:rPr>
  </w:style>
  <w:style w:type="paragraph" w:customStyle="1" w:styleId="xl206">
    <w:name w:val="xl206"/>
    <w:basedOn w:val="a"/>
    <w:rsid w:val="00A37E9D"/>
    <w:pPr>
      <w:pBdr>
        <w:left w:val="single" w:sz="4" w:space="0" w:color="auto"/>
        <w:bottom w:val="single" w:sz="4" w:space="0" w:color="auto"/>
        <w:right w:val="single" w:sz="4" w:space="0" w:color="auto"/>
      </w:pBdr>
      <w:spacing w:before="100" w:beforeAutospacing="1" w:after="100" w:afterAutospacing="1"/>
      <w:jc w:val="center"/>
    </w:pPr>
    <w:rPr>
      <w:spacing w:val="0"/>
      <w:sz w:val="24"/>
      <w:szCs w:val="24"/>
    </w:rPr>
  </w:style>
  <w:style w:type="paragraph" w:customStyle="1" w:styleId="xl207">
    <w:name w:val="xl207"/>
    <w:basedOn w:val="a"/>
    <w:rsid w:val="00A37E9D"/>
    <w:pPr>
      <w:pBdr>
        <w:left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208">
    <w:name w:val="xl208"/>
    <w:basedOn w:val="a"/>
    <w:rsid w:val="00A37E9D"/>
    <w:pPr>
      <w:pBdr>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09">
    <w:name w:val="xl209"/>
    <w:basedOn w:val="a"/>
    <w:rsid w:val="00A37E9D"/>
    <w:pPr>
      <w:pBdr>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10">
    <w:name w:val="xl210"/>
    <w:basedOn w:val="a"/>
    <w:rsid w:val="00A37E9D"/>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b/>
      <w:bCs/>
      <w:i/>
      <w:iCs/>
      <w:spacing w:val="0"/>
      <w:sz w:val="24"/>
      <w:szCs w:val="24"/>
    </w:rPr>
  </w:style>
  <w:style w:type="paragraph" w:customStyle="1" w:styleId="xl211">
    <w:name w:val="xl211"/>
    <w:basedOn w:val="a"/>
    <w:rsid w:val="00A37E9D"/>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pacing w:val="0"/>
      <w:sz w:val="24"/>
      <w:szCs w:val="24"/>
    </w:rPr>
  </w:style>
  <w:style w:type="paragraph" w:customStyle="1" w:styleId="xl212">
    <w:name w:val="xl212"/>
    <w:basedOn w:val="a"/>
    <w:rsid w:val="00A37E9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i/>
      <w:iCs/>
      <w:spacing w:val="0"/>
      <w:sz w:val="24"/>
      <w:szCs w:val="24"/>
    </w:rPr>
  </w:style>
  <w:style w:type="paragraph" w:customStyle="1" w:styleId="xl213">
    <w:name w:val="xl213"/>
    <w:basedOn w:val="a"/>
    <w:rsid w:val="00A37E9D"/>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pacing w:val="0"/>
      <w:sz w:val="24"/>
      <w:szCs w:val="24"/>
    </w:rPr>
  </w:style>
  <w:style w:type="paragraph" w:customStyle="1" w:styleId="xl214">
    <w:name w:val="xl214"/>
    <w:basedOn w:val="a"/>
    <w:rsid w:val="00A37E9D"/>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pacing w:val="0"/>
      <w:sz w:val="24"/>
      <w:szCs w:val="24"/>
    </w:rPr>
  </w:style>
  <w:style w:type="paragraph" w:customStyle="1" w:styleId="xl215">
    <w:name w:val="xl215"/>
    <w:basedOn w:val="a"/>
    <w:rsid w:val="00A37E9D"/>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16">
    <w:name w:val="xl216"/>
    <w:basedOn w:val="a"/>
    <w:rsid w:val="00A37E9D"/>
    <w:pPr>
      <w:pBdr>
        <w:top w:val="single" w:sz="8" w:space="0" w:color="auto"/>
        <w:left w:val="single" w:sz="4" w:space="0" w:color="auto"/>
        <w:bottom w:val="single" w:sz="4" w:space="0" w:color="auto"/>
        <w:right w:val="single" w:sz="8" w:space="0" w:color="auto"/>
      </w:pBdr>
      <w:shd w:val="clear" w:color="auto" w:fill="CCFFFF"/>
      <w:spacing w:before="100" w:beforeAutospacing="1" w:after="100" w:afterAutospacing="1"/>
      <w:jc w:val="center"/>
    </w:pPr>
    <w:rPr>
      <w:spacing w:val="0"/>
      <w:sz w:val="24"/>
      <w:szCs w:val="24"/>
    </w:rPr>
  </w:style>
  <w:style w:type="paragraph" w:customStyle="1" w:styleId="xl217">
    <w:name w:val="xl217"/>
    <w:basedOn w:val="a"/>
    <w:rsid w:val="00A37E9D"/>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spacing w:val="0"/>
      <w:sz w:val="24"/>
      <w:szCs w:val="24"/>
    </w:rPr>
  </w:style>
  <w:style w:type="paragraph" w:customStyle="1" w:styleId="xl218">
    <w:name w:val="xl218"/>
    <w:basedOn w:val="a"/>
    <w:rsid w:val="00A37E9D"/>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pacing w:val="0"/>
      <w:sz w:val="24"/>
      <w:szCs w:val="24"/>
    </w:rPr>
  </w:style>
  <w:style w:type="paragraph" w:customStyle="1" w:styleId="xl219">
    <w:name w:val="xl219"/>
    <w:basedOn w:val="a"/>
    <w:rsid w:val="00A37E9D"/>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220">
    <w:name w:val="xl220"/>
    <w:basedOn w:val="a"/>
    <w:rsid w:val="00A37E9D"/>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jc w:val="center"/>
    </w:pPr>
    <w:rPr>
      <w:spacing w:val="0"/>
      <w:sz w:val="24"/>
      <w:szCs w:val="24"/>
    </w:rPr>
  </w:style>
  <w:style w:type="paragraph" w:customStyle="1" w:styleId="xl221">
    <w:name w:val="xl221"/>
    <w:basedOn w:val="a"/>
    <w:rsid w:val="00A37E9D"/>
    <w:pPr>
      <w:pBdr>
        <w:top w:val="single" w:sz="8" w:space="0" w:color="auto"/>
        <w:left w:val="single" w:sz="8"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222">
    <w:name w:val="xl222"/>
    <w:basedOn w:val="a"/>
    <w:rsid w:val="00A37E9D"/>
    <w:pPr>
      <w:pBdr>
        <w:top w:val="single" w:sz="8" w:space="0" w:color="auto"/>
        <w:left w:val="single" w:sz="4" w:space="0" w:color="auto"/>
        <w:right w:val="single" w:sz="4" w:space="0" w:color="auto"/>
      </w:pBdr>
      <w:spacing w:before="100" w:beforeAutospacing="1" w:after="100" w:afterAutospacing="1"/>
      <w:textAlignment w:val="top"/>
    </w:pPr>
    <w:rPr>
      <w:b/>
      <w:bCs/>
      <w:i/>
      <w:iCs/>
      <w:spacing w:val="0"/>
      <w:sz w:val="24"/>
      <w:szCs w:val="24"/>
    </w:rPr>
  </w:style>
  <w:style w:type="paragraph" w:customStyle="1" w:styleId="xl223">
    <w:name w:val="xl223"/>
    <w:basedOn w:val="a"/>
    <w:rsid w:val="00A37E9D"/>
    <w:pPr>
      <w:pBdr>
        <w:top w:val="single" w:sz="4" w:space="0" w:color="auto"/>
        <w:left w:val="single" w:sz="4" w:space="0" w:color="auto"/>
        <w:right w:val="single" w:sz="4" w:space="0" w:color="auto"/>
      </w:pBdr>
      <w:shd w:val="clear" w:color="auto" w:fill="FFFF99"/>
      <w:spacing w:before="100" w:beforeAutospacing="1" w:after="100" w:afterAutospacing="1"/>
      <w:jc w:val="center"/>
      <w:textAlignment w:val="top"/>
    </w:pPr>
    <w:rPr>
      <w:spacing w:val="0"/>
      <w:sz w:val="24"/>
      <w:szCs w:val="24"/>
    </w:rPr>
  </w:style>
  <w:style w:type="paragraph" w:customStyle="1" w:styleId="xl224">
    <w:name w:val="xl224"/>
    <w:basedOn w:val="a"/>
    <w:rsid w:val="00A37E9D"/>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spacing w:val="0"/>
      <w:sz w:val="24"/>
      <w:szCs w:val="24"/>
    </w:rPr>
  </w:style>
  <w:style w:type="paragraph" w:customStyle="1" w:styleId="xl225">
    <w:name w:val="xl225"/>
    <w:basedOn w:val="a"/>
    <w:rsid w:val="00A37E9D"/>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pacing w:val="0"/>
      <w:sz w:val="24"/>
      <w:szCs w:val="24"/>
    </w:rPr>
  </w:style>
  <w:style w:type="paragraph" w:customStyle="1" w:styleId="xl226">
    <w:name w:val="xl226"/>
    <w:basedOn w:val="a"/>
    <w:rsid w:val="00A37E9D"/>
    <w:pPr>
      <w:pBdr>
        <w:top w:val="single" w:sz="4" w:space="0" w:color="auto"/>
        <w:left w:val="single" w:sz="4" w:space="0" w:color="auto"/>
        <w:bottom w:val="single" w:sz="4" w:space="0" w:color="auto"/>
        <w:right w:val="single" w:sz="4" w:space="0" w:color="auto"/>
      </w:pBdr>
      <w:spacing w:before="100" w:beforeAutospacing="1" w:after="100" w:afterAutospacing="1"/>
    </w:pPr>
    <w:rPr>
      <w:spacing w:val="0"/>
      <w:sz w:val="24"/>
      <w:szCs w:val="24"/>
    </w:rPr>
  </w:style>
  <w:style w:type="paragraph" w:customStyle="1" w:styleId="xl227">
    <w:name w:val="xl227"/>
    <w:basedOn w:val="a"/>
    <w:rsid w:val="00A37E9D"/>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pacing w:val="0"/>
      <w:sz w:val="24"/>
      <w:szCs w:val="24"/>
    </w:rPr>
  </w:style>
  <w:style w:type="paragraph" w:customStyle="1" w:styleId="xl228">
    <w:name w:val="xl228"/>
    <w:basedOn w:val="a"/>
    <w:rsid w:val="00A37E9D"/>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jc w:val="center"/>
    </w:pPr>
    <w:rPr>
      <w:spacing w:val="0"/>
      <w:sz w:val="24"/>
      <w:szCs w:val="24"/>
    </w:rPr>
  </w:style>
  <w:style w:type="paragraph" w:customStyle="1" w:styleId="xl229">
    <w:name w:val="xl229"/>
    <w:basedOn w:val="a"/>
    <w:rsid w:val="00A37E9D"/>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pPr>
    <w:rPr>
      <w:spacing w:val="0"/>
      <w:sz w:val="24"/>
      <w:szCs w:val="24"/>
    </w:rPr>
  </w:style>
  <w:style w:type="paragraph" w:customStyle="1" w:styleId="xl230">
    <w:name w:val="xl230"/>
    <w:basedOn w:val="a"/>
    <w:rsid w:val="00A37E9D"/>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pPr>
    <w:rPr>
      <w:spacing w:val="0"/>
      <w:sz w:val="24"/>
      <w:szCs w:val="24"/>
    </w:rPr>
  </w:style>
  <w:style w:type="paragraph" w:customStyle="1" w:styleId="xl231">
    <w:name w:val="xl231"/>
    <w:basedOn w:val="a"/>
    <w:rsid w:val="00A37E9D"/>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jc w:val="center"/>
      <w:textAlignment w:val="top"/>
    </w:pPr>
    <w:rPr>
      <w:spacing w:val="0"/>
      <w:sz w:val="24"/>
      <w:szCs w:val="24"/>
    </w:rPr>
  </w:style>
  <w:style w:type="paragraph" w:customStyle="1" w:styleId="xl232">
    <w:name w:val="xl232"/>
    <w:basedOn w:val="a"/>
    <w:rsid w:val="00A37E9D"/>
    <w:pPr>
      <w:pBdr>
        <w:top w:val="single" w:sz="8" w:space="0" w:color="auto"/>
        <w:left w:val="single" w:sz="8" w:space="0" w:color="auto"/>
        <w:bottom w:val="single" w:sz="8" w:space="0" w:color="auto"/>
        <w:right w:val="single" w:sz="4" w:space="0" w:color="auto"/>
      </w:pBdr>
      <w:shd w:val="clear" w:color="auto" w:fill="FFFF99"/>
      <w:spacing w:before="100" w:beforeAutospacing="1" w:after="100" w:afterAutospacing="1"/>
      <w:jc w:val="center"/>
      <w:textAlignment w:val="top"/>
    </w:pPr>
    <w:rPr>
      <w:spacing w:val="0"/>
      <w:sz w:val="24"/>
      <w:szCs w:val="24"/>
    </w:rPr>
  </w:style>
  <w:style w:type="paragraph" w:customStyle="1" w:styleId="xl233">
    <w:name w:val="xl233"/>
    <w:basedOn w:val="a"/>
    <w:rsid w:val="00A37E9D"/>
    <w:pPr>
      <w:pBdr>
        <w:top w:val="single" w:sz="8" w:space="0" w:color="auto"/>
        <w:left w:val="single" w:sz="8" w:space="0" w:color="auto"/>
        <w:bottom w:val="single" w:sz="8" w:space="0" w:color="auto"/>
        <w:right w:val="single" w:sz="4" w:space="0" w:color="auto"/>
      </w:pBdr>
      <w:shd w:val="clear" w:color="auto" w:fill="CCFFFF"/>
      <w:spacing w:before="100" w:beforeAutospacing="1" w:after="100" w:afterAutospacing="1"/>
      <w:jc w:val="center"/>
      <w:textAlignment w:val="top"/>
    </w:pPr>
    <w:rPr>
      <w:spacing w:val="0"/>
      <w:sz w:val="24"/>
      <w:szCs w:val="24"/>
    </w:rPr>
  </w:style>
  <w:style w:type="paragraph" w:customStyle="1" w:styleId="xl234">
    <w:name w:val="xl234"/>
    <w:basedOn w:val="a"/>
    <w:rsid w:val="00A37E9D"/>
    <w:pPr>
      <w:pBdr>
        <w:top w:val="single" w:sz="4" w:space="0" w:color="auto"/>
        <w:left w:val="single" w:sz="4" w:space="0" w:color="auto"/>
        <w:bottom w:val="single" w:sz="8" w:space="0" w:color="auto"/>
        <w:right w:val="single" w:sz="4" w:space="0" w:color="auto"/>
      </w:pBdr>
      <w:spacing w:before="100" w:beforeAutospacing="1" w:after="100" w:afterAutospacing="1"/>
    </w:pPr>
    <w:rPr>
      <w:b/>
      <w:bCs/>
      <w:spacing w:val="0"/>
      <w:sz w:val="24"/>
      <w:szCs w:val="24"/>
    </w:rPr>
  </w:style>
  <w:style w:type="paragraph" w:customStyle="1" w:styleId="xl235">
    <w:name w:val="xl235"/>
    <w:basedOn w:val="a"/>
    <w:rsid w:val="00A37E9D"/>
    <w:pPr>
      <w:pBdr>
        <w:top w:val="single" w:sz="8" w:space="0" w:color="auto"/>
      </w:pBdr>
      <w:spacing w:before="100" w:beforeAutospacing="1" w:after="100" w:afterAutospacing="1"/>
      <w:jc w:val="center"/>
    </w:pPr>
    <w:rPr>
      <w:b/>
      <w:bCs/>
      <w:spacing w:val="0"/>
      <w:sz w:val="24"/>
      <w:szCs w:val="24"/>
    </w:rPr>
  </w:style>
  <w:style w:type="paragraph" w:customStyle="1" w:styleId="xl236">
    <w:name w:val="xl236"/>
    <w:basedOn w:val="a"/>
    <w:rsid w:val="00A37E9D"/>
    <w:pPr>
      <w:pBdr>
        <w:top w:val="single" w:sz="8" w:space="0" w:color="auto"/>
        <w:right w:val="single" w:sz="8" w:space="0" w:color="auto"/>
      </w:pBdr>
      <w:spacing w:before="100" w:beforeAutospacing="1" w:after="100" w:afterAutospacing="1"/>
      <w:jc w:val="center"/>
    </w:pPr>
    <w:rPr>
      <w:b/>
      <w:bCs/>
      <w:spacing w:val="0"/>
      <w:sz w:val="24"/>
      <w:szCs w:val="24"/>
    </w:rPr>
  </w:style>
  <w:style w:type="paragraph" w:customStyle="1" w:styleId="xl237">
    <w:name w:val="xl237"/>
    <w:basedOn w:val="a"/>
    <w:rsid w:val="00A37E9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spacing w:val="0"/>
      <w:sz w:val="24"/>
      <w:szCs w:val="24"/>
    </w:rPr>
  </w:style>
  <w:style w:type="paragraph" w:customStyle="1" w:styleId="xl238">
    <w:name w:val="xl238"/>
    <w:basedOn w:val="a"/>
    <w:rsid w:val="00A37E9D"/>
    <w:pPr>
      <w:pBdr>
        <w:top w:val="single" w:sz="4" w:space="0" w:color="auto"/>
        <w:left w:val="single" w:sz="4" w:space="0" w:color="auto"/>
        <w:bottom w:val="single" w:sz="4" w:space="0" w:color="auto"/>
      </w:pBdr>
      <w:spacing w:before="100" w:beforeAutospacing="1" w:after="100" w:afterAutospacing="1"/>
      <w:jc w:val="center"/>
      <w:textAlignment w:val="top"/>
    </w:pPr>
    <w:rPr>
      <w:spacing w:val="0"/>
      <w:sz w:val="24"/>
      <w:szCs w:val="24"/>
    </w:rPr>
  </w:style>
  <w:style w:type="paragraph" w:customStyle="1" w:styleId="xl239">
    <w:name w:val="xl239"/>
    <w:basedOn w:val="a"/>
    <w:rsid w:val="00A37E9D"/>
    <w:pPr>
      <w:pBdr>
        <w:top w:val="single" w:sz="4" w:space="0" w:color="auto"/>
        <w:bottom w:val="single" w:sz="4" w:space="0" w:color="auto"/>
      </w:pBdr>
      <w:spacing w:before="100" w:beforeAutospacing="1" w:after="100" w:afterAutospacing="1"/>
      <w:jc w:val="center"/>
      <w:textAlignment w:val="top"/>
    </w:pPr>
    <w:rPr>
      <w:spacing w:val="0"/>
      <w:sz w:val="24"/>
      <w:szCs w:val="24"/>
    </w:rPr>
  </w:style>
  <w:style w:type="paragraph" w:customStyle="1" w:styleId="xl240">
    <w:name w:val="xl240"/>
    <w:basedOn w:val="a"/>
    <w:rsid w:val="00A37E9D"/>
    <w:pPr>
      <w:pBdr>
        <w:top w:val="single" w:sz="4" w:space="0" w:color="auto"/>
        <w:bottom w:val="single" w:sz="4" w:space="0" w:color="auto"/>
        <w:right w:val="single" w:sz="8" w:space="0" w:color="auto"/>
      </w:pBdr>
      <w:spacing w:before="100" w:beforeAutospacing="1" w:after="100" w:afterAutospacing="1"/>
      <w:jc w:val="center"/>
      <w:textAlignment w:val="top"/>
    </w:pPr>
    <w:rPr>
      <w:spacing w:val="0"/>
      <w:sz w:val="24"/>
      <w:szCs w:val="24"/>
    </w:rPr>
  </w:style>
  <w:style w:type="paragraph" w:customStyle="1" w:styleId="xl241">
    <w:name w:val="xl241"/>
    <w:basedOn w:val="a"/>
    <w:rsid w:val="00A37E9D"/>
    <w:pPr>
      <w:pBdr>
        <w:top w:val="single" w:sz="4" w:space="0" w:color="auto"/>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242">
    <w:name w:val="xl242"/>
    <w:basedOn w:val="a"/>
    <w:rsid w:val="00A37E9D"/>
    <w:pPr>
      <w:pBdr>
        <w:top w:val="single" w:sz="4" w:space="0" w:color="auto"/>
        <w:left w:val="single" w:sz="4" w:space="0" w:color="auto"/>
      </w:pBdr>
      <w:spacing w:before="100" w:beforeAutospacing="1" w:after="100" w:afterAutospacing="1"/>
      <w:jc w:val="center"/>
      <w:textAlignment w:val="top"/>
    </w:pPr>
    <w:rPr>
      <w:spacing w:val="0"/>
      <w:sz w:val="24"/>
      <w:szCs w:val="24"/>
    </w:rPr>
  </w:style>
  <w:style w:type="paragraph" w:customStyle="1" w:styleId="xl243">
    <w:name w:val="xl243"/>
    <w:basedOn w:val="a"/>
    <w:rsid w:val="00A37E9D"/>
    <w:pPr>
      <w:pBdr>
        <w:top w:val="single" w:sz="4" w:space="0" w:color="auto"/>
      </w:pBdr>
      <w:spacing w:before="100" w:beforeAutospacing="1" w:after="100" w:afterAutospacing="1"/>
      <w:jc w:val="center"/>
      <w:textAlignment w:val="top"/>
    </w:pPr>
    <w:rPr>
      <w:spacing w:val="0"/>
      <w:sz w:val="24"/>
      <w:szCs w:val="24"/>
    </w:rPr>
  </w:style>
  <w:style w:type="paragraph" w:customStyle="1" w:styleId="xl244">
    <w:name w:val="xl244"/>
    <w:basedOn w:val="a"/>
    <w:rsid w:val="00A37E9D"/>
    <w:pPr>
      <w:pBdr>
        <w:top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245">
    <w:name w:val="xl245"/>
    <w:basedOn w:val="a"/>
    <w:rsid w:val="00A37E9D"/>
    <w:pPr>
      <w:pBdr>
        <w:left w:val="single" w:sz="4" w:space="0" w:color="auto"/>
        <w:bottom w:val="single" w:sz="4" w:space="0" w:color="auto"/>
      </w:pBdr>
      <w:spacing w:before="100" w:beforeAutospacing="1" w:after="100" w:afterAutospacing="1"/>
      <w:jc w:val="center"/>
      <w:textAlignment w:val="top"/>
    </w:pPr>
    <w:rPr>
      <w:spacing w:val="0"/>
      <w:sz w:val="24"/>
      <w:szCs w:val="24"/>
    </w:rPr>
  </w:style>
  <w:style w:type="paragraph" w:customStyle="1" w:styleId="xl246">
    <w:name w:val="xl246"/>
    <w:basedOn w:val="a"/>
    <w:rsid w:val="00A37E9D"/>
    <w:pPr>
      <w:pBdr>
        <w:bottom w:val="single" w:sz="4" w:space="0" w:color="auto"/>
      </w:pBdr>
      <w:spacing w:before="100" w:beforeAutospacing="1" w:after="100" w:afterAutospacing="1"/>
      <w:jc w:val="center"/>
      <w:textAlignment w:val="top"/>
    </w:pPr>
    <w:rPr>
      <w:spacing w:val="0"/>
      <w:sz w:val="24"/>
      <w:szCs w:val="24"/>
    </w:rPr>
  </w:style>
  <w:style w:type="paragraph" w:customStyle="1" w:styleId="xl247">
    <w:name w:val="xl247"/>
    <w:basedOn w:val="a"/>
    <w:rsid w:val="00A37E9D"/>
    <w:pPr>
      <w:pBdr>
        <w:bottom w:val="single" w:sz="4"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248">
    <w:name w:val="xl248"/>
    <w:basedOn w:val="a"/>
    <w:rsid w:val="00A37E9D"/>
    <w:pPr>
      <w:shd w:val="clear" w:color="auto" w:fill="FFFF99"/>
      <w:spacing w:before="100" w:beforeAutospacing="1" w:after="100" w:afterAutospacing="1"/>
    </w:pPr>
    <w:rPr>
      <w:spacing w:val="0"/>
      <w:sz w:val="24"/>
      <w:szCs w:val="24"/>
    </w:rPr>
  </w:style>
  <w:style w:type="paragraph" w:customStyle="1" w:styleId="xl249">
    <w:name w:val="xl249"/>
    <w:basedOn w:val="a"/>
    <w:rsid w:val="00A37E9D"/>
    <w:pPr>
      <w:pBdr>
        <w:left w:val="single" w:sz="4" w:space="0" w:color="auto"/>
        <w:right w:val="single" w:sz="4" w:space="0" w:color="auto"/>
      </w:pBdr>
      <w:shd w:val="clear" w:color="auto" w:fill="CCFFCC"/>
      <w:spacing w:before="100" w:beforeAutospacing="1" w:after="100" w:afterAutospacing="1"/>
    </w:pPr>
    <w:rPr>
      <w:spacing w:val="0"/>
      <w:sz w:val="24"/>
      <w:szCs w:val="24"/>
    </w:rPr>
  </w:style>
  <w:style w:type="paragraph" w:customStyle="1" w:styleId="xl250">
    <w:name w:val="xl250"/>
    <w:basedOn w:val="a"/>
    <w:rsid w:val="00A37E9D"/>
    <w:pPr>
      <w:pBdr>
        <w:left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51">
    <w:name w:val="xl251"/>
    <w:basedOn w:val="a"/>
    <w:rsid w:val="00A37E9D"/>
    <w:pPr>
      <w:pBdr>
        <w:left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252">
    <w:name w:val="xl252"/>
    <w:basedOn w:val="a"/>
    <w:rsid w:val="00A37E9D"/>
    <w:pPr>
      <w:pBdr>
        <w:left w:val="single" w:sz="8" w:space="0" w:color="auto"/>
        <w:right w:val="single" w:sz="4" w:space="0" w:color="auto"/>
      </w:pBdr>
      <w:spacing w:before="100" w:beforeAutospacing="1" w:after="100" w:afterAutospacing="1"/>
      <w:jc w:val="center"/>
      <w:textAlignment w:val="top"/>
    </w:pPr>
    <w:rPr>
      <w:spacing w:val="0"/>
      <w:sz w:val="24"/>
      <w:szCs w:val="24"/>
    </w:rPr>
  </w:style>
  <w:style w:type="paragraph" w:customStyle="1" w:styleId="xl253">
    <w:name w:val="xl253"/>
    <w:basedOn w:val="a"/>
    <w:rsid w:val="00A37E9D"/>
    <w:pPr>
      <w:pBdr>
        <w:left w:val="single" w:sz="4" w:space="0" w:color="auto"/>
        <w:right w:val="single" w:sz="4" w:space="0" w:color="auto"/>
      </w:pBdr>
      <w:shd w:val="clear" w:color="auto" w:fill="CCFFCC"/>
      <w:spacing w:before="100" w:beforeAutospacing="1" w:after="100" w:afterAutospacing="1"/>
      <w:jc w:val="center"/>
    </w:pPr>
    <w:rPr>
      <w:spacing w:val="0"/>
      <w:sz w:val="24"/>
      <w:szCs w:val="24"/>
    </w:rPr>
  </w:style>
  <w:style w:type="paragraph" w:customStyle="1" w:styleId="xl254">
    <w:name w:val="xl254"/>
    <w:basedOn w:val="a"/>
    <w:rsid w:val="00A37E9D"/>
    <w:pPr>
      <w:pBdr>
        <w:left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55">
    <w:name w:val="xl255"/>
    <w:basedOn w:val="a"/>
    <w:rsid w:val="00A37E9D"/>
    <w:pPr>
      <w:pBdr>
        <w:left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56">
    <w:name w:val="xl256"/>
    <w:basedOn w:val="a"/>
    <w:rsid w:val="00A37E9D"/>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b/>
      <w:bCs/>
      <w:spacing w:val="0"/>
      <w:sz w:val="24"/>
      <w:szCs w:val="24"/>
    </w:rPr>
  </w:style>
  <w:style w:type="paragraph" w:customStyle="1" w:styleId="xl257">
    <w:name w:val="xl257"/>
    <w:basedOn w:val="a"/>
    <w:rsid w:val="00A37E9D"/>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center"/>
    </w:pPr>
    <w:rPr>
      <w:b/>
      <w:bCs/>
      <w:spacing w:val="0"/>
      <w:sz w:val="24"/>
      <w:szCs w:val="24"/>
    </w:rPr>
  </w:style>
  <w:style w:type="paragraph" w:customStyle="1" w:styleId="xl258">
    <w:name w:val="xl258"/>
    <w:basedOn w:val="a"/>
    <w:rsid w:val="00A37E9D"/>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jc w:val="center"/>
    </w:pPr>
    <w:rPr>
      <w:spacing w:val="0"/>
      <w:sz w:val="24"/>
      <w:szCs w:val="24"/>
    </w:rPr>
  </w:style>
  <w:style w:type="paragraph" w:customStyle="1" w:styleId="xl259">
    <w:name w:val="xl259"/>
    <w:basedOn w:val="a"/>
    <w:rsid w:val="00A37E9D"/>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pPr>
    <w:rPr>
      <w:spacing w:val="0"/>
      <w:sz w:val="24"/>
      <w:szCs w:val="24"/>
    </w:rPr>
  </w:style>
  <w:style w:type="paragraph" w:customStyle="1" w:styleId="xl260">
    <w:name w:val="xl260"/>
    <w:basedOn w:val="a"/>
    <w:rsid w:val="00A37E9D"/>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jc w:val="center"/>
      <w:textAlignment w:val="center"/>
    </w:pPr>
    <w:rPr>
      <w:spacing w:val="0"/>
      <w:sz w:val="24"/>
      <w:szCs w:val="24"/>
    </w:rPr>
  </w:style>
  <w:style w:type="paragraph" w:customStyle="1" w:styleId="xl261">
    <w:name w:val="xl261"/>
    <w:basedOn w:val="a"/>
    <w:rsid w:val="00A37E9D"/>
    <w:pPr>
      <w:pBdr>
        <w:top w:val="single" w:sz="4" w:space="0" w:color="auto"/>
        <w:left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262">
    <w:name w:val="xl262"/>
    <w:basedOn w:val="a"/>
    <w:rsid w:val="00A37E9D"/>
    <w:pPr>
      <w:pBdr>
        <w:top w:val="single" w:sz="4" w:space="0" w:color="auto"/>
        <w:left w:val="single" w:sz="4" w:space="0" w:color="auto"/>
        <w:right w:val="single" w:sz="4" w:space="0" w:color="auto"/>
      </w:pBdr>
      <w:shd w:val="clear" w:color="auto" w:fill="CCFFCC"/>
      <w:spacing w:before="100" w:beforeAutospacing="1" w:after="100" w:afterAutospacing="1"/>
    </w:pPr>
    <w:rPr>
      <w:spacing w:val="0"/>
      <w:sz w:val="24"/>
      <w:szCs w:val="24"/>
    </w:rPr>
  </w:style>
  <w:style w:type="paragraph" w:customStyle="1" w:styleId="xl263">
    <w:name w:val="xl263"/>
    <w:basedOn w:val="a"/>
    <w:rsid w:val="00A37E9D"/>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center"/>
    </w:pPr>
    <w:rPr>
      <w:spacing w:val="0"/>
      <w:sz w:val="24"/>
      <w:szCs w:val="24"/>
    </w:rPr>
  </w:style>
  <w:style w:type="paragraph" w:customStyle="1" w:styleId="xl264">
    <w:name w:val="xl264"/>
    <w:basedOn w:val="a"/>
    <w:rsid w:val="00A37E9D"/>
    <w:pPr>
      <w:pBdr>
        <w:top w:val="single" w:sz="4" w:space="0" w:color="auto"/>
        <w:left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65">
    <w:name w:val="xl265"/>
    <w:basedOn w:val="a"/>
    <w:rsid w:val="00A37E9D"/>
    <w:pPr>
      <w:pBdr>
        <w:left w:val="single" w:sz="4"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66">
    <w:name w:val="xl266"/>
    <w:basedOn w:val="a"/>
    <w:rsid w:val="00A37E9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267">
    <w:name w:val="xl267"/>
    <w:basedOn w:val="a"/>
    <w:rsid w:val="00A37E9D"/>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268">
    <w:name w:val="xl268"/>
    <w:basedOn w:val="a"/>
    <w:rsid w:val="00A37E9D"/>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jc w:val="center"/>
      <w:textAlignment w:val="center"/>
    </w:pPr>
    <w:rPr>
      <w:spacing w:val="0"/>
      <w:sz w:val="24"/>
      <w:szCs w:val="24"/>
    </w:rPr>
  </w:style>
  <w:style w:type="paragraph" w:customStyle="1" w:styleId="xl269">
    <w:name w:val="xl269"/>
    <w:basedOn w:val="a"/>
    <w:rsid w:val="00A37E9D"/>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pacing w:val="0"/>
      <w:sz w:val="24"/>
      <w:szCs w:val="24"/>
    </w:rPr>
  </w:style>
  <w:style w:type="paragraph" w:customStyle="1" w:styleId="xl270">
    <w:name w:val="xl270"/>
    <w:basedOn w:val="a"/>
    <w:rsid w:val="00A37E9D"/>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b/>
      <w:bCs/>
      <w:spacing w:val="0"/>
      <w:sz w:val="24"/>
      <w:szCs w:val="24"/>
    </w:rPr>
  </w:style>
  <w:style w:type="paragraph" w:customStyle="1" w:styleId="xl271">
    <w:name w:val="xl271"/>
    <w:basedOn w:val="a"/>
    <w:rsid w:val="00A37E9D"/>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jc w:val="center"/>
      <w:textAlignment w:val="center"/>
    </w:pPr>
    <w:rPr>
      <w:spacing w:val="0"/>
      <w:sz w:val="24"/>
      <w:szCs w:val="24"/>
    </w:rPr>
  </w:style>
  <w:style w:type="paragraph" w:customStyle="1" w:styleId="xl272">
    <w:name w:val="xl272"/>
    <w:basedOn w:val="a"/>
    <w:rsid w:val="00A37E9D"/>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pacing w:val="0"/>
      <w:sz w:val="24"/>
      <w:szCs w:val="24"/>
    </w:rPr>
  </w:style>
  <w:style w:type="paragraph" w:customStyle="1" w:styleId="xl273">
    <w:name w:val="xl273"/>
    <w:basedOn w:val="a"/>
    <w:rsid w:val="00A37E9D"/>
    <w:pPr>
      <w:pBdr>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pacing w:val="0"/>
      <w:sz w:val="24"/>
      <w:szCs w:val="24"/>
    </w:rPr>
  </w:style>
  <w:style w:type="paragraph" w:customStyle="1" w:styleId="xl274">
    <w:name w:val="xl274"/>
    <w:basedOn w:val="a"/>
    <w:rsid w:val="00A37E9D"/>
    <w:pPr>
      <w:pBdr>
        <w:top w:val="single" w:sz="4" w:space="0" w:color="auto"/>
        <w:left w:val="single" w:sz="4" w:space="0" w:color="auto"/>
        <w:right w:val="single" w:sz="8" w:space="0" w:color="auto"/>
      </w:pBdr>
      <w:shd w:val="clear" w:color="auto" w:fill="CCFFFF"/>
      <w:spacing w:before="100" w:beforeAutospacing="1" w:after="100" w:afterAutospacing="1"/>
      <w:jc w:val="center"/>
      <w:textAlignment w:val="center"/>
    </w:pPr>
    <w:rPr>
      <w:spacing w:val="0"/>
      <w:sz w:val="24"/>
      <w:szCs w:val="24"/>
    </w:rPr>
  </w:style>
  <w:style w:type="paragraph" w:customStyle="1" w:styleId="xl275">
    <w:name w:val="xl275"/>
    <w:basedOn w:val="a"/>
    <w:rsid w:val="00A37E9D"/>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b/>
      <w:bCs/>
      <w:spacing w:val="0"/>
      <w:sz w:val="24"/>
      <w:szCs w:val="24"/>
    </w:rPr>
  </w:style>
  <w:style w:type="paragraph" w:customStyle="1" w:styleId="xl276">
    <w:name w:val="xl276"/>
    <w:basedOn w:val="a"/>
    <w:rsid w:val="00A37E9D"/>
    <w:pPr>
      <w:pBdr>
        <w:left w:val="single" w:sz="4"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277">
    <w:name w:val="xl277"/>
    <w:basedOn w:val="a"/>
    <w:rsid w:val="00A37E9D"/>
    <w:pPr>
      <w:pBdr>
        <w:left w:val="single" w:sz="4" w:space="0" w:color="auto"/>
        <w:right w:val="single" w:sz="4" w:space="0" w:color="auto"/>
      </w:pBdr>
      <w:shd w:val="clear" w:color="auto" w:fill="FFFF99"/>
      <w:spacing w:before="100" w:beforeAutospacing="1" w:after="100" w:afterAutospacing="1"/>
      <w:jc w:val="center"/>
      <w:textAlignment w:val="top"/>
    </w:pPr>
    <w:rPr>
      <w:b/>
      <w:bCs/>
      <w:i/>
      <w:iCs/>
      <w:spacing w:val="0"/>
      <w:sz w:val="24"/>
      <w:szCs w:val="24"/>
    </w:rPr>
  </w:style>
  <w:style w:type="paragraph" w:customStyle="1" w:styleId="xl278">
    <w:name w:val="xl278"/>
    <w:basedOn w:val="a"/>
    <w:rsid w:val="00A37E9D"/>
    <w:pPr>
      <w:pBdr>
        <w:top w:val="single" w:sz="4" w:space="0" w:color="auto"/>
        <w:left w:val="single" w:sz="4" w:space="0" w:color="auto"/>
        <w:bottom w:val="single" w:sz="8" w:space="0" w:color="auto"/>
        <w:right w:val="single" w:sz="4" w:space="0" w:color="auto"/>
      </w:pBdr>
      <w:shd w:val="clear" w:color="auto" w:fill="FFFF99"/>
      <w:spacing w:before="100" w:beforeAutospacing="1" w:after="100" w:afterAutospacing="1"/>
      <w:jc w:val="center"/>
      <w:textAlignment w:val="center"/>
    </w:pPr>
    <w:rPr>
      <w:spacing w:val="0"/>
      <w:sz w:val="24"/>
      <w:szCs w:val="24"/>
    </w:rPr>
  </w:style>
  <w:style w:type="paragraph" w:customStyle="1" w:styleId="xl279">
    <w:name w:val="xl279"/>
    <w:basedOn w:val="a"/>
    <w:rsid w:val="00A37E9D"/>
    <w:pPr>
      <w:pBdr>
        <w:top w:val="single" w:sz="8" w:space="0" w:color="auto"/>
        <w:left w:val="single" w:sz="4" w:space="0" w:color="auto"/>
        <w:bottom w:val="single" w:sz="4" w:space="0" w:color="auto"/>
        <w:right w:val="single" w:sz="8" w:space="0" w:color="auto"/>
      </w:pBdr>
      <w:shd w:val="clear" w:color="auto" w:fill="CCFFFF"/>
      <w:spacing w:before="100" w:beforeAutospacing="1" w:after="100" w:afterAutospacing="1"/>
      <w:jc w:val="center"/>
      <w:textAlignment w:val="center"/>
    </w:pPr>
    <w:rPr>
      <w:b/>
      <w:bCs/>
      <w:spacing w:val="0"/>
      <w:sz w:val="24"/>
      <w:szCs w:val="24"/>
    </w:rPr>
  </w:style>
  <w:style w:type="paragraph" w:customStyle="1" w:styleId="xl280">
    <w:name w:val="xl280"/>
    <w:basedOn w:val="a"/>
    <w:rsid w:val="00A37E9D"/>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pPr>
    <w:rPr>
      <w:b/>
      <w:bCs/>
      <w:spacing w:val="0"/>
      <w:sz w:val="24"/>
      <w:szCs w:val="24"/>
    </w:rPr>
  </w:style>
  <w:style w:type="paragraph" w:customStyle="1" w:styleId="xl281">
    <w:name w:val="xl281"/>
    <w:basedOn w:val="a"/>
    <w:rsid w:val="00A37E9D"/>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b/>
      <w:bCs/>
      <w:spacing w:val="0"/>
      <w:sz w:val="24"/>
      <w:szCs w:val="24"/>
    </w:rPr>
  </w:style>
  <w:style w:type="paragraph" w:customStyle="1" w:styleId="xl282">
    <w:name w:val="xl282"/>
    <w:basedOn w:val="a"/>
    <w:rsid w:val="00A37E9D"/>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b/>
      <w:bCs/>
      <w:spacing w:val="0"/>
      <w:sz w:val="24"/>
      <w:szCs w:val="24"/>
    </w:rPr>
  </w:style>
  <w:style w:type="paragraph" w:customStyle="1" w:styleId="xl283">
    <w:name w:val="xl283"/>
    <w:basedOn w:val="a"/>
    <w:rsid w:val="00A37E9D"/>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jc w:val="center"/>
      <w:textAlignment w:val="center"/>
    </w:pPr>
    <w:rPr>
      <w:b/>
      <w:bCs/>
      <w:spacing w:val="0"/>
      <w:sz w:val="24"/>
      <w:szCs w:val="24"/>
    </w:rPr>
  </w:style>
  <w:style w:type="paragraph" w:customStyle="1" w:styleId="xl284">
    <w:name w:val="xl284"/>
    <w:basedOn w:val="a"/>
    <w:rsid w:val="00A37E9D"/>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b/>
      <w:bCs/>
      <w:spacing w:val="0"/>
      <w:sz w:val="24"/>
      <w:szCs w:val="24"/>
    </w:rPr>
  </w:style>
  <w:style w:type="paragraph" w:customStyle="1" w:styleId="xl285">
    <w:name w:val="xl285"/>
    <w:basedOn w:val="a"/>
    <w:rsid w:val="00A37E9D"/>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top"/>
    </w:pPr>
    <w:rPr>
      <w:b/>
      <w:bCs/>
      <w:spacing w:val="0"/>
      <w:sz w:val="24"/>
      <w:szCs w:val="24"/>
    </w:rPr>
  </w:style>
  <w:style w:type="paragraph" w:customStyle="1" w:styleId="xl286">
    <w:name w:val="xl286"/>
    <w:basedOn w:val="a"/>
    <w:rsid w:val="00A37E9D"/>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b/>
      <w:bCs/>
      <w:spacing w:val="0"/>
      <w:sz w:val="24"/>
      <w:szCs w:val="24"/>
    </w:rPr>
  </w:style>
  <w:style w:type="paragraph" w:customStyle="1" w:styleId="xl287">
    <w:name w:val="xl287"/>
    <w:basedOn w:val="a"/>
    <w:rsid w:val="00A37E9D"/>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b/>
      <w:bCs/>
      <w:spacing w:val="0"/>
      <w:sz w:val="24"/>
      <w:szCs w:val="24"/>
    </w:rPr>
  </w:style>
  <w:style w:type="paragraph" w:customStyle="1" w:styleId="xl288">
    <w:name w:val="xl288"/>
    <w:basedOn w:val="a"/>
    <w:rsid w:val="00A37E9D"/>
    <w:pPr>
      <w:pBdr>
        <w:top w:val="single" w:sz="4" w:space="0" w:color="auto"/>
        <w:left w:val="single" w:sz="8" w:space="0" w:color="auto"/>
        <w:right w:val="single" w:sz="4" w:space="0" w:color="auto"/>
      </w:pBdr>
      <w:spacing w:before="100" w:beforeAutospacing="1" w:after="100" w:afterAutospacing="1"/>
      <w:jc w:val="center"/>
      <w:textAlignment w:val="top"/>
    </w:pPr>
    <w:rPr>
      <w:b/>
      <w:bCs/>
      <w:i/>
      <w:iCs/>
      <w:spacing w:val="0"/>
      <w:sz w:val="24"/>
      <w:szCs w:val="24"/>
    </w:rPr>
  </w:style>
  <w:style w:type="paragraph" w:customStyle="1" w:styleId="xl289">
    <w:name w:val="xl289"/>
    <w:basedOn w:val="a"/>
    <w:rsid w:val="00A37E9D"/>
    <w:pPr>
      <w:pBdr>
        <w:top w:val="single" w:sz="4" w:space="0" w:color="auto"/>
        <w:left w:val="single" w:sz="4" w:space="0" w:color="auto"/>
        <w:right w:val="single" w:sz="4" w:space="0" w:color="auto"/>
      </w:pBdr>
      <w:shd w:val="clear" w:color="auto" w:fill="CCFFCC"/>
      <w:spacing w:before="100" w:beforeAutospacing="1" w:after="100" w:afterAutospacing="1"/>
      <w:jc w:val="center"/>
    </w:pPr>
    <w:rPr>
      <w:spacing w:val="0"/>
      <w:sz w:val="24"/>
      <w:szCs w:val="24"/>
    </w:rPr>
  </w:style>
  <w:style w:type="paragraph" w:customStyle="1" w:styleId="xl290">
    <w:name w:val="xl290"/>
    <w:basedOn w:val="a"/>
    <w:rsid w:val="00A37E9D"/>
    <w:pPr>
      <w:pBdr>
        <w:top w:val="single" w:sz="4" w:space="0" w:color="auto"/>
        <w:left w:val="single" w:sz="4" w:space="0" w:color="auto"/>
        <w:right w:val="single" w:sz="4" w:space="0" w:color="auto"/>
      </w:pBdr>
      <w:shd w:val="clear" w:color="auto" w:fill="CCFFCC"/>
      <w:spacing w:before="100" w:beforeAutospacing="1" w:after="100" w:afterAutospacing="1"/>
      <w:jc w:val="center"/>
      <w:textAlignment w:val="top"/>
    </w:pPr>
    <w:rPr>
      <w:spacing w:val="0"/>
      <w:sz w:val="24"/>
      <w:szCs w:val="24"/>
    </w:rPr>
  </w:style>
  <w:style w:type="paragraph" w:customStyle="1" w:styleId="xl291">
    <w:name w:val="xl291"/>
    <w:basedOn w:val="a"/>
    <w:rsid w:val="00A37E9D"/>
    <w:pPr>
      <w:pBdr>
        <w:top w:val="single" w:sz="4" w:space="0" w:color="auto"/>
        <w:left w:val="single" w:sz="4" w:space="0" w:color="auto"/>
        <w:right w:val="single" w:sz="8" w:space="0" w:color="auto"/>
      </w:pBdr>
      <w:shd w:val="clear" w:color="auto" w:fill="CCFFFF"/>
      <w:spacing w:before="100" w:beforeAutospacing="1" w:after="100" w:afterAutospacing="1"/>
    </w:pPr>
    <w:rPr>
      <w:spacing w:val="0"/>
      <w:sz w:val="24"/>
      <w:szCs w:val="24"/>
    </w:rPr>
  </w:style>
  <w:style w:type="paragraph" w:customStyle="1" w:styleId="xl292">
    <w:name w:val="xl292"/>
    <w:basedOn w:val="a"/>
    <w:rsid w:val="00A37E9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spacing w:val="0"/>
      <w:sz w:val="24"/>
      <w:szCs w:val="24"/>
    </w:rPr>
  </w:style>
  <w:style w:type="paragraph" w:customStyle="1" w:styleId="xl293">
    <w:name w:val="xl293"/>
    <w:basedOn w:val="a"/>
    <w:rsid w:val="00A37E9D"/>
    <w:pPr>
      <w:pBdr>
        <w:top w:val="single" w:sz="8"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top"/>
    </w:pPr>
    <w:rPr>
      <w:b/>
      <w:bCs/>
      <w:spacing w:val="0"/>
      <w:sz w:val="24"/>
      <w:szCs w:val="24"/>
    </w:rPr>
  </w:style>
  <w:style w:type="paragraph" w:customStyle="1" w:styleId="xl294">
    <w:name w:val="xl294"/>
    <w:basedOn w:val="a"/>
    <w:rsid w:val="00A37E9D"/>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b/>
      <w:bCs/>
      <w:spacing w:val="0"/>
      <w:sz w:val="24"/>
      <w:szCs w:val="24"/>
    </w:rPr>
  </w:style>
  <w:style w:type="paragraph" w:customStyle="1" w:styleId="xl295">
    <w:name w:val="xl295"/>
    <w:basedOn w:val="a"/>
    <w:rsid w:val="00A37E9D"/>
    <w:pPr>
      <w:pBdr>
        <w:top w:val="single" w:sz="4" w:space="0" w:color="auto"/>
        <w:left w:val="single" w:sz="4" w:space="0" w:color="auto"/>
        <w:bottom w:val="single" w:sz="8" w:space="0" w:color="auto"/>
        <w:right w:val="single" w:sz="4" w:space="0" w:color="auto"/>
      </w:pBdr>
      <w:shd w:val="clear" w:color="auto" w:fill="FFCC99"/>
      <w:spacing w:before="100" w:beforeAutospacing="1" w:after="100" w:afterAutospacing="1"/>
      <w:jc w:val="center"/>
      <w:textAlignment w:val="top"/>
    </w:pPr>
    <w:rPr>
      <w:spacing w:val="0"/>
      <w:sz w:val="24"/>
      <w:szCs w:val="24"/>
    </w:rPr>
  </w:style>
  <w:style w:type="paragraph" w:customStyle="1" w:styleId="xl296">
    <w:name w:val="xl296"/>
    <w:basedOn w:val="a"/>
    <w:rsid w:val="00A37E9D"/>
    <w:pPr>
      <w:pBdr>
        <w:left w:val="single" w:sz="4" w:space="0" w:color="auto"/>
        <w:right w:val="single" w:sz="4" w:space="0" w:color="auto"/>
      </w:pBdr>
      <w:shd w:val="clear" w:color="auto" w:fill="CCFFCC"/>
      <w:spacing w:before="100" w:beforeAutospacing="1" w:after="100" w:afterAutospacing="1"/>
    </w:pPr>
    <w:rPr>
      <w:b/>
      <w:bCs/>
      <w:spacing w:val="0"/>
      <w:sz w:val="24"/>
      <w:szCs w:val="24"/>
    </w:rPr>
  </w:style>
  <w:style w:type="paragraph" w:customStyle="1" w:styleId="xl297">
    <w:name w:val="xl297"/>
    <w:basedOn w:val="a"/>
    <w:rsid w:val="00A37E9D"/>
    <w:pPr>
      <w:pBdr>
        <w:left w:val="single" w:sz="4" w:space="0" w:color="auto"/>
        <w:right w:val="single" w:sz="4" w:space="0" w:color="auto"/>
      </w:pBdr>
      <w:shd w:val="clear" w:color="auto" w:fill="FFFF99"/>
      <w:spacing w:before="100" w:beforeAutospacing="1" w:after="100" w:afterAutospacing="1"/>
      <w:jc w:val="center"/>
      <w:textAlignment w:val="top"/>
    </w:pPr>
    <w:rPr>
      <w:b/>
      <w:bCs/>
      <w:spacing w:val="0"/>
      <w:sz w:val="24"/>
      <w:szCs w:val="24"/>
    </w:rPr>
  </w:style>
  <w:style w:type="paragraph" w:customStyle="1" w:styleId="xl298">
    <w:name w:val="xl298"/>
    <w:basedOn w:val="a"/>
    <w:rsid w:val="00A37E9D"/>
    <w:pPr>
      <w:pBdr>
        <w:top w:val="single" w:sz="8" w:space="0" w:color="auto"/>
        <w:left w:val="single" w:sz="4" w:space="0" w:color="auto"/>
        <w:bottom w:val="single" w:sz="4" w:space="0" w:color="auto"/>
        <w:right w:val="single" w:sz="4" w:space="0" w:color="auto"/>
      </w:pBdr>
      <w:shd w:val="clear" w:color="auto" w:fill="CCFFFF"/>
      <w:spacing w:before="100" w:beforeAutospacing="1" w:after="100" w:afterAutospacing="1"/>
    </w:pPr>
    <w:rPr>
      <w:b/>
      <w:bCs/>
      <w:spacing w:val="0"/>
      <w:sz w:val="24"/>
      <w:szCs w:val="24"/>
    </w:rPr>
  </w:style>
  <w:style w:type="paragraph" w:customStyle="1" w:styleId="xl299">
    <w:name w:val="xl299"/>
    <w:basedOn w:val="a"/>
    <w:rsid w:val="00A37E9D"/>
    <w:pPr>
      <w:pBdr>
        <w:top w:val="single" w:sz="8" w:space="0" w:color="auto"/>
        <w:left w:val="single" w:sz="4" w:space="0" w:color="auto"/>
        <w:bottom w:val="single" w:sz="4" w:space="0" w:color="auto"/>
        <w:right w:val="single" w:sz="4" w:space="0" w:color="auto"/>
      </w:pBdr>
      <w:shd w:val="clear" w:color="auto" w:fill="FFFF99"/>
      <w:spacing w:before="100" w:beforeAutospacing="1" w:after="100" w:afterAutospacing="1"/>
    </w:pPr>
    <w:rPr>
      <w:b/>
      <w:bCs/>
      <w:spacing w:val="0"/>
      <w:sz w:val="24"/>
      <w:szCs w:val="24"/>
    </w:rPr>
  </w:style>
  <w:style w:type="paragraph" w:customStyle="1" w:styleId="xl300">
    <w:name w:val="xl300"/>
    <w:basedOn w:val="a"/>
    <w:rsid w:val="00A37E9D"/>
    <w:pPr>
      <w:pBdr>
        <w:top w:val="single" w:sz="8" w:space="0" w:color="auto"/>
        <w:left w:val="single" w:sz="4" w:space="0" w:color="auto"/>
        <w:right w:val="single" w:sz="4" w:space="0" w:color="auto"/>
      </w:pBdr>
      <w:shd w:val="clear" w:color="auto" w:fill="CCFFFF"/>
      <w:spacing w:before="100" w:beforeAutospacing="1" w:after="100" w:afterAutospacing="1"/>
      <w:jc w:val="center"/>
    </w:pPr>
    <w:rPr>
      <w:b/>
      <w:bCs/>
      <w:spacing w:val="0"/>
      <w:sz w:val="24"/>
      <w:szCs w:val="24"/>
    </w:rPr>
  </w:style>
  <w:style w:type="paragraph" w:customStyle="1" w:styleId="xl301">
    <w:name w:val="xl301"/>
    <w:basedOn w:val="a"/>
    <w:rsid w:val="00A37E9D"/>
    <w:pPr>
      <w:pBdr>
        <w:top w:val="single" w:sz="8" w:space="0" w:color="auto"/>
        <w:left w:val="single" w:sz="4" w:space="0" w:color="auto"/>
        <w:right w:val="single" w:sz="4" w:space="0" w:color="auto"/>
      </w:pBdr>
      <w:shd w:val="clear" w:color="auto" w:fill="FFFF99"/>
      <w:spacing w:before="100" w:beforeAutospacing="1" w:after="100" w:afterAutospacing="1"/>
      <w:jc w:val="center"/>
    </w:pPr>
    <w:rPr>
      <w:b/>
      <w:bCs/>
      <w:spacing w:val="0"/>
      <w:sz w:val="24"/>
      <w:szCs w:val="24"/>
    </w:rPr>
  </w:style>
  <w:style w:type="paragraph" w:customStyle="1" w:styleId="xl302">
    <w:name w:val="xl302"/>
    <w:basedOn w:val="a"/>
    <w:rsid w:val="00A37E9D"/>
    <w:pPr>
      <w:pBdr>
        <w:top w:val="single" w:sz="8" w:space="0" w:color="auto"/>
        <w:left w:val="single" w:sz="4" w:space="0" w:color="auto"/>
        <w:right w:val="single" w:sz="4" w:space="0" w:color="auto"/>
      </w:pBdr>
      <w:shd w:val="clear" w:color="auto" w:fill="CCFFCC"/>
      <w:spacing w:before="100" w:beforeAutospacing="1" w:after="100" w:afterAutospacing="1"/>
      <w:jc w:val="center"/>
    </w:pPr>
    <w:rPr>
      <w:b/>
      <w:bCs/>
      <w:spacing w:val="0"/>
      <w:sz w:val="24"/>
      <w:szCs w:val="24"/>
    </w:rPr>
  </w:style>
  <w:style w:type="paragraph" w:customStyle="1" w:styleId="xl303">
    <w:name w:val="xl303"/>
    <w:basedOn w:val="a"/>
    <w:rsid w:val="00A37E9D"/>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jc w:val="center"/>
    </w:pPr>
    <w:rPr>
      <w:b/>
      <w:bCs/>
      <w:spacing w:val="0"/>
      <w:sz w:val="24"/>
      <w:szCs w:val="24"/>
    </w:rPr>
  </w:style>
  <w:style w:type="paragraph" w:customStyle="1" w:styleId="xl304">
    <w:name w:val="xl304"/>
    <w:basedOn w:val="a"/>
    <w:rsid w:val="00A37E9D"/>
    <w:pPr>
      <w:pBdr>
        <w:top w:val="single" w:sz="4" w:space="0" w:color="auto"/>
        <w:left w:val="single" w:sz="4" w:space="0" w:color="auto"/>
        <w:right w:val="single" w:sz="4" w:space="0" w:color="auto"/>
      </w:pBdr>
      <w:shd w:val="clear" w:color="auto" w:fill="CCFFCC"/>
      <w:spacing w:before="100" w:beforeAutospacing="1" w:after="100" w:afterAutospacing="1"/>
      <w:jc w:val="center"/>
      <w:textAlignment w:val="top"/>
    </w:pPr>
    <w:rPr>
      <w:spacing w:val="0"/>
      <w:sz w:val="16"/>
      <w:szCs w:val="16"/>
    </w:rPr>
  </w:style>
  <w:style w:type="paragraph" w:customStyle="1" w:styleId="xl305">
    <w:name w:val="xl305"/>
    <w:basedOn w:val="a"/>
    <w:rsid w:val="00A37E9D"/>
    <w:pPr>
      <w:pBdr>
        <w:top w:val="single" w:sz="4" w:space="0" w:color="auto"/>
        <w:left w:val="single" w:sz="4" w:space="0" w:color="auto"/>
        <w:right w:val="single" w:sz="4" w:space="0" w:color="auto"/>
      </w:pBdr>
      <w:shd w:val="clear" w:color="auto" w:fill="FFFF99"/>
      <w:spacing w:before="100" w:beforeAutospacing="1" w:after="100" w:afterAutospacing="1"/>
      <w:jc w:val="center"/>
      <w:textAlignment w:val="top"/>
    </w:pPr>
    <w:rPr>
      <w:spacing w:val="0"/>
      <w:sz w:val="16"/>
      <w:szCs w:val="16"/>
    </w:rPr>
  </w:style>
  <w:style w:type="paragraph" w:customStyle="1" w:styleId="xl306">
    <w:name w:val="xl306"/>
    <w:basedOn w:val="a"/>
    <w:rsid w:val="00A37E9D"/>
    <w:pPr>
      <w:pBdr>
        <w:top w:val="single" w:sz="4" w:space="0" w:color="auto"/>
        <w:left w:val="single" w:sz="4" w:space="0" w:color="auto"/>
        <w:right w:val="single" w:sz="4" w:space="0" w:color="auto"/>
      </w:pBdr>
      <w:shd w:val="clear" w:color="auto" w:fill="FFFF99"/>
      <w:spacing w:before="100" w:beforeAutospacing="1" w:after="100" w:afterAutospacing="1"/>
      <w:jc w:val="center"/>
      <w:textAlignment w:val="top"/>
    </w:pPr>
    <w:rPr>
      <w:spacing w:val="0"/>
      <w:sz w:val="16"/>
      <w:szCs w:val="16"/>
    </w:rPr>
  </w:style>
  <w:style w:type="paragraph" w:customStyle="1" w:styleId="xl307">
    <w:name w:val="xl307"/>
    <w:basedOn w:val="a"/>
    <w:rsid w:val="00A37E9D"/>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top"/>
    </w:pPr>
    <w:rPr>
      <w:spacing w:val="0"/>
      <w:sz w:val="16"/>
      <w:szCs w:val="16"/>
    </w:rPr>
  </w:style>
  <w:style w:type="paragraph" w:customStyle="1" w:styleId="xl308">
    <w:name w:val="xl308"/>
    <w:basedOn w:val="a"/>
    <w:rsid w:val="00A37E9D"/>
    <w:pPr>
      <w:pBdr>
        <w:top w:val="single" w:sz="4" w:space="0" w:color="auto"/>
        <w:left w:val="single" w:sz="4" w:space="0" w:color="auto"/>
        <w:right w:val="single" w:sz="8" w:space="0" w:color="auto"/>
      </w:pBdr>
      <w:shd w:val="clear" w:color="auto" w:fill="CCFFFF"/>
      <w:spacing w:before="100" w:beforeAutospacing="1" w:after="100" w:afterAutospacing="1"/>
      <w:jc w:val="center"/>
      <w:textAlignment w:val="top"/>
    </w:pPr>
    <w:rPr>
      <w:spacing w:val="0"/>
      <w:sz w:val="16"/>
      <w:szCs w:val="16"/>
    </w:rPr>
  </w:style>
  <w:style w:type="paragraph" w:customStyle="1" w:styleId="afff7">
    <w:name w:val="Знак"/>
    <w:basedOn w:val="a"/>
    <w:rsid w:val="00A37E9D"/>
    <w:rPr>
      <w:rFonts w:ascii="Verdana" w:hAnsi="Verdana" w:cs="Verdana"/>
      <w:spacing w:val="0"/>
      <w:sz w:val="20"/>
      <w:szCs w:val="20"/>
      <w:lang w:val="en-US"/>
    </w:rPr>
  </w:style>
  <w:style w:type="character" w:customStyle="1" w:styleId="180">
    <w:name w:val="Знак Знак18"/>
    <w:rsid w:val="00A37E9D"/>
    <w:rPr>
      <w:sz w:val="28"/>
    </w:rPr>
  </w:style>
  <w:style w:type="paragraph" w:customStyle="1" w:styleId="221">
    <w:name w:val="Основной текст 22"/>
    <w:basedOn w:val="a"/>
    <w:rsid w:val="00A37E9D"/>
    <w:pPr>
      <w:widowControl w:val="0"/>
      <w:overflowPunct w:val="0"/>
      <w:autoSpaceDE w:val="0"/>
      <w:autoSpaceDN w:val="0"/>
      <w:adjustRightInd w:val="0"/>
      <w:spacing w:line="300" w:lineRule="auto"/>
      <w:jc w:val="center"/>
    </w:pPr>
    <w:rPr>
      <w:b/>
      <w:i/>
      <w:spacing w:val="0"/>
      <w:sz w:val="56"/>
      <w:szCs w:val="20"/>
    </w:rPr>
  </w:style>
  <w:style w:type="paragraph" w:customStyle="1" w:styleId="ConsCell">
    <w:name w:val="ConsCell"/>
    <w:rsid w:val="00A37E9D"/>
    <w:pPr>
      <w:widowControl w:val="0"/>
      <w:autoSpaceDE w:val="0"/>
      <w:autoSpaceDN w:val="0"/>
      <w:adjustRightInd w:val="0"/>
    </w:pPr>
    <w:rPr>
      <w:rFonts w:ascii="Arial" w:hAnsi="Arial" w:cs="Arial"/>
    </w:rPr>
  </w:style>
  <w:style w:type="paragraph" w:customStyle="1" w:styleId="Web1">
    <w:name w:val="Обычный (Web)1"/>
    <w:basedOn w:val="a"/>
    <w:rsid w:val="00A37E9D"/>
    <w:pPr>
      <w:spacing w:before="100" w:beforeAutospacing="1" w:after="100" w:afterAutospacing="1"/>
      <w:ind w:left="480" w:right="240"/>
      <w:jc w:val="both"/>
    </w:pPr>
    <w:rPr>
      <w:rFonts w:ascii="Verdana" w:eastAsia="Arial Unicode MS" w:hAnsi="Verdana" w:cs="Arial Unicode MS"/>
      <w:color w:val="000000"/>
      <w:spacing w:val="0"/>
      <w:sz w:val="16"/>
      <w:szCs w:val="16"/>
    </w:rPr>
  </w:style>
  <w:style w:type="table" w:customStyle="1" w:styleId="1f">
    <w:name w:val="Стиль таблицы1"/>
    <w:basedOn w:val="a1"/>
    <w:rsid w:val="00A37E9D"/>
    <w:tblPr>
      <w:tblInd w:w="0" w:type="dxa"/>
      <w:tblCellMar>
        <w:top w:w="0" w:type="dxa"/>
        <w:left w:w="108" w:type="dxa"/>
        <w:bottom w:w="0" w:type="dxa"/>
        <w:right w:w="108" w:type="dxa"/>
      </w:tblCellMar>
    </w:tblPr>
  </w:style>
  <w:style w:type="paragraph" w:customStyle="1" w:styleId="100">
    <w:name w:val="Стиль10"/>
    <w:basedOn w:val="1"/>
    <w:autoRedefine/>
    <w:rsid w:val="00A37E9D"/>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10">
    <w:name w:val="Стиль11"/>
    <w:basedOn w:val="1"/>
    <w:autoRedefine/>
    <w:rsid w:val="00A37E9D"/>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30">
    <w:name w:val="Стиль13"/>
    <w:basedOn w:val="1"/>
    <w:autoRedefine/>
    <w:rsid w:val="00A37E9D"/>
    <w:pPr>
      <w:pageBreakBefore/>
      <w:widowControl w:val="0"/>
      <w:overflowPunct w:val="0"/>
      <w:autoSpaceDE w:val="0"/>
      <w:autoSpaceDN w:val="0"/>
      <w:adjustRightInd w:val="0"/>
      <w:spacing w:before="120" w:after="60" w:line="300" w:lineRule="auto"/>
      <w:ind w:left="440" w:firstLine="720"/>
      <w:textAlignment w:val="baseline"/>
    </w:pPr>
  </w:style>
  <w:style w:type="paragraph" w:customStyle="1" w:styleId="142">
    <w:name w:val="Стиль14"/>
    <w:basedOn w:val="1"/>
    <w:autoRedefine/>
    <w:rsid w:val="00A37E9D"/>
    <w:pPr>
      <w:pageBreakBefore/>
      <w:widowControl w:val="0"/>
      <w:overflowPunct w:val="0"/>
      <w:autoSpaceDE w:val="0"/>
      <w:autoSpaceDN w:val="0"/>
      <w:adjustRightInd w:val="0"/>
      <w:spacing w:before="120" w:after="60" w:line="300" w:lineRule="auto"/>
      <w:ind w:left="440" w:firstLine="720"/>
      <w:textAlignment w:val="baseline"/>
    </w:pPr>
  </w:style>
  <w:style w:type="paragraph" w:customStyle="1" w:styleId="160">
    <w:name w:val="Стиль16"/>
    <w:basedOn w:val="1"/>
    <w:autoRedefine/>
    <w:rsid w:val="00A37E9D"/>
    <w:pPr>
      <w:pageBreakBefore/>
      <w:widowControl w:val="0"/>
      <w:overflowPunct w:val="0"/>
      <w:autoSpaceDE w:val="0"/>
      <w:autoSpaceDN w:val="0"/>
      <w:adjustRightInd w:val="0"/>
      <w:spacing w:before="120" w:after="60" w:line="300" w:lineRule="auto"/>
      <w:ind w:left="440" w:firstLine="720"/>
      <w:textAlignment w:val="baseline"/>
    </w:pPr>
  </w:style>
  <w:style w:type="paragraph" w:customStyle="1" w:styleId="170">
    <w:name w:val="Стиль17"/>
    <w:basedOn w:val="1"/>
    <w:autoRedefine/>
    <w:rsid w:val="00A37E9D"/>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81">
    <w:name w:val="Стиль18"/>
    <w:basedOn w:val="1"/>
    <w:autoRedefine/>
    <w:rsid w:val="00A37E9D"/>
    <w:pPr>
      <w:pageBreakBefore/>
      <w:widowControl w:val="0"/>
      <w:overflowPunct w:val="0"/>
      <w:autoSpaceDE w:val="0"/>
      <w:autoSpaceDN w:val="0"/>
      <w:adjustRightInd w:val="0"/>
      <w:spacing w:before="120" w:after="60" w:line="300" w:lineRule="auto"/>
      <w:ind w:left="440" w:firstLine="720"/>
      <w:textAlignment w:val="baseline"/>
    </w:pPr>
    <w:rPr>
      <w:szCs w:val="20"/>
    </w:rPr>
  </w:style>
  <w:style w:type="paragraph" w:customStyle="1" w:styleId="190">
    <w:name w:val="Стиль19"/>
    <w:basedOn w:val="2"/>
    <w:autoRedefine/>
    <w:rsid w:val="00A37E9D"/>
    <w:pPr>
      <w:keepLines w:val="0"/>
      <w:widowControl w:val="0"/>
      <w:overflowPunct w:val="0"/>
      <w:autoSpaceDE w:val="0"/>
      <w:autoSpaceDN w:val="0"/>
      <w:adjustRightInd w:val="0"/>
      <w:spacing w:before="480" w:after="60" w:line="300" w:lineRule="auto"/>
      <w:ind w:left="1080" w:firstLine="720"/>
      <w:textAlignment w:val="baseline"/>
    </w:pPr>
    <w:rPr>
      <w:rFonts w:cs="Arial"/>
      <w:szCs w:val="28"/>
    </w:rPr>
  </w:style>
  <w:style w:type="paragraph" w:customStyle="1" w:styleId="afff8">
    <w:name w:val="Основной тект"/>
    <w:basedOn w:val="a"/>
    <w:link w:val="afff9"/>
    <w:rsid w:val="00A37E9D"/>
    <w:pPr>
      <w:autoSpaceDE w:val="0"/>
      <w:autoSpaceDN w:val="0"/>
      <w:ind w:firstLine="851"/>
      <w:jc w:val="both"/>
    </w:pPr>
    <w:rPr>
      <w:spacing w:val="0"/>
    </w:rPr>
  </w:style>
  <w:style w:type="character" w:customStyle="1" w:styleId="afff9">
    <w:name w:val="Основной тект Знак"/>
    <w:link w:val="afff8"/>
    <w:rsid w:val="00A37E9D"/>
    <w:rPr>
      <w:sz w:val="28"/>
      <w:szCs w:val="28"/>
    </w:rPr>
  </w:style>
  <w:style w:type="paragraph" w:styleId="afffa">
    <w:name w:val="caption"/>
    <w:next w:val="a"/>
    <w:uiPriority w:val="35"/>
    <w:qFormat/>
    <w:rsid w:val="00A37E9D"/>
    <w:pPr>
      <w:spacing w:before="240" w:after="60"/>
      <w:contextualSpacing/>
      <w:outlineLvl w:val="4"/>
    </w:pPr>
    <w:rPr>
      <w:sz w:val="24"/>
    </w:rPr>
  </w:style>
  <w:style w:type="character" w:customStyle="1" w:styleId="Normal">
    <w:name w:val="Normal Знак"/>
    <w:link w:val="1c"/>
    <w:rsid w:val="00A37E9D"/>
    <w:rPr>
      <w:snapToGrid w:val="0"/>
      <w:sz w:val="24"/>
    </w:rPr>
  </w:style>
  <w:style w:type="paragraph" w:customStyle="1" w:styleId="Normal10-02">
    <w:name w:val="Normal + 10 пт полужирный По центру Слева:  -02 см Справ..."/>
    <w:basedOn w:val="a"/>
    <w:rsid w:val="00A37E9D"/>
    <w:pPr>
      <w:ind w:left="-113" w:right="-113"/>
      <w:jc w:val="center"/>
    </w:pPr>
    <w:rPr>
      <w:b/>
      <w:bCs/>
      <w:spacing w:val="0"/>
      <w:sz w:val="20"/>
      <w:szCs w:val="20"/>
    </w:rPr>
  </w:style>
  <w:style w:type="paragraph" w:customStyle="1" w:styleId="font1">
    <w:name w:val="font1"/>
    <w:basedOn w:val="a"/>
    <w:rsid w:val="00A37E9D"/>
    <w:pPr>
      <w:spacing w:before="100" w:beforeAutospacing="1" w:after="100" w:afterAutospacing="1"/>
    </w:pPr>
    <w:rPr>
      <w:rFonts w:ascii="Arial" w:hAnsi="Arial" w:cs="Arial"/>
      <w:spacing w:val="0"/>
      <w:sz w:val="20"/>
      <w:szCs w:val="20"/>
    </w:rPr>
  </w:style>
  <w:style w:type="paragraph" w:customStyle="1" w:styleId="Sf13">
    <w:name w:val="Основной текст с отSf1тупом 3"/>
    <w:basedOn w:val="a"/>
    <w:rsid w:val="00A37E9D"/>
    <w:pPr>
      <w:widowControl w:val="0"/>
      <w:ind w:firstLine="709"/>
      <w:jc w:val="both"/>
    </w:pPr>
    <w:rPr>
      <w:snapToGrid w:val="0"/>
      <w:spacing w:val="0"/>
      <w:szCs w:val="20"/>
    </w:rPr>
  </w:style>
  <w:style w:type="table" w:styleId="-2">
    <w:name w:val="Table Web 2"/>
    <w:basedOn w:val="a1"/>
    <w:rsid w:val="00A37E9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shd w:val="clear" w:color="auto" w:fill="E6E6E6"/>
      </w:tcPr>
    </w:tblStylePr>
  </w:style>
  <w:style w:type="table" w:styleId="-3">
    <w:name w:val="Table Web 3"/>
    <w:basedOn w:val="a1"/>
    <w:rsid w:val="00A37E9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41">
    <w:name w:val="Обычный + 14 пт Знак"/>
    <w:link w:val="140"/>
    <w:rsid w:val="00A37E9D"/>
    <w:rPr>
      <w:sz w:val="28"/>
    </w:rPr>
  </w:style>
  <w:style w:type="paragraph" w:customStyle="1" w:styleId="1f0">
    <w:name w:val="Основной текст1"/>
    <w:basedOn w:val="a"/>
    <w:rsid w:val="00A37E9D"/>
    <w:pPr>
      <w:jc w:val="both"/>
    </w:pPr>
    <w:rPr>
      <w:rFonts w:ascii="Bookman Old Style" w:hAnsi="Bookman Old Style" w:cs="Arial"/>
      <w:spacing w:val="0"/>
      <w:sz w:val="24"/>
      <w:szCs w:val="24"/>
    </w:rPr>
  </w:style>
  <w:style w:type="paragraph" w:customStyle="1" w:styleId="Normal10-022">
    <w:name w:val="Стиль Normal + 10 пт полужирный По центру Слева:  -02 см Справ...2"/>
    <w:basedOn w:val="a"/>
    <w:rsid w:val="00A37E9D"/>
    <w:pPr>
      <w:snapToGrid w:val="0"/>
      <w:ind w:left="-113" w:right="-113"/>
      <w:jc w:val="center"/>
    </w:pPr>
    <w:rPr>
      <w:b/>
      <w:bCs/>
      <w:spacing w:val="0"/>
      <w:sz w:val="20"/>
      <w:szCs w:val="20"/>
    </w:rPr>
  </w:style>
  <w:style w:type="paragraph" w:styleId="afffb">
    <w:name w:val="List Bullet"/>
    <w:basedOn w:val="a"/>
    <w:rsid w:val="00A37E9D"/>
    <w:pPr>
      <w:overflowPunct w:val="0"/>
      <w:autoSpaceDE w:val="0"/>
      <w:autoSpaceDN w:val="0"/>
      <w:adjustRightInd w:val="0"/>
      <w:ind w:firstLine="510"/>
      <w:jc w:val="both"/>
      <w:textAlignment w:val="baseline"/>
    </w:pPr>
    <w:rPr>
      <w:spacing w:val="0"/>
      <w:szCs w:val="20"/>
    </w:rPr>
  </w:style>
  <w:style w:type="paragraph" w:customStyle="1" w:styleId="54">
    <w:name w:val="Стиль5"/>
    <w:basedOn w:val="2"/>
    <w:rsid w:val="00A37E9D"/>
    <w:pPr>
      <w:keepLines w:val="0"/>
      <w:tabs>
        <w:tab w:val="num" w:pos="1476"/>
      </w:tabs>
      <w:spacing w:before="100" w:beforeAutospacing="1" w:after="100" w:afterAutospacing="1" w:line="240" w:lineRule="auto"/>
      <w:ind w:left="180" w:right="-5"/>
    </w:pPr>
    <w:rPr>
      <w:bCs w:val="0"/>
      <w:szCs w:val="28"/>
    </w:rPr>
  </w:style>
  <w:style w:type="paragraph" w:customStyle="1" w:styleId="74">
    <w:name w:val="Стиль7"/>
    <w:basedOn w:val="2"/>
    <w:autoRedefine/>
    <w:rsid w:val="00A37E9D"/>
    <w:pPr>
      <w:keepLines w:val="0"/>
      <w:tabs>
        <w:tab w:val="num" w:pos="1476"/>
      </w:tabs>
      <w:spacing w:before="100" w:beforeAutospacing="1" w:after="100" w:afterAutospacing="1" w:line="240" w:lineRule="auto"/>
      <w:ind w:left="180" w:right="-5" w:firstLine="720"/>
    </w:pPr>
    <w:rPr>
      <w:b w:val="0"/>
      <w:bCs w:val="0"/>
      <w:szCs w:val="28"/>
    </w:rPr>
  </w:style>
  <w:style w:type="paragraph" w:customStyle="1" w:styleId="56">
    <w:name w:val="Стиль56"/>
    <w:basedOn w:val="2"/>
    <w:autoRedefine/>
    <w:rsid w:val="00A37E9D"/>
    <w:pPr>
      <w:keepLines w:val="0"/>
      <w:spacing w:line="240" w:lineRule="auto"/>
    </w:pPr>
    <w:rPr>
      <w:szCs w:val="20"/>
    </w:rPr>
  </w:style>
  <w:style w:type="paragraph" w:customStyle="1" w:styleId="2f">
    <w:name w:val="Абзац списка2"/>
    <w:basedOn w:val="a"/>
    <w:rsid w:val="00A37E9D"/>
    <w:pPr>
      <w:ind w:left="720"/>
    </w:pPr>
    <w:rPr>
      <w:spacing w:val="0"/>
      <w:sz w:val="20"/>
      <w:szCs w:val="20"/>
    </w:rPr>
  </w:style>
  <w:style w:type="character" w:customStyle="1" w:styleId="commentcontents">
    <w:name w:val="commentcontents"/>
    <w:rsid w:val="00A37E9D"/>
  </w:style>
  <w:style w:type="paragraph" w:customStyle="1" w:styleId="afffc">
    <w:name w:val="Название таблицы"/>
    <w:basedOn w:val="af4"/>
    <w:link w:val="afffd"/>
    <w:autoRedefine/>
    <w:rsid w:val="00A37E9D"/>
    <w:pPr>
      <w:suppressAutoHyphens/>
      <w:spacing w:before="0" w:beforeAutospacing="0" w:after="0" w:afterAutospacing="0"/>
      <w:jc w:val="center"/>
    </w:pPr>
    <w:rPr>
      <w:rFonts w:ascii="Tahoma" w:hAnsi="Tahoma" w:cs="Tahoma"/>
      <w:sz w:val="28"/>
      <w:szCs w:val="16"/>
    </w:rPr>
  </w:style>
  <w:style w:type="character" w:customStyle="1" w:styleId="afffd">
    <w:name w:val="Название таблицы Знак"/>
    <w:link w:val="afffc"/>
    <w:rsid w:val="00A37E9D"/>
    <w:rPr>
      <w:rFonts w:ascii="Tahoma" w:hAnsi="Tahoma" w:cs="Tahoma"/>
      <w:sz w:val="28"/>
      <w:szCs w:val="16"/>
    </w:rPr>
  </w:style>
  <w:style w:type="paragraph" w:styleId="afffe">
    <w:name w:val="Subtitle"/>
    <w:basedOn w:val="a"/>
    <w:next w:val="a"/>
    <w:link w:val="affff"/>
    <w:qFormat/>
    <w:rsid w:val="00A37E9D"/>
    <w:pPr>
      <w:spacing w:after="60"/>
      <w:jc w:val="center"/>
      <w:outlineLvl w:val="1"/>
    </w:pPr>
    <w:rPr>
      <w:rFonts w:ascii="Cambria" w:hAnsi="Cambria"/>
      <w:spacing w:val="0"/>
      <w:sz w:val="24"/>
      <w:szCs w:val="24"/>
    </w:rPr>
  </w:style>
  <w:style w:type="character" w:customStyle="1" w:styleId="affff">
    <w:name w:val="Подзаголовок Знак"/>
    <w:basedOn w:val="a0"/>
    <w:link w:val="afffe"/>
    <w:rsid w:val="00A37E9D"/>
    <w:rPr>
      <w:rFonts w:ascii="Cambria" w:hAnsi="Cambria"/>
      <w:sz w:val="24"/>
      <w:szCs w:val="24"/>
    </w:rPr>
  </w:style>
  <w:style w:type="paragraph" w:customStyle="1" w:styleId="ind">
    <w:name w:val="ind"/>
    <w:basedOn w:val="a"/>
    <w:rsid w:val="00A37E9D"/>
    <w:pPr>
      <w:spacing w:before="100" w:beforeAutospacing="1" w:after="100" w:afterAutospacing="1"/>
      <w:ind w:firstLine="300"/>
    </w:pPr>
    <w:rPr>
      <w:spacing w:val="0"/>
      <w:sz w:val="24"/>
      <w:szCs w:val="24"/>
    </w:rPr>
  </w:style>
  <w:style w:type="paragraph" w:customStyle="1" w:styleId="Heading">
    <w:name w:val="Heading"/>
    <w:rsid w:val="00A37E9D"/>
    <w:pPr>
      <w:autoSpaceDE w:val="0"/>
      <w:autoSpaceDN w:val="0"/>
      <w:adjustRightInd w:val="0"/>
    </w:pPr>
    <w:rPr>
      <w:rFonts w:ascii="Arial" w:hAnsi="Arial" w:cs="Arial"/>
      <w:b/>
      <w:bCs/>
      <w:sz w:val="22"/>
      <w:szCs w:val="22"/>
    </w:rPr>
  </w:style>
  <w:style w:type="character" w:customStyle="1" w:styleId="2f0">
    <w:name w:val="Знак Знак2"/>
    <w:rsid w:val="00A37E9D"/>
    <w:rPr>
      <w:sz w:val="32"/>
      <w:lang w:val="ru-RU" w:eastAsia="ru-RU" w:bidi="ar-SA"/>
    </w:rPr>
  </w:style>
  <w:style w:type="paragraph" w:styleId="2f1">
    <w:name w:val="Quote"/>
    <w:basedOn w:val="a"/>
    <w:next w:val="a"/>
    <w:link w:val="2f2"/>
    <w:uiPriority w:val="29"/>
    <w:qFormat/>
    <w:rsid w:val="00A37E9D"/>
    <w:rPr>
      <w:rFonts w:ascii="Calibri" w:hAnsi="Calibri"/>
      <w:i/>
      <w:spacing w:val="0"/>
      <w:sz w:val="24"/>
      <w:szCs w:val="24"/>
    </w:rPr>
  </w:style>
  <w:style w:type="character" w:customStyle="1" w:styleId="2f2">
    <w:name w:val="Цитата 2 Знак"/>
    <w:basedOn w:val="a0"/>
    <w:link w:val="2f1"/>
    <w:uiPriority w:val="29"/>
    <w:rsid w:val="00A37E9D"/>
    <w:rPr>
      <w:rFonts w:ascii="Calibri" w:hAnsi="Calibri"/>
      <w:i/>
      <w:sz w:val="24"/>
      <w:szCs w:val="24"/>
    </w:rPr>
  </w:style>
  <w:style w:type="paragraph" w:styleId="affff0">
    <w:name w:val="Intense Quote"/>
    <w:basedOn w:val="a"/>
    <w:next w:val="a"/>
    <w:link w:val="affff1"/>
    <w:uiPriority w:val="30"/>
    <w:qFormat/>
    <w:rsid w:val="00A37E9D"/>
    <w:pPr>
      <w:ind w:left="720" w:right="720"/>
    </w:pPr>
    <w:rPr>
      <w:rFonts w:ascii="Calibri" w:hAnsi="Calibri"/>
      <w:b/>
      <w:i/>
      <w:spacing w:val="0"/>
      <w:sz w:val="24"/>
      <w:szCs w:val="20"/>
    </w:rPr>
  </w:style>
  <w:style w:type="character" w:customStyle="1" w:styleId="affff1">
    <w:name w:val="Выделенная цитата Знак"/>
    <w:basedOn w:val="a0"/>
    <w:link w:val="affff0"/>
    <w:uiPriority w:val="30"/>
    <w:rsid w:val="00A37E9D"/>
    <w:rPr>
      <w:rFonts w:ascii="Calibri" w:hAnsi="Calibri"/>
      <w:b/>
      <w:i/>
      <w:sz w:val="24"/>
    </w:rPr>
  </w:style>
  <w:style w:type="character" w:styleId="affff2">
    <w:name w:val="Subtle Emphasis"/>
    <w:uiPriority w:val="19"/>
    <w:qFormat/>
    <w:rsid w:val="00A37E9D"/>
    <w:rPr>
      <w:i/>
      <w:color w:val="5A5A5A"/>
    </w:rPr>
  </w:style>
  <w:style w:type="character" w:styleId="affff3">
    <w:name w:val="Intense Emphasis"/>
    <w:uiPriority w:val="21"/>
    <w:qFormat/>
    <w:rsid w:val="00A37E9D"/>
    <w:rPr>
      <w:b/>
      <w:i/>
      <w:sz w:val="24"/>
      <w:szCs w:val="24"/>
      <w:u w:val="single"/>
    </w:rPr>
  </w:style>
  <w:style w:type="character" w:styleId="affff4">
    <w:name w:val="Subtle Reference"/>
    <w:uiPriority w:val="31"/>
    <w:qFormat/>
    <w:rsid w:val="00A37E9D"/>
    <w:rPr>
      <w:sz w:val="24"/>
      <w:szCs w:val="24"/>
      <w:u w:val="single"/>
    </w:rPr>
  </w:style>
  <w:style w:type="character" w:styleId="affff5">
    <w:name w:val="Intense Reference"/>
    <w:uiPriority w:val="32"/>
    <w:qFormat/>
    <w:rsid w:val="00A37E9D"/>
    <w:rPr>
      <w:b/>
      <w:sz w:val="24"/>
      <w:u w:val="single"/>
    </w:rPr>
  </w:style>
  <w:style w:type="character" w:styleId="affff6">
    <w:name w:val="Book Title"/>
    <w:uiPriority w:val="33"/>
    <w:qFormat/>
    <w:rsid w:val="00A37E9D"/>
    <w:rPr>
      <w:rFonts w:ascii="Cambria" w:eastAsia="Times New Roman" w:hAnsi="Cambria"/>
      <w:b/>
      <w:i/>
      <w:sz w:val="24"/>
      <w:szCs w:val="24"/>
    </w:rPr>
  </w:style>
  <w:style w:type="table" w:styleId="-1">
    <w:name w:val="Table Web 1"/>
    <w:basedOn w:val="a1"/>
    <w:rsid w:val="00A37E9D"/>
    <w:rPr>
      <w:rFonts w:ascii="Calibri" w:hAnsi="Calibri"/>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2TimesNewRoman">
    <w:name w:val="Стиль Заголовок 2 + Times New Roman не полужирный не курсив По ц..."/>
    <w:basedOn w:val="2"/>
    <w:rsid w:val="00A37E9D"/>
    <w:pPr>
      <w:keepLines w:val="0"/>
      <w:spacing w:before="240" w:after="60" w:line="240" w:lineRule="auto"/>
      <w:jc w:val="center"/>
    </w:pPr>
    <w:rPr>
      <w:b w:val="0"/>
      <w:bCs w:val="0"/>
      <w:i/>
      <w:sz w:val="32"/>
      <w:szCs w:val="20"/>
    </w:rPr>
  </w:style>
  <w:style w:type="paragraph" w:customStyle="1" w:styleId="1TimesNewRoman">
    <w:name w:val="Стиль Заголовок 1 + Times New Roman не полужирный По центру"/>
    <w:basedOn w:val="1"/>
    <w:rsid w:val="00A37E9D"/>
    <w:pPr>
      <w:keepLines w:val="0"/>
      <w:spacing w:before="240" w:after="60" w:line="240" w:lineRule="auto"/>
    </w:pPr>
    <w:rPr>
      <w:b w:val="0"/>
      <w:bCs w:val="0"/>
      <w:kern w:val="32"/>
      <w:sz w:val="36"/>
      <w:szCs w:val="20"/>
    </w:rPr>
  </w:style>
  <w:style w:type="paragraph" w:customStyle="1" w:styleId="1TimesNewRoman1">
    <w:name w:val="Стиль Заголовок 1 + Times New Roman не полужирный По центру1"/>
    <w:basedOn w:val="1"/>
    <w:rsid w:val="00A37E9D"/>
    <w:pPr>
      <w:keepLines w:val="0"/>
      <w:spacing w:before="240" w:after="60" w:line="240" w:lineRule="auto"/>
    </w:pPr>
    <w:rPr>
      <w:b w:val="0"/>
      <w:bCs w:val="0"/>
      <w:kern w:val="32"/>
      <w:sz w:val="36"/>
      <w:szCs w:val="20"/>
    </w:rPr>
  </w:style>
  <w:style w:type="paragraph" w:customStyle="1" w:styleId="143">
    <w:name w:val="основной 14"/>
    <w:basedOn w:val="a"/>
    <w:link w:val="144"/>
    <w:qFormat/>
    <w:rsid w:val="00A37E9D"/>
    <w:pPr>
      <w:ind w:firstLine="720"/>
      <w:jc w:val="both"/>
    </w:pPr>
    <w:rPr>
      <w:spacing w:val="0"/>
    </w:rPr>
  </w:style>
  <w:style w:type="character" w:customStyle="1" w:styleId="144">
    <w:name w:val="основной 14 Знак"/>
    <w:link w:val="143"/>
    <w:rsid w:val="00A37E9D"/>
    <w:rPr>
      <w:sz w:val="28"/>
      <w:szCs w:val="28"/>
    </w:rPr>
  </w:style>
  <w:style w:type="table" w:customStyle="1" w:styleId="-11">
    <w:name w:val="Светлый список - Акцент 11"/>
    <w:basedOn w:val="a1"/>
    <w:uiPriority w:val="61"/>
    <w:rsid w:val="00A37E9D"/>
    <w:rPr>
      <w:rFonts w:asciiTheme="minorHAnsi" w:eastAsiaTheme="minorEastAsia" w:hAnsiTheme="minorHAnsi" w:cstheme="minorBidi"/>
      <w:sz w:val="22"/>
      <w:szCs w:val="22"/>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1f1">
    <w:name w:val="Светлый список1"/>
    <w:basedOn w:val="a1"/>
    <w:uiPriority w:val="61"/>
    <w:rsid w:val="00A37E9D"/>
    <w:rPr>
      <w:rFonts w:asciiTheme="minorHAnsi" w:eastAsiaTheme="minorEastAsia" w:hAnsiTheme="minorHAnsi" w:cstheme="minorBidi"/>
      <w:sz w:val="22"/>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6">
    <w:name w:val="Light Shading Accent 6"/>
    <w:basedOn w:val="a1"/>
    <w:uiPriority w:val="60"/>
    <w:rsid w:val="00A37E9D"/>
    <w:rPr>
      <w:rFonts w:asciiTheme="minorHAnsi" w:eastAsiaTheme="minorEastAsia" w:hAnsiTheme="minorHAnsi" w:cstheme="minorBidi"/>
      <w:color w:val="E36C0A" w:themeColor="accent6" w:themeShade="BF"/>
      <w:sz w:val="22"/>
      <w:szCs w:val="22"/>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5">
    <w:name w:val="Light Shading Accent 5"/>
    <w:basedOn w:val="a1"/>
    <w:uiPriority w:val="60"/>
    <w:rsid w:val="00A37E9D"/>
    <w:rPr>
      <w:rFonts w:asciiTheme="minorHAnsi" w:eastAsiaTheme="minorEastAsia" w:hAnsiTheme="minorHAnsi" w:cstheme="minorBidi"/>
      <w:color w:val="31849B" w:themeColor="accent5" w:themeShade="BF"/>
      <w:sz w:val="22"/>
      <w:szCs w:val="22"/>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submenu-table">
    <w:name w:val="submenu-table"/>
    <w:basedOn w:val="a0"/>
    <w:rsid w:val="00A37E9D"/>
  </w:style>
  <w:style w:type="character" w:customStyle="1" w:styleId="92">
    <w:name w:val="Основной текст + 9"/>
    <w:aliases w:val="5 pt6,Полужирный1,Основной текст (10) + Trebuchet MS,16,Интервал -2 pt"/>
    <w:basedOn w:val="11"/>
    <w:uiPriority w:val="99"/>
    <w:rsid w:val="00A37E9D"/>
    <w:rPr>
      <w:b/>
      <w:bCs/>
      <w:sz w:val="19"/>
      <w:szCs w:val="19"/>
      <w:shd w:val="clear" w:color="auto" w:fill="FFFFFF"/>
    </w:rPr>
  </w:style>
  <w:style w:type="character" w:customStyle="1" w:styleId="920">
    <w:name w:val="Основной текст + 92"/>
    <w:aliases w:val="5 pt5,Основной текст (10) + 16"/>
    <w:basedOn w:val="11"/>
    <w:uiPriority w:val="99"/>
    <w:rsid w:val="00A37E9D"/>
    <w:rPr>
      <w:sz w:val="19"/>
      <w:szCs w:val="19"/>
      <w:shd w:val="clear" w:color="auto" w:fill="FFFFFF"/>
    </w:rPr>
  </w:style>
  <w:style w:type="character" w:customStyle="1" w:styleId="affff7">
    <w:name w:val="Основной текст_"/>
    <w:basedOn w:val="a0"/>
    <w:link w:val="39"/>
    <w:rsid w:val="00A37E9D"/>
    <w:rPr>
      <w:sz w:val="26"/>
      <w:szCs w:val="26"/>
      <w:shd w:val="clear" w:color="auto" w:fill="FFFFFF"/>
    </w:rPr>
  </w:style>
  <w:style w:type="paragraph" w:customStyle="1" w:styleId="39">
    <w:name w:val="Основной текст3"/>
    <w:basedOn w:val="a"/>
    <w:link w:val="affff7"/>
    <w:rsid w:val="00A37E9D"/>
    <w:pPr>
      <w:shd w:val="clear" w:color="auto" w:fill="FFFFFF"/>
      <w:spacing w:line="0" w:lineRule="atLeast"/>
      <w:ind w:hanging="1540"/>
    </w:pPr>
    <w:rPr>
      <w:spacing w:val="0"/>
      <w:sz w:val="26"/>
      <w:szCs w:val="26"/>
    </w:rPr>
  </w:style>
  <w:style w:type="character" w:customStyle="1" w:styleId="75">
    <w:name w:val="Основной текст (7)_"/>
    <w:basedOn w:val="a0"/>
    <w:link w:val="76"/>
    <w:rsid w:val="00A37E9D"/>
    <w:rPr>
      <w:sz w:val="21"/>
      <w:szCs w:val="21"/>
      <w:shd w:val="clear" w:color="auto" w:fill="FFFFFF"/>
    </w:rPr>
  </w:style>
  <w:style w:type="character" w:customStyle="1" w:styleId="93">
    <w:name w:val="Основной текст (9)_"/>
    <w:basedOn w:val="a0"/>
    <w:link w:val="94"/>
    <w:uiPriority w:val="99"/>
    <w:rsid w:val="00A37E9D"/>
    <w:rPr>
      <w:shd w:val="clear" w:color="auto" w:fill="FFFFFF"/>
    </w:rPr>
  </w:style>
  <w:style w:type="paragraph" w:customStyle="1" w:styleId="76">
    <w:name w:val="Основной текст (7)"/>
    <w:basedOn w:val="a"/>
    <w:link w:val="75"/>
    <w:rsid w:val="00A37E9D"/>
    <w:pPr>
      <w:shd w:val="clear" w:color="auto" w:fill="FFFFFF"/>
      <w:spacing w:line="0" w:lineRule="atLeast"/>
    </w:pPr>
    <w:rPr>
      <w:spacing w:val="0"/>
      <w:sz w:val="21"/>
      <w:szCs w:val="21"/>
    </w:rPr>
  </w:style>
  <w:style w:type="paragraph" w:customStyle="1" w:styleId="94">
    <w:name w:val="Основной текст (9)"/>
    <w:basedOn w:val="a"/>
    <w:link w:val="93"/>
    <w:uiPriority w:val="99"/>
    <w:rsid w:val="00A37E9D"/>
    <w:pPr>
      <w:shd w:val="clear" w:color="auto" w:fill="FFFFFF"/>
      <w:spacing w:line="0" w:lineRule="atLeast"/>
    </w:pPr>
    <w:rPr>
      <w:spacing w:val="0"/>
      <w:sz w:val="20"/>
      <w:szCs w:val="20"/>
    </w:rPr>
  </w:style>
  <w:style w:type="character" w:customStyle="1" w:styleId="8pt">
    <w:name w:val="Основной текст + 8 pt"/>
    <w:basedOn w:val="11"/>
    <w:uiPriority w:val="99"/>
    <w:rsid w:val="00A37E9D"/>
    <w:rPr>
      <w:rFonts w:ascii="Lucida Sans Unicode" w:hAnsi="Lucida Sans Unicode" w:cs="Lucida Sans Unicode"/>
      <w:sz w:val="16"/>
      <w:szCs w:val="16"/>
    </w:rPr>
  </w:style>
  <w:style w:type="character" w:customStyle="1" w:styleId="512">
    <w:name w:val="Основной текст (5)12"/>
    <w:basedOn w:val="a0"/>
    <w:uiPriority w:val="99"/>
    <w:rsid w:val="00A37E9D"/>
    <w:rPr>
      <w:rFonts w:ascii="Times New Roman" w:hAnsi="Times New Roman" w:cs="Times New Roman"/>
      <w:sz w:val="22"/>
      <w:szCs w:val="22"/>
      <w:u w:val="none"/>
    </w:rPr>
  </w:style>
  <w:style w:type="paragraph" w:customStyle="1" w:styleId="S">
    <w:name w:val="S_Обычный"/>
    <w:basedOn w:val="a"/>
    <w:link w:val="S0"/>
    <w:autoRedefine/>
    <w:qFormat/>
    <w:rsid w:val="00A37E9D"/>
    <w:pPr>
      <w:spacing w:line="360" w:lineRule="auto"/>
      <w:ind w:firstLine="567"/>
      <w:jc w:val="both"/>
    </w:pPr>
    <w:rPr>
      <w:color w:val="000000" w:themeColor="text1"/>
      <w:spacing w:val="0"/>
    </w:rPr>
  </w:style>
  <w:style w:type="character" w:customStyle="1" w:styleId="S0">
    <w:name w:val="S_Обычный Знак"/>
    <w:basedOn w:val="a0"/>
    <w:link w:val="S"/>
    <w:rsid w:val="00A37E9D"/>
    <w:rPr>
      <w:color w:val="000000" w:themeColor="text1"/>
      <w:sz w:val="28"/>
      <w:szCs w:val="28"/>
    </w:rPr>
  </w:style>
  <w:style w:type="paragraph" w:customStyle="1" w:styleId="textn">
    <w:name w:val="textn"/>
    <w:basedOn w:val="a"/>
    <w:rsid w:val="00A37E9D"/>
    <w:pPr>
      <w:spacing w:before="100" w:beforeAutospacing="1" w:after="100" w:afterAutospacing="1"/>
    </w:pPr>
    <w:rPr>
      <w:spacing w:val="0"/>
      <w:sz w:val="24"/>
      <w:szCs w:val="24"/>
    </w:rPr>
  </w:style>
  <w:style w:type="paragraph" w:customStyle="1" w:styleId="S1">
    <w:name w:val="S_Маркированный"/>
    <w:basedOn w:val="afffb"/>
    <w:link w:val="S2"/>
    <w:autoRedefine/>
    <w:uiPriority w:val="99"/>
    <w:rsid w:val="00A37E9D"/>
    <w:pPr>
      <w:tabs>
        <w:tab w:val="num" w:pos="1418"/>
      </w:tabs>
      <w:overflowPunct/>
      <w:autoSpaceDE/>
      <w:autoSpaceDN/>
      <w:adjustRightInd/>
      <w:ind w:firstLine="720"/>
      <w:contextualSpacing/>
      <w:textAlignment w:val="auto"/>
    </w:pPr>
    <w:rPr>
      <w:szCs w:val="28"/>
    </w:rPr>
  </w:style>
  <w:style w:type="character" w:customStyle="1" w:styleId="S2">
    <w:name w:val="S_Маркированный Знак2"/>
    <w:basedOn w:val="a0"/>
    <w:link w:val="S1"/>
    <w:uiPriority w:val="99"/>
    <w:rsid w:val="00A37E9D"/>
    <w:rPr>
      <w:sz w:val="28"/>
      <w:szCs w:val="28"/>
    </w:rPr>
  </w:style>
  <w:style w:type="paragraph" w:styleId="affff8">
    <w:name w:val="footnote text"/>
    <w:aliases w:val="Oaeno niinee Ciae Ciae Ciae Ciae,Oaeno niinee Ciae Ciae Ciae,Текст сноски Знак Знак,Table_Footnote_last,Table_Footnote_last Знак Знак Знак,Table_Footnote_last Знак,Текст сноски Знак1,Текст сноски Знак1 Знак Знак,single space"/>
    <w:basedOn w:val="a"/>
    <w:link w:val="affff9"/>
    <w:semiHidden/>
    <w:rsid w:val="00A37E9D"/>
    <w:rPr>
      <w:spacing w:val="0"/>
      <w:kern w:val="16"/>
      <w:sz w:val="20"/>
      <w:szCs w:val="20"/>
    </w:rPr>
  </w:style>
  <w:style w:type="character" w:customStyle="1" w:styleId="affff9">
    <w:name w:val="Текст сноски Знак"/>
    <w:aliases w:val="Oaeno niinee Ciae Ciae Ciae Ciae Знак,Oaeno niinee Ciae Ciae Ciae Знак,Текст сноски Знак Знак Знак,Table_Footnote_last Знак1,Table_Footnote_last Знак Знак Знак Знак,Table_Footnote_last Знак Знак,Текст сноски Знак1 Знак"/>
    <w:basedOn w:val="a0"/>
    <w:link w:val="affff8"/>
    <w:semiHidden/>
    <w:rsid w:val="00A37E9D"/>
    <w:rPr>
      <w:kern w:val="16"/>
    </w:rPr>
  </w:style>
  <w:style w:type="character" w:styleId="affffa">
    <w:name w:val="footnote reference"/>
    <w:semiHidden/>
    <w:rsid w:val="00A37E9D"/>
    <w:rPr>
      <w:vertAlign w:val="superscript"/>
    </w:rPr>
  </w:style>
  <w:style w:type="character" w:customStyle="1" w:styleId="ConsNormal1">
    <w:name w:val="ConsNormal Знак"/>
    <w:link w:val="ConsNormal0"/>
    <w:rsid w:val="00A37E9D"/>
    <w:rPr>
      <w:rFonts w:ascii="Arial" w:hAnsi="Arial" w:cs="Arial"/>
    </w:rPr>
  </w:style>
  <w:style w:type="paragraph" w:customStyle="1" w:styleId="3a">
    <w:name w:val="Уровень 3"/>
    <w:next w:val="a3"/>
    <w:link w:val="3b"/>
    <w:autoRedefine/>
    <w:rsid w:val="00A37E9D"/>
    <w:pPr>
      <w:jc w:val="center"/>
    </w:pPr>
    <w:rPr>
      <w:b/>
      <w:caps/>
      <w:sz w:val="24"/>
      <w:szCs w:val="24"/>
    </w:rPr>
  </w:style>
  <w:style w:type="character" w:customStyle="1" w:styleId="3b">
    <w:name w:val="Уровень 3 Знак"/>
    <w:link w:val="3a"/>
    <w:rsid w:val="00A37E9D"/>
    <w:rPr>
      <w:b/>
      <w:caps/>
      <w:sz w:val="24"/>
      <w:szCs w:val="24"/>
    </w:rPr>
  </w:style>
  <w:style w:type="character" w:customStyle="1" w:styleId="af5">
    <w:name w:val="Обычный (веб) Знак"/>
    <w:aliases w:val="Обычный (Web) Знак,Обычный (веб) Знак2 Знак Знак Знак1,Обычный (веб) Знак Знак1 Знак Знак Знак1,Обычный (веб) Знак1 Знак Знак Знак2 Знак Знак1,Обычный (веб) Знак Знак Знак Знак Знак2 Знак Знак1"/>
    <w:link w:val="af4"/>
    <w:uiPriority w:val="99"/>
    <w:rsid w:val="00A37E9D"/>
    <w:rPr>
      <w:rFonts w:ascii="Verdana" w:hAnsi="Verdana"/>
      <w:sz w:val="17"/>
      <w:szCs w:val="17"/>
    </w:rPr>
  </w:style>
  <w:style w:type="character" w:customStyle="1" w:styleId="2f3">
    <w:name w:val="Основной текст с отступом Знак2"/>
    <w:aliases w:val="Основной текст с отступом Знак1 Знак,Основной текст 1 Знак,Нумерованный список !! Знак"/>
    <w:rsid w:val="00A37E9D"/>
    <w:rPr>
      <w:rFonts w:ascii="Times New Roman" w:eastAsia="Times New Roman" w:hAnsi="Times New Roman" w:cs="Times New Roman"/>
      <w:sz w:val="24"/>
      <w:szCs w:val="24"/>
    </w:rPr>
  </w:style>
  <w:style w:type="paragraph" w:styleId="affffb">
    <w:name w:val="endnote text"/>
    <w:basedOn w:val="a"/>
    <w:link w:val="affffc"/>
    <w:uiPriority w:val="99"/>
    <w:semiHidden/>
    <w:unhideWhenUsed/>
    <w:rsid w:val="00A37E9D"/>
    <w:rPr>
      <w:rFonts w:asciiTheme="minorHAnsi" w:eastAsiaTheme="minorEastAsia" w:hAnsiTheme="minorHAnsi" w:cstheme="minorBidi"/>
      <w:spacing w:val="0"/>
      <w:sz w:val="20"/>
      <w:szCs w:val="20"/>
    </w:rPr>
  </w:style>
  <w:style w:type="character" w:customStyle="1" w:styleId="affffc">
    <w:name w:val="Текст концевой сноски Знак"/>
    <w:basedOn w:val="a0"/>
    <w:link w:val="affffb"/>
    <w:uiPriority w:val="99"/>
    <w:semiHidden/>
    <w:rsid w:val="00A37E9D"/>
    <w:rPr>
      <w:rFonts w:asciiTheme="minorHAnsi" w:eastAsiaTheme="minorEastAsia" w:hAnsiTheme="minorHAnsi" w:cstheme="minorBidi"/>
    </w:rPr>
  </w:style>
  <w:style w:type="character" w:styleId="affffd">
    <w:name w:val="endnote reference"/>
    <w:basedOn w:val="a0"/>
    <w:uiPriority w:val="99"/>
    <w:semiHidden/>
    <w:unhideWhenUsed/>
    <w:rsid w:val="00A37E9D"/>
    <w:rPr>
      <w:vertAlign w:val="superscript"/>
    </w:rPr>
  </w:style>
  <w:style w:type="character" w:customStyle="1" w:styleId="1f2">
    <w:name w:val="Обычный (веб) Знак1"/>
    <w:aliases w:val="Обычный (веб) Знак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Обычный (Web) Знак Знак"/>
    <w:basedOn w:val="a0"/>
    <w:uiPriority w:val="99"/>
    <w:rsid w:val="00A37E9D"/>
    <w:rPr>
      <w:rFonts w:ascii="Verdana" w:eastAsia="Times New Roman" w:hAnsi="Verdana" w:cs="Times New Roman"/>
      <w:sz w:val="17"/>
      <w:szCs w:val="17"/>
      <w:lang w:eastAsia="ru-RU"/>
    </w:rPr>
  </w:style>
  <w:style w:type="paragraph" w:customStyle="1" w:styleId="1f3">
    <w:name w:val="Текст1"/>
    <w:basedOn w:val="a"/>
    <w:rsid w:val="00A37E9D"/>
    <w:pPr>
      <w:widowControl w:val="0"/>
      <w:suppressAutoHyphens/>
    </w:pPr>
    <w:rPr>
      <w:rFonts w:ascii="Courier New" w:eastAsia="Lucida Sans Unicode" w:hAnsi="Courier New" w:cs="Courier New"/>
      <w:spacing w:val="0"/>
      <w:kern w:val="1"/>
      <w:sz w:val="20"/>
      <w:szCs w:val="20"/>
    </w:rPr>
  </w:style>
  <w:style w:type="paragraph" w:customStyle="1" w:styleId="Normal1">
    <w:name w:val="Normal1"/>
    <w:rsid w:val="00A37E9D"/>
    <w:pPr>
      <w:snapToGrid w:val="0"/>
      <w:spacing w:after="200" w:line="276" w:lineRule="auto"/>
    </w:pPr>
    <w:rPr>
      <w:rFonts w:ascii="Cambria" w:eastAsia="Calibri" w:hAnsi="Cambria"/>
      <w:sz w:val="22"/>
      <w:szCs w:val="22"/>
    </w:rPr>
  </w:style>
  <w:style w:type="character" w:customStyle="1" w:styleId="TimesNewRoman">
    <w:name w:val="Основной текст + Times New Roman"/>
    <w:aliases w:val="9 pt"/>
    <w:basedOn w:val="11"/>
    <w:uiPriority w:val="99"/>
    <w:rsid w:val="00A37E9D"/>
    <w:rPr>
      <w:rFonts w:eastAsia="Arial Unicode MS"/>
      <w:sz w:val="18"/>
      <w:szCs w:val="18"/>
    </w:rPr>
  </w:style>
  <w:style w:type="character" w:customStyle="1" w:styleId="TimesNewRoman3">
    <w:name w:val="Основной текст + Times New Roman3"/>
    <w:aliases w:val="9 pt5,Полужирный,Курсив"/>
    <w:basedOn w:val="11"/>
    <w:uiPriority w:val="99"/>
    <w:rsid w:val="00A37E9D"/>
    <w:rPr>
      <w:rFonts w:eastAsia="Arial Unicode MS"/>
      <w:b/>
      <w:bCs/>
      <w:i/>
      <w:iCs/>
      <w:sz w:val="18"/>
      <w:szCs w:val="18"/>
    </w:rPr>
  </w:style>
  <w:style w:type="character" w:customStyle="1" w:styleId="TimesNewRoman2">
    <w:name w:val="Основной текст + Times New Roman2"/>
    <w:aliases w:val="9 pt4,Полужирный8,Интервал 0 pt"/>
    <w:basedOn w:val="11"/>
    <w:uiPriority w:val="99"/>
    <w:rsid w:val="00A37E9D"/>
    <w:rPr>
      <w:rFonts w:eastAsia="Arial Unicode MS"/>
      <w:b/>
      <w:bCs/>
      <w:spacing w:val="-10"/>
      <w:sz w:val="18"/>
      <w:szCs w:val="18"/>
    </w:rPr>
  </w:style>
  <w:style w:type="character" w:customStyle="1" w:styleId="1pt">
    <w:name w:val="Основной текст + Интервал 1 pt"/>
    <w:basedOn w:val="11"/>
    <w:uiPriority w:val="99"/>
    <w:rsid w:val="00A37E9D"/>
    <w:rPr>
      <w:rFonts w:ascii="Arial Unicode MS" w:eastAsia="Arial Unicode MS" w:cs="Arial Unicode MS"/>
      <w:spacing w:val="20"/>
      <w:sz w:val="19"/>
      <w:szCs w:val="19"/>
      <w:lang w:val="en-US" w:eastAsia="en-US"/>
    </w:rPr>
  </w:style>
  <w:style w:type="character" w:customStyle="1" w:styleId="145">
    <w:name w:val="Основной текст (14)_"/>
    <w:basedOn w:val="a0"/>
    <w:link w:val="146"/>
    <w:uiPriority w:val="99"/>
    <w:locked/>
    <w:rsid w:val="00A37E9D"/>
    <w:rPr>
      <w:b/>
      <w:bCs/>
      <w:spacing w:val="-10"/>
      <w:sz w:val="18"/>
      <w:szCs w:val="18"/>
      <w:shd w:val="clear" w:color="auto" w:fill="FFFFFF"/>
    </w:rPr>
  </w:style>
  <w:style w:type="character" w:customStyle="1" w:styleId="147">
    <w:name w:val="Основной текст (14) + Не полужирный"/>
    <w:aliases w:val="Курсив12,Интервал 0 pt18"/>
    <w:basedOn w:val="145"/>
    <w:uiPriority w:val="99"/>
    <w:rsid w:val="00A37E9D"/>
    <w:rPr>
      <w:i/>
      <w:iCs/>
      <w:spacing w:val="0"/>
    </w:rPr>
  </w:style>
  <w:style w:type="character" w:customStyle="1" w:styleId="14ArialUnicodeMS">
    <w:name w:val="Основной текст (14) + Arial Unicode MS"/>
    <w:aliases w:val="4 pt,Не полужирный,Интервал 0 pt17"/>
    <w:basedOn w:val="145"/>
    <w:uiPriority w:val="99"/>
    <w:rsid w:val="00A37E9D"/>
    <w:rPr>
      <w:rFonts w:ascii="Arial Unicode MS" w:eastAsia="Arial Unicode MS" w:cs="Arial Unicode MS"/>
      <w:spacing w:val="0"/>
      <w:sz w:val="8"/>
      <w:szCs w:val="8"/>
    </w:rPr>
  </w:style>
  <w:style w:type="character" w:customStyle="1" w:styleId="150">
    <w:name w:val="Основной текст (15)_"/>
    <w:basedOn w:val="a0"/>
    <w:link w:val="151"/>
    <w:uiPriority w:val="99"/>
    <w:locked/>
    <w:rsid w:val="00A37E9D"/>
    <w:rPr>
      <w:b/>
      <w:bCs/>
      <w:spacing w:val="-10"/>
      <w:sz w:val="21"/>
      <w:szCs w:val="21"/>
      <w:shd w:val="clear" w:color="auto" w:fill="FFFFFF"/>
    </w:rPr>
  </w:style>
  <w:style w:type="character" w:customStyle="1" w:styleId="152">
    <w:name w:val="Основной текст (15)"/>
    <w:basedOn w:val="150"/>
    <w:uiPriority w:val="99"/>
    <w:rsid w:val="00A37E9D"/>
    <w:rPr>
      <w:noProof/>
      <w:u w:val="single"/>
    </w:rPr>
  </w:style>
  <w:style w:type="character" w:customStyle="1" w:styleId="15ArialUnicodeMS">
    <w:name w:val="Основной текст (15) + Arial Unicode MS"/>
    <w:aliases w:val="9,5 pt24,Не полужирный9,Интервал 0 pt16"/>
    <w:basedOn w:val="150"/>
    <w:uiPriority w:val="99"/>
    <w:rsid w:val="00A37E9D"/>
    <w:rPr>
      <w:rFonts w:ascii="Arial Unicode MS" w:eastAsia="Arial Unicode MS" w:cs="Arial Unicode MS"/>
      <w:spacing w:val="0"/>
      <w:sz w:val="19"/>
      <w:szCs w:val="19"/>
    </w:rPr>
  </w:style>
  <w:style w:type="character" w:customStyle="1" w:styleId="1410">
    <w:name w:val="Основной текст (14) + 10"/>
    <w:aliases w:val="5 pt23"/>
    <w:basedOn w:val="145"/>
    <w:uiPriority w:val="99"/>
    <w:rsid w:val="00A37E9D"/>
    <w:rPr>
      <w:sz w:val="21"/>
      <w:szCs w:val="21"/>
    </w:rPr>
  </w:style>
  <w:style w:type="character" w:customStyle="1" w:styleId="159pt">
    <w:name w:val="Основной текст (15) + 9 pt"/>
    <w:basedOn w:val="150"/>
    <w:uiPriority w:val="99"/>
    <w:rsid w:val="00A37E9D"/>
    <w:rPr>
      <w:sz w:val="18"/>
      <w:szCs w:val="18"/>
    </w:rPr>
  </w:style>
  <w:style w:type="character" w:customStyle="1" w:styleId="161">
    <w:name w:val="Основной текст (16)_"/>
    <w:basedOn w:val="a0"/>
    <w:link w:val="162"/>
    <w:uiPriority w:val="99"/>
    <w:locked/>
    <w:rsid w:val="00A37E9D"/>
    <w:rPr>
      <w:b/>
      <w:bCs/>
      <w:spacing w:val="-10"/>
      <w:sz w:val="21"/>
      <w:szCs w:val="21"/>
      <w:shd w:val="clear" w:color="auto" w:fill="FFFFFF"/>
    </w:rPr>
  </w:style>
  <w:style w:type="paragraph" w:customStyle="1" w:styleId="146">
    <w:name w:val="Основной текст (14)"/>
    <w:basedOn w:val="a"/>
    <w:link w:val="145"/>
    <w:uiPriority w:val="99"/>
    <w:rsid w:val="00A37E9D"/>
    <w:pPr>
      <w:widowControl w:val="0"/>
      <w:shd w:val="clear" w:color="auto" w:fill="FFFFFF"/>
      <w:spacing w:after="120" w:line="189" w:lineRule="exact"/>
      <w:jc w:val="center"/>
    </w:pPr>
    <w:rPr>
      <w:b/>
      <w:bCs/>
      <w:spacing w:val="-10"/>
      <w:sz w:val="18"/>
      <w:szCs w:val="18"/>
    </w:rPr>
  </w:style>
  <w:style w:type="paragraph" w:customStyle="1" w:styleId="151">
    <w:name w:val="Основной текст (15)1"/>
    <w:basedOn w:val="a"/>
    <w:link w:val="150"/>
    <w:uiPriority w:val="99"/>
    <w:rsid w:val="00A37E9D"/>
    <w:pPr>
      <w:widowControl w:val="0"/>
      <w:shd w:val="clear" w:color="auto" w:fill="FFFFFF"/>
      <w:spacing w:before="120" w:line="240" w:lineRule="atLeast"/>
      <w:jc w:val="center"/>
    </w:pPr>
    <w:rPr>
      <w:b/>
      <w:bCs/>
      <w:spacing w:val="-10"/>
      <w:sz w:val="21"/>
      <w:szCs w:val="21"/>
    </w:rPr>
  </w:style>
  <w:style w:type="paragraph" w:customStyle="1" w:styleId="162">
    <w:name w:val="Основной текст (16)"/>
    <w:basedOn w:val="a"/>
    <w:link w:val="161"/>
    <w:uiPriority w:val="99"/>
    <w:rsid w:val="00A37E9D"/>
    <w:pPr>
      <w:widowControl w:val="0"/>
      <w:shd w:val="clear" w:color="auto" w:fill="FFFFFF"/>
      <w:spacing w:line="233" w:lineRule="exact"/>
      <w:ind w:firstLine="600"/>
      <w:jc w:val="both"/>
    </w:pPr>
    <w:rPr>
      <w:b/>
      <w:bCs/>
      <w:spacing w:val="-10"/>
      <w:sz w:val="21"/>
      <w:szCs w:val="21"/>
    </w:rPr>
  </w:style>
  <w:style w:type="character" w:customStyle="1" w:styleId="9ArialUnicodeMS">
    <w:name w:val="Основной текст (9) + Arial Unicode MS"/>
    <w:aliases w:val="7,5 pt22"/>
    <w:basedOn w:val="93"/>
    <w:uiPriority w:val="99"/>
    <w:rsid w:val="00A37E9D"/>
    <w:rPr>
      <w:rFonts w:ascii="Arial Unicode MS" w:eastAsia="Arial Unicode MS" w:hAnsi="MS Reference Sans Serif" w:cs="Arial Unicode MS"/>
      <w:spacing w:val="-10"/>
      <w:sz w:val="15"/>
      <w:szCs w:val="15"/>
      <w:u w:val="none"/>
    </w:rPr>
  </w:style>
  <w:style w:type="character" w:customStyle="1" w:styleId="101">
    <w:name w:val="Основной текст (10)_"/>
    <w:basedOn w:val="a0"/>
    <w:link w:val="1010"/>
    <w:uiPriority w:val="99"/>
    <w:locked/>
    <w:rsid w:val="00A37E9D"/>
    <w:rPr>
      <w:rFonts w:ascii="Arial Unicode MS" w:eastAsia="Arial Unicode MS" w:cs="Arial Unicode MS"/>
      <w:sz w:val="17"/>
      <w:szCs w:val="17"/>
      <w:shd w:val="clear" w:color="auto" w:fill="FFFFFF"/>
    </w:rPr>
  </w:style>
  <w:style w:type="character" w:customStyle="1" w:styleId="102">
    <w:name w:val="Основной текст (10)"/>
    <w:basedOn w:val="101"/>
    <w:uiPriority w:val="99"/>
    <w:rsid w:val="00A37E9D"/>
  </w:style>
  <w:style w:type="paragraph" w:customStyle="1" w:styleId="910">
    <w:name w:val="Основной текст (9)1"/>
    <w:basedOn w:val="a"/>
    <w:uiPriority w:val="99"/>
    <w:rsid w:val="00A37E9D"/>
    <w:pPr>
      <w:widowControl w:val="0"/>
      <w:shd w:val="clear" w:color="auto" w:fill="FFFFFF"/>
      <w:spacing w:before="1980" w:line="266" w:lineRule="exact"/>
      <w:jc w:val="center"/>
    </w:pPr>
    <w:rPr>
      <w:rFonts w:ascii="MS Reference Sans Serif" w:hAnsi="MS Reference Sans Serif" w:cs="MS Reference Sans Serif"/>
      <w:spacing w:val="-10"/>
      <w:sz w:val="16"/>
      <w:szCs w:val="16"/>
    </w:rPr>
  </w:style>
  <w:style w:type="paragraph" w:customStyle="1" w:styleId="1010">
    <w:name w:val="Основной текст (10)1"/>
    <w:basedOn w:val="a"/>
    <w:link w:val="101"/>
    <w:uiPriority w:val="99"/>
    <w:rsid w:val="00A37E9D"/>
    <w:pPr>
      <w:widowControl w:val="0"/>
      <w:shd w:val="clear" w:color="auto" w:fill="FFFFFF"/>
      <w:spacing w:line="586" w:lineRule="exact"/>
      <w:ind w:hanging="540"/>
    </w:pPr>
    <w:rPr>
      <w:rFonts w:ascii="Arial Unicode MS" w:eastAsia="Arial Unicode MS" w:cs="Arial Unicode MS"/>
      <w:spacing w:val="0"/>
      <w:sz w:val="17"/>
      <w:szCs w:val="17"/>
    </w:rPr>
  </w:style>
  <w:style w:type="character" w:customStyle="1" w:styleId="affffe">
    <w:name w:val="Оглавление_"/>
    <w:basedOn w:val="a0"/>
    <w:link w:val="afffff"/>
    <w:uiPriority w:val="99"/>
    <w:locked/>
    <w:rsid w:val="00A37E9D"/>
    <w:rPr>
      <w:rFonts w:ascii="MS Reference Sans Serif" w:hAnsi="MS Reference Sans Serif" w:cs="MS Reference Sans Serif"/>
      <w:spacing w:val="-10"/>
      <w:sz w:val="16"/>
      <w:szCs w:val="16"/>
      <w:shd w:val="clear" w:color="auto" w:fill="FFFFFF"/>
    </w:rPr>
  </w:style>
  <w:style w:type="character" w:customStyle="1" w:styleId="ArialUnicodeMS">
    <w:name w:val="Оглавление + Arial Unicode MS"/>
    <w:aliases w:val="8,5 pt21,Курсив11"/>
    <w:basedOn w:val="affffe"/>
    <w:uiPriority w:val="99"/>
    <w:rsid w:val="00A37E9D"/>
    <w:rPr>
      <w:rFonts w:ascii="Arial Unicode MS" w:eastAsia="Arial Unicode MS" w:cs="Arial Unicode MS"/>
      <w:i/>
      <w:iCs/>
      <w:sz w:val="17"/>
      <w:szCs w:val="17"/>
    </w:rPr>
  </w:style>
  <w:style w:type="character" w:customStyle="1" w:styleId="ArialUnicodeMS2">
    <w:name w:val="Оглавление + Arial Unicode MS2"/>
    <w:aliases w:val="86,5 pt20,Интервал 0 pt14"/>
    <w:basedOn w:val="affffe"/>
    <w:uiPriority w:val="99"/>
    <w:rsid w:val="00A37E9D"/>
    <w:rPr>
      <w:rFonts w:ascii="Arial Unicode MS" w:eastAsia="Arial Unicode MS" w:cs="Arial Unicode MS"/>
      <w:spacing w:val="0"/>
      <w:sz w:val="17"/>
      <w:szCs w:val="17"/>
    </w:rPr>
  </w:style>
  <w:style w:type="character" w:customStyle="1" w:styleId="ArialUnicodeMS1">
    <w:name w:val="Оглавление + Arial Unicode MS1"/>
    <w:aliases w:val="71,5 pt19,Полужирный5,Интервал 0 pt13"/>
    <w:basedOn w:val="affffe"/>
    <w:uiPriority w:val="99"/>
    <w:rsid w:val="00A37E9D"/>
    <w:rPr>
      <w:rFonts w:ascii="Arial Unicode MS" w:eastAsia="Arial Unicode MS" w:cs="Arial Unicode MS"/>
      <w:b/>
      <w:bCs/>
      <w:spacing w:val="0"/>
      <w:sz w:val="15"/>
      <w:szCs w:val="15"/>
    </w:rPr>
  </w:style>
  <w:style w:type="character" w:customStyle="1" w:styleId="2f4">
    <w:name w:val="Оглавление (2)_"/>
    <w:basedOn w:val="a0"/>
    <w:link w:val="2f5"/>
    <w:uiPriority w:val="99"/>
    <w:locked/>
    <w:rsid w:val="00A37E9D"/>
    <w:rPr>
      <w:rFonts w:ascii="Arial Unicode MS" w:eastAsia="Arial Unicode MS" w:cs="Arial Unicode MS"/>
      <w:sz w:val="17"/>
      <w:szCs w:val="17"/>
      <w:shd w:val="clear" w:color="auto" w:fill="FFFFFF"/>
    </w:rPr>
  </w:style>
  <w:style w:type="character" w:customStyle="1" w:styleId="3c">
    <w:name w:val="Оглавление (3)_"/>
    <w:basedOn w:val="a0"/>
    <w:link w:val="3d"/>
    <w:uiPriority w:val="99"/>
    <w:locked/>
    <w:rsid w:val="00A37E9D"/>
    <w:rPr>
      <w:rFonts w:ascii="Arial Unicode MS" w:eastAsia="Arial Unicode MS" w:cs="Arial Unicode MS"/>
      <w:i/>
      <w:iCs/>
      <w:spacing w:val="-10"/>
      <w:sz w:val="17"/>
      <w:szCs w:val="17"/>
      <w:shd w:val="clear" w:color="auto" w:fill="FFFFFF"/>
    </w:rPr>
  </w:style>
  <w:style w:type="character" w:customStyle="1" w:styleId="315">
    <w:name w:val="Оглавление (3) + 15"/>
    <w:aliases w:val="5 pt18,Интервал 0 pt10"/>
    <w:basedOn w:val="3c"/>
    <w:uiPriority w:val="99"/>
    <w:rsid w:val="00A37E9D"/>
    <w:rPr>
      <w:noProof/>
      <w:spacing w:val="0"/>
      <w:sz w:val="31"/>
      <w:szCs w:val="31"/>
    </w:rPr>
  </w:style>
  <w:style w:type="paragraph" w:customStyle="1" w:styleId="afffff">
    <w:name w:val="Оглавление"/>
    <w:basedOn w:val="a"/>
    <w:link w:val="affffe"/>
    <w:uiPriority w:val="99"/>
    <w:rsid w:val="00A37E9D"/>
    <w:pPr>
      <w:widowControl w:val="0"/>
      <w:shd w:val="clear" w:color="auto" w:fill="FFFFFF"/>
      <w:spacing w:line="278" w:lineRule="exact"/>
    </w:pPr>
    <w:rPr>
      <w:rFonts w:ascii="MS Reference Sans Serif" w:hAnsi="MS Reference Sans Serif" w:cs="MS Reference Sans Serif"/>
      <w:spacing w:val="-10"/>
      <w:sz w:val="16"/>
      <w:szCs w:val="16"/>
    </w:rPr>
  </w:style>
  <w:style w:type="paragraph" w:customStyle="1" w:styleId="2f5">
    <w:name w:val="Оглавление (2)"/>
    <w:basedOn w:val="a"/>
    <w:link w:val="2f4"/>
    <w:uiPriority w:val="99"/>
    <w:rsid w:val="00A37E9D"/>
    <w:pPr>
      <w:widowControl w:val="0"/>
      <w:shd w:val="clear" w:color="auto" w:fill="FFFFFF"/>
      <w:spacing w:line="278" w:lineRule="exact"/>
    </w:pPr>
    <w:rPr>
      <w:rFonts w:ascii="Arial Unicode MS" w:eastAsia="Arial Unicode MS" w:cs="Arial Unicode MS"/>
      <w:spacing w:val="0"/>
      <w:sz w:val="17"/>
      <w:szCs w:val="17"/>
    </w:rPr>
  </w:style>
  <w:style w:type="paragraph" w:customStyle="1" w:styleId="3d">
    <w:name w:val="Оглавление (3)"/>
    <w:basedOn w:val="a"/>
    <w:link w:val="3c"/>
    <w:uiPriority w:val="99"/>
    <w:rsid w:val="00A37E9D"/>
    <w:pPr>
      <w:widowControl w:val="0"/>
      <w:shd w:val="clear" w:color="auto" w:fill="FFFFFF"/>
      <w:spacing w:line="240" w:lineRule="atLeast"/>
    </w:pPr>
    <w:rPr>
      <w:rFonts w:ascii="Arial Unicode MS" w:eastAsia="Arial Unicode MS" w:cs="Arial Unicode MS"/>
      <w:i/>
      <w:iCs/>
      <w:spacing w:val="-10"/>
      <w:sz w:val="17"/>
      <w:szCs w:val="17"/>
    </w:rPr>
  </w:style>
  <w:style w:type="character" w:customStyle="1" w:styleId="85">
    <w:name w:val="Основной текст (8)_"/>
    <w:basedOn w:val="a0"/>
    <w:link w:val="810"/>
    <w:uiPriority w:val="99"/>
    <w:locked/>
    <w:rsid w:val="00A37E9D"/>
    <w:rPr>
      <w:rFonts w:ascii="Arial Unicode MS" w:eastAsia="Arial Unicode MS" w:cs="Arial Unicode MS"/>
      <w:b/>
      <w:bCs/>
      <w:sz w:val="15"/>
      <w:szCs w:val="15"/>
      <w:shd w:val="clear" w:color="auto" w:fill="FFFFFF"/>
    </w:rPr>
  </w:style>
  <w:style w:type="character" w:customStyle="1" w:styleId="9ArialUnicodeMS6">
    <w:name w:val="Основной текст (9) + Arial Unicode MS6"/>
    <w:aliases w:val="85,5 pt17,Курсив10"/>
    <w:basedOn w:val="93"/>
    <w:uiPriority w:val="99"/>
    <w:rsid w:val="00A37E9D"/>
    <w:rPr>
      <w:rFonts w:ascii="Arial Unicode MS" w:eastAsia="Arial Unicode MS" w:hAnsi="MS Reference Sans Serif" w:cs="Arial Unicode MS"/>
      <w:i/>
      <w:iCs/>
      <w:spacing w:val="-10"/>
      <w:sz w:val="17"/>
      <w:szCs w:val="17"/>
      <w:u w:val="none"/>
    </w:rPr>
  </w:style>
  <w:style w:type="paragraph" w:customStyle="1" w:styleId="810">
    <w:name w:val="Основной текст (8)1"/>
    <w:basedOn w:val="a"/>
    <w:link w:val="85"/>
    <w:uiPriority w:val="99"/>
    <w:rsid w:val="00A37E9D"/>
    <w:pPr>
      <w:widowControl w:val="0"/>
      <w:shd w:val="clear" w:color="auto" w:fill="FFFFFF"/>
      <w:spacing w:after="1980" w:line="240" w:lineRule="exact"/>
      <w:ind w:hanging="1800"/>
      <w:jc w:val="center"/>
    </w:pPr>
    <w:rPr>
      <w:rFonts w:ascii="Arial Unicode MS" w:eastAsia="Arial Unicode MS" w:cs="Arial Unicode MS"/>
      <w:b/>
      <w:bCs/>
      <w:spacing w:val="0"/>
      <w:sz w:val="15"/>
      <w:szCs w:val="15"/>
    </w:rPr>
  </w:style>
  <w:style w:type="character" w:customStyle="1" w:styleId="3e">
    <w:name w:val="Основной текст (3)_"/>
    <w:basedOn w:val="a0"/>
    <w:link w:val="310"/>
    <w:uiPriority w:val="99"/>
    <w:locked/>
    <w:rsid w:val="00A37E9D"/>
    <w:rPr>
      <w:rFonts w:ascii="Arial Unicode MS" w:eastAsia="Arial Unicode MS" w:cs="Arial Unicode MS"/>
      <w:sz w:val="23"/>
      <w:szCs w:val="23"/>
      <w:shd w:val="clear" w:color="auto" w:fill="FFFFFF"/>
    </w:rPr>
  </w:style>
  <w:style w:type="character" w:customStyle="1" w:styleId="3f">
    <w:name w:val="Основной текст (3)"/>
    <w:basedOn w:val="3e"/>
    <w:uiPriority w:val="99"/>
    <w:rsid w:val="00A37E9D"/>
  </w:style>
  <w:style w:type="character" w:customStyle="1" w:styleId="3TimesNewRoman">
    <w:name w:val="Основной текст (3) + Times New Roman"/>
    <w:aliases w:val="10,5 pt16,Полужирный4,Интервал 0 pt9"/>
    <w:basedOn w:val="3e"/>
    <w:uiPriority w:val="99"/>
    <w:rsid w:val="00A37E9D"/>
    <w:rPr>
      <w:rFonts w:ascii="Times New Roman" w:hAnsi="Times New Roman" w:cs="Times New Roman"/>
      <w:b/>
      <w:bCs/>
      <w:spacing w:val="-10"/>
      <w:sz w:val="21"/>
      <w:szCs w:val="21"/>
    </w:rPr>
  </w:style>
  <w:style w:type="paragraph" w:customStyle="1" w:styleId="310">
    <w:name w:val="Основной текст (3)1"/>
    <w:basedOn w:val="a"/>
    <w:link w:val="3e"/>
    <w:uiPriority w:val="99"/>
    <w:rsid w:val="00A37E9D"/>
    <w:pPr>
      <w:widowControl w:val="0"/>
      <w:shd w:val="clear" w:color="auto" w:fill="FFFFFF"/>
      <w:spacing w:before="960" w:line="240" w:lineRule="atLeast"/>
    </w:pPr>
    <w:rPr>
      <w:rFonts w:ascii="Arial Unicode MS" w:eastAsia="Arial Unicode MS" w:cs="Arial Unicode MS"/>
      <w:spacing w:val="0"/>
      <w:sz w:val="23"/>
      <w:szCs w:val="23"/>
    </w:rPr>
  </w:style>
  <w:style w:type="character" w:customStyle="1" w:styleId="86">
    <w:name w:val="Основной текст (8)"/>
    <w:basedOn w:val="85"/>
    <w:uiPriority w:val="99"/>
    <w:rsid w:val="00A37E9D"/>
    <w:rPr>
      <w:u w:val="none"/>
    </w:rPr>
  </w:style>
  <w:style w:type="character" w:customStyle="1" w:styleId="860">
    <w:name w:val="Основной текст (8) + 6"/>
    <w:aliases w:val="5 pt15,Не полужирный8,Курсив9"/>
    <w:basedOn w:val="85"/>
    <w:uiPriority w:val="99"/>
    <w:rsid w:val="00A37E9D"/>
    <w:rPr>
      <w:i/>
      <w:iCs/>
      <w:sz w:val="13"/>
      <w:szCs w:val="13"/>
      <w:u w:val="none"/>
    </w:rPr>
  </w:style>
  <w:style w:type="character" w:customStyle="1" w:styleId="863">
    <w:name w:val="Основной текст (8) + 63"/>
    <w:aliases w:val="5 pt14,Не полужирный7"/>
    <w:basedOn w:val="85"/>
    <w:uiPriority w:val="99"/>
    <w:rsid w:val="00A37E9D"/>
    <w:rPr>
      <w:noProof/>
      <w:sz w:val="13"/>
      <w:szCs w:val="13"/>
      <w:u w:val="none"/>
    </w:rPr>
  </w:style>
  <w:style w:type="character" w:customStyle="1" w:styleId="862">
    <w:name w:val="Основной текст (8) + 62"/>
    <w:aliases w:val="5 pt13,Не полужирный6,Курсив8"/>
    <w:basedOn w:val="85"/>
    <w:uiPriority w:val="99"/>
    <w:rsid w:val="00A37E9D"/>
    <w:rPr>
      <w:i/>
      <w:iCs/>
      <w:noProof/>
      <w:sz w:val="13"/>
      <w:szCs w:val="13"/>
      <w:u w:val="none"/>
    </w:rPr>
  </w:style>
  <w:style w:type="character" w:customStyle="1" w:styleId="87">
    <w:name w:val="Основной текст (8) + Не полужирный"/>
    <w:basedOn w:val="85"/>
    <w:uiPriority w:val="99"/>
    <w:rsid w:val="00A37E9D"/>
    <w:rPr>
      <w:noProof/>
      <w:u w:val="none"/>
    </w:rPr>
  </w:style>
  <w:style w:type="character" w:customStyle="1" w:styleId="9ArialUnicodeMS4">
    <w:name w:val="Основной текст (9) + Arial Unicode MS4"/>
    <w:aliases w:val="83,5 pt11,Курсив6"/>
    <w:basedOn w:val="93"/>
    <w:uiPriority w:val="99"/>
    <w:rsid w:val="00A37E9D"/>
    <w:rPr>
      <w:rFonts w:ascii="Arial Unicode MS" w:eastAsia="Arial Unicode MS" w:hAnsi="MS Reference Sans Serif" w:cs="Arial Unicode MS"/>
      <w:i/>
      <w:iCs/>
      <w:spacing w:val="-10"/>
      <w:sz w:val="17"/>
      <w:szCs w:val="17"/>
      <w:u w:val="none"/>
    </w:rPr>
  </w:style>
  <w:style w:type="character" w:customStyle="1" w:styleId="9ArialUnicodeMS3">
    <w:name w:val="Основной текст (9) + Arial Unicode MS3"/>
    <w:aliases w:val="82,5 pt10,Интервал 0 pt7"/>
    <w:basedOn w:val="93"/>
    <w:uiPriority w:val="99"/>
    <w:rsid w:val="00A37E9D"/>
    <w:rPr>
      <w:rFonts w:ascii="Arial Unicode MS" w:eastAsia="Arial Unicode MS" w:hAnsi="MS Reference Sans Serif" w:cs="Arial Unicode MS"/>
      <w:noProof/>
      <w:spacing w:val="0"/>
      <w:sz w:val="17"/>
      <w:szCs w:val="17"/>
      <w:u w:val="none"/>
    </w:rPr>
  </w:style>
  <w:style w:type="character" w:customStyle="1" w:styleId="103">
    <w:name w:val="Основной текст (10) + Курсив"/>
    <w:aliases w:val="Интервал 0 pt6"/>
    <w:basedOn w:val="101"/>
    <w:uiPriority w:val="99"/>
    <w:rsid w:val="00A37E9D"/>
    <w:rPr>
      <w:i/>
      <w:iCs/>
      <w:spacing w:val="-10"/>
      <w:u w:val="none"/>
    </w:rPr>
  </w:style>
  <w:style w:type="character" w:customStyle="1" w:styleId="109">
    <w:name w:val="Основной текст (10) + 9"/>
    <w:aliases w:val="5 pt9"/>
    <w:basedOn w:val="101"/>
    <w:uiPriority w:val="99"/>
    <w:rsid w:val="00A37E9D"/>
    <w:rPr>
      <w:sz w:val="19"/>
      <w:szCs w:val="19"/>
      <w:u w:val="none"/>
    </w:rPr>
  </w:style>
  <w:style w:type="character" w:customStyle="1" w:styleId="111">
    <w:name w:val="Основной текст (11)_"/>
    <w:basedOn w:val="a0"/>
    <w:link w:val="112"/>
    <w:uiPriority w:val="99"/>
    <w:locked/>
    <w:rsid w:val="00A37E9D"/>
    <w:rPr>
      <w:rFonts w:ascii="SimSun" w:eastAsia="SimSun" w:cs="SimSun"/>
      <w:i/>
      <w:iCs/>
      <w:noProof/>
      <w:sz w:val="29"/>
      <w:szCs w:val="29"/>
      <w:shd w:val="clear" w:color="auto" w:fill="FFFFFF"/>
    </w:rPr>
  </w:style>
  <w:style w:type="character" w:customStyle="1" w:styleId="TimesNewRoman1">
    <w:name w:val="Основной текст + Times New Roman1"/>
    <w:aliases w:val="9 pt2,Полужирный3,Курсив2"/>
    <w:basedOn w:val="11"/>
    <w:uiPriority w:val="99"/>
    <w:rsid w:val="00A37E9D"/>
    <w:rPr>
      <w:rFonts w:eastAsia="Arial Unicode MS"/>
      <w:b/>
      <w:bCs/>
      <w:i/>
      <w:iCs/>
      <w:sz w:val="18"/>
      <w:szCs w:val="18"/>
    </w:rPr>
  </w:style>
  <w:style w:type="character" w:customStyle="1" w:styleId="8MSReferenceSansSerif">
    <w:name w:val="Основной текст (8) + MS Reference Sans Serif"/>
    <w:aliases w:val="8 pt,Не полужирный1,Интервал 0 pt2"/>
    <w:basedOn w:val="85"/>
    <w:uiPriority w:val="99"/>
    <w:rsid w:val="00A37E9D"/>
    <w:rPr>
      <w:rFonts w:ascii="MS Reference Sans Serif" w:hAnsi="MS Reference Sans Serif" w:cs="MS Reference Sans Serif"/>
      <w:spacing w:val="-10"/>
      <w:sz w:val="16"/>
      <w:szCs w:val="16"/>
      <w:u w:val="none"/>
    </w:rPr>
  </w:style>
  <w:style w:type="character" w:customStyle="1" w:styleId="9ArialUnicodeMS1">
    <w:name w:val="Основной текст (9) + Arial Unicode MS1"/>
    <w:aliases w:val="81,5 pt7,Интервал 0 pt1"/>
    <w:basedOn w:val="93"/>
    <w:uiPriority w:val="99"/>
    <w:rsid w:val="00A37E9D"/>
    <w:rPr>
      <w:rFonts w:ascii="Arial Unicode MS" w:eastAsia="Arial Unicode MS" w:hAnsi="MS Reference Sans Serif" w:cs="Arial Unicode MS"/>
      <w:spacing w:val="0"/>
      <w:sz w:val="17"/>
      <w:szCs w:val="17"/>
      <w:u w:val="none"/>
    </w:rPr>
  </w:style>
  <w:style w:type="character" w:customStyle="1" w:styleId="1020">
    <w:name w:val="Основной текст (10)2"/>
    <w:basedOn w:val="101"/>
    <w:uiPriority w:val="99"/>
    <w:rsid w:val="00A37E9D"/>
    <w:rPr>
      <w:u w:val="none"/>
    </w:rPr>
  </w:style>
  <w:style w:type="character" w:customStyle="1" w:styleId="10TimesNewRoman">
    <w:name w:val="Основной текст (10) + Times New Roman"/>
    <w:aliases w:val="9 pt1,Полужирный2,Курсив1"/>
    <w:basedOn w:val="101"/>
    <w:uiPriority w:val="99"/>
    <w:rsid w:val="00A37E9D"/>
    <w:rPr>
      <w:rFonts w:ascii="Times New Roman" w:hAnsi="Times New Roman" w:cs="Times New Roman"/>
      <w:b/>
      <w:bCs/>
      <w:i/>
      <w:iCs/>
      <w:noProof/>
      <w:sz w:val="18"/>
      <w:szCs w:val="18"/>
      <w:u w:val="none"/>
    </w:rPr>
  </w:style>
  <w:style w:type="character" w:customStyle="1" w:styleId="107">
    <w:name w:val="Основной текст (10) + 7"/>
    <w:aliases w:val="5 pt4"/>
    <w:basedOn w:val="101"/>
    <w:uiPriority w:val="99"/>
    <w:rsid w:val="00A37E9D"/>
    <w:rPr>
      <w:sz w:val="15"/>
      <w:szCs w:val="15"/>
      <w:u w:val="none"/>
    </w:rPr>
  </w:style>
  <w:style w:type="character" w:customStyle="1" w:styleId="100pt">
    <w:name w:val="Основной текст (10) + Интервал 0 pt"/>
    <w:basedOn w:val="101"/>
    <w:uiPriority w:val="99"/>
    <w:rsid w:val="00A37E9D"/>
    <w:rPr>
      <w:spacing w:val="-10"/>
      <w:u w:val="none"/>
    </w:rPr>
  </w:style>
  <w:style w:type="paragraph" w:customStyle="1" w:styleId="112">
    <w:name w:val="Основной текст (11)"/>
    <w:basedOn w:val="a"/>
    <w:link w:val="111"/>
    <w:uiPriority w:val="99"/>
    <w:rsid w:val="00A37E9D"/>
    <w:pPr>
      <w:widowControl w:val="0"/>
      <w:shd w:val="clear" w:color="auto" w:fill="FFFFFF"/>
      <w:spacing w:before="60" w:after="60" w:line="240" w:lineRule="atLeast"/>
    </w:pPr>
    <w:rPr>
      <w:rFonts w:ascii="SimSun" w:eastAsia="SimSun" w:cs="SimSun"/>
      <w:i/>
      <w:iCs/>
      <w:noProof/>
      <w:spacing w:val="0"/>
      <w:sz w:val="29"/>
      <w:szCs w:val="29"/>
    </w:rPr>
  </w:style>
  <w:style w:type="character" w:customStyle="1" w:styleId="6pt">
    <w:name w:val="Основной текст + 6 pt"/>
    <w:basedOn w:val="11"/>
    <w:uiPriority w:val="99"/>
    <w:rsid w:val="00A37E9D"/>
    <w:rPr>
      <w:rFonts w:ascii="Arial Unicode MS" w:eastAsia="Arial Unicode MS" w:cs="Arial Unicode MS"/>
      <w:noProof/>
      <w:sz w:val="12"/>
      <w:szCs w:val="12"/>
    </w:rPr>
  </w:style>
  <w:style w:type="character" w:customStyle="1" w:styleId="171">
    <w:name w:val="Основной текст (17)_"/>
    <w:basedOn w:val="a0"/>
    <w:link w:val="172"/>
    <w:uiPriority w:val="99"/>
    <w:locked/>
    <w:rsid w:val="00A37E9D"/>
    <w:rPr>
      <w:rFonts w:ascii="Arial Unicode MS" w:eastAsia="Arial Unicode MS" w:cs="Arial Unicode MS"/>
      <w:sz w:val="18"/>
      <w:szCs w:val="18"/>
      <w:shd w:val="clear" w:color="auto" w:fill="FFFFFF"/>
    </w:rPr>
  </w:style>
  <w:style w:type="character" w:customStyle="1" w:styleId="178">
    <w:name w:val="Основной текст (17) + 8"/>
    <w:aliases w:val="5 pt3"/>
    <w:basedOn w:val="171"/>
    <w:uiPriority w:val="99"/>
    <w:rsid w:val="00A37E9D"/>
    <w:rPr>
      <w:sz w:val="17"/>
      <w:szCs w:val="17"/>
    </w:rPr>
  </w:style>
  <w:style w:type="character" w:customStyle="1" w:styleId="178pt">
    <w:name w:val="Основной текст (17) + 8 pt"/>
    <w:basedOn w:val="171"/>
    <w:uiPriority w:val="99"/>
    <w:rsid w:val="00A37E9D"/>
    <w:rPr>
      <w:sz w:val="16"/>
      <w:szCs w:val="16"/>
    </w:rPr>
  </w:style>
  <w:style w:type="character" w:customStyle="1" w:styleId="88">
    <w:name w:val="Основной текст + 8"/>
    <w:aliases w:val="5 pt1"/>
    <w:basedOn w:val="11"/>
    <w:uiPriority w:val="99"/>
    <w:rsid w:val="00A37E9D"/>
    <w:rPr>
      <w:rFonts w:ascii="Arial Unicode MS" w:eastAsia="Arial Unicode MS" w:cs="Arial Unicode MS"/>
      <w:szCs w:val="17"/>
    </w:rPr>
  </w:style>
  <w:style w:type="paragraph" w:customStyle="1" w:styleId="172">
    <w:name w:val="Основной текст (17)"/>
    <w:basedOn w:val="a"/>
    <w:link w:val="171"/>
    <w:uiPriority w:val="99"/>
    <w:rsid w:val="00A37E9D"/>
    <w:pPr>
      <w:widowControl w:val="0"/>
      <w:shd w:val="clear" w:color="auto" w:fill="FFFFFF"/>
      <w:spacing w:before="120" w:line="335" w:lineRule="exact"/>
      <w:jc w:val="both"/>
    </w:pPr>
    <w:rPr>
      <w:rFonts w:ascii="Arial Unicode MS" w:eastAsia="Arial Unicode MS" w:cs="Arial Unicode MS"/>
      <w:spacing w:val="0"/>
      <w:sz w:val="18"/>
      <w:szCs w:val="18"/>
    </w:rPr>
  </w:style>
  <w:style w:type="character" w:customStyle="1" w:styleId="af3">
    <w:name w:val="Абзац списка Знак"/>
    <w:link w:val="af2"/>
    <w:uiPriority w:val="34"/>
    <w:locked/>
    <w:rsid w:val="00A37E9D"/>
    <w:rPr>
      <w:rFonts w:asciiTheme="minorHAnsi" w:eastAsiaTheme="minorEastAsia" w:hAnsiTheme="minorHAnsi" w:cstheme="minorBidi"/>
      <w:sz w:val="22"/>
      <w:szCs w:val="22"/>
    </w:rPr>
  </w:style>
  <w:style w:type="paragraph" w:customStyle="1" w:styleId="1f4">
    <w:name w:val="Знак Знак Знак Знак Знак1"/>
    <w:basedOn w:val="a"/>
    <w:rsid w:val="00A37E9D"/>
    <w:pPr>
      <w:spacing w:after="160" w:line="240" w:lineRule="exact"/>
    </w:pPr>
    <w:rPr>
      <w:rFonts w:ascii="Verdana" w:hAnsi="Verdana"/>
      <w:spacing w:val="0"/>
      <w:sz w:val="24"/>
      <w:szCs w:val="24"/>
      <w:lang w:val="en-US"/>
    </w:rPr>
  </w:style>
  <w:style w:type="table" w:customStyle="1" w:styleId="1f5">
    <w:name w:val="Сетка таблицы1"/>
    <w:basedOn w:val="a1"/>
    <w:next w:val="ad"/>
    <w:rsid w:val="00A37E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6">
    <w:name w:val="Сетка таблицы2"/>
    <w:basedOn w:val="a1"/>
    <w:next w:val="ad"/>
    <w:rsid w:val="00A37E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0">
    <w:name w:val="Сетка таблицы3"/>
    <w:basedOn w:val="a1"/>
    <w:next w:val="ad"/>
    <w:rsid w:val="00A37E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d"/>
    <w:rsid w:val="00A37E9D"/>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cxspmiddle">
    <w:name w:val="msonormalcxspmiddle"/>
    <w:basedOn w:val="a"/>
    <w:rsid w:val="00A37E9D"/>
    <w:pPr>
      <w:spacing w:before="100" w:beforeAutospacing="1" w:after="100" w:afterAutospacing="1"/>
    </w:pPr>
    <w:rPr>
      <w:spacing w:val="0"/>
      <w:sz w:val="24"/>
      <w:szCs w:val="24"/>
    </w:rPr>
  </w:style>
  <w:style w:type="paragraph" w:customStyle="1" w:styleId="ConsPlusCell">
    <w:name w:val="ConsPlusCell"/>
    <w:rsid w:val="00A37E9D"/>
    <w:pPr>
      <w:widowControl w:val="0"/>
      <w:autoSpaceDE w:val="0"/>
      <w:autoSpaceDN w:val="0"/>
      <w:adjustRightInd w:val="0"/>
    </w:pPr>
    <w:rPr>
      <w:rFonts w:ascii="Arial" w:hAnsi="Arial" w:cs="Arial"/>
    </w:rPr>
  </w:style>
  <w:style w:type="paragraph" w:customStyle="1" w:styleId="104">
    <w:name w:val="1 Основной текст 0"/>
    <w:aliases w:val="95 ПК,А. Основной текст 0 Знак Знак Знак Знак Знак Знак,Основной текст 0,А. Основной текст 0,1. Основной текст 0,А. Основной текст 0 Знак Знак Знак Знак,А. Основной текст 0 Знак Знак"/>
    <w:basedOn w:val="a"/>
    <w:link w:val="10950"/>
    <w:rsid w:val="00A37E9D"/>
    <w:pPr>
      <w:ind w:firstLine="539"/>
      <w:jc w:val="both"/>
    </w:pPr>
    <w:rPr>
      <w:rFonts w:eastAsia="Calibri"/>
      <w:color w:val="000000"/>
      <w:spacing w:val="0"/>
      <w:sz w:val="20"/>
      <w:szCs w:val="20"/>
    </w:rPr>
  </w:style>
  <w:style w:type="character" w:customStyle="1" w:styleId="10950">
    <w:name w:val="1 Основной текст 0;95 ПК;А. Основной текст 0 Знак Знак Знак Знак Знак Знак Знак Знак"/>
    <w:link w:val="104"/>
    <w:rsid w:val="00A37E9D"/>
    <w:rPr>
      <w:rFonts w:eastAsia="Calibri"/>
      <w:color w:val="00000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2.xml"/><Relationship Id="rId18" Type="http://schemas.openxmlformats.org/officeDocument/2006/relationships/header" Target="header2.xml"/><Relationship Id="rId26"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footer" Target="footer2.xml"/><Relationship Id="rId25"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hart" Target="charts/chart4.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s.cntd.ru/document/902397389" TargetMode="External"/><Relationship Id="rId24"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6.xml"/><Relationship Id="rId10" Type="http://schemas.openxmlformats.org/officeDocument/2006/relationships/hyperlink" Target="http://docs.cntd.ru/document/902397389" TargetMode="External"/><Relationship Id="rId19" Type="http://schemas.openxmlformats.org/officeDocument/2006/relationships/header" Target="header3.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3.xml"/><Relationship Id="rId22" Type="http://schemas.openxmlformats.org/officeDocument/2006/relationships/footer" Target="footer3.xml"/><Relationship Id="rId27" Type="http://schemas.openxmlformats.org/officeDocument/2006/relationships/image" Target="media/image6.png"/><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192.168.1.143\ext\&#1057;&#1093;&#1077;&#1084;&#1099;%20&#1042;&#1057;%20&#1080;%20&#1042;&#1054;\2016\02%20&#1061;&#1072;&#1073;&#1072;&#1088;&#1086;&#1074;&#1089;&#1082;&#1080;&#1081;%20&#1082;&#1088;&#1072;&#1081;\&#1059;&#1083;&#1100;&#1095;&#1089;&#1082;&#1080;&#1081;%20&#1088;&#1072;&#1081;&#1086;&#1085;\&#1041;&#1086;&#1075;&#1086;&#1088;&#1086;&#1076;&#1089;&#1082;&#1086;&#1077;\&#1048;&#1089;&#1093;\&#1076;&#1080;&#1072;&#1075;&#1088;&#1072;&#1084;&#1084;&#1099;.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192.168.1.143\ext\&#1057;&#1093;&#1077;&#1084;&#1099;%20&#1042;&#1057;%20&#1080;%20&#1042;&#1054;\2016\02%20&#1061;&#1072;&#1073;&#1072;&#1088;&#1086;&#1074;&#1089;&#1082;&#1080;&#1081;%20&#1082;&#1088;&#1072;&#1081;\&#1059;&#1083;&#1100;&#1095;&#1089;&#1082;&#1080;&#1081;%20&#1088;&#1072;&#1081;&#1086;&#1085;\&#1041;&#1086;&#1075;&#1086;&#1088;&#1086;&#1076;&#1089;&#1082;&#1086;&#1077;\&#1048;&#1089;&#1093;\&#1076;&#1080;&#1072;&#1075;&#1088;&#1072;&#1084;&#1084;&#1099;.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192.168.1.143\ext\&#1057;&#1093;&#1077;&#1084;&#1099;%20&#1042;&#1057;%20&#1080;%20&#1042;&#1054;\2016\02%20&#1061;&#1072;&#1073;&#1072;&#1088;&#1086;&#1074;&#1089;&#1082;&#1080;&#1081;%20&#1082;&#1088;&#1072;&#1081;\&#1059;&#1083;&#1100;&#1095;&#1089;&#1082;&#1080;&#1081;%20&#1088;&#1072;&#1081;&#1086;&#1085;\&#1041;&#1086;&#1075;&#1086;&#1088;&#1086;&#1076;&#1089;&#1082;&#1086;&#1077;\&#1048;&#1089;&#1093;\&#1076;&#1080;&#1072;&#1075;&#1088;&#1072;&#1084;&#1084;&#109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style val="26"/>
  <c:chart>
    <c:view3D>
      <c:rotX val="30"/>
      <c:perspective val="30"/>
    </c:view3D>
    <c:plotArea>
      <c:layout/>
      <c:pie3DChart>
        <c:varyColors val="1"/>
        <c:ser>
          <c:idx val="0"/>
          <c:order val="0"/>
          <c:explosion val="25"/>
          <c:dLbls>
            <c:dLbl>
              <c:idx val="1"/>
              <c:layout>
                <c:manualLayout>
                  <c:x val="7.5230967413159239E-2"/>
                  <c:y val="-3.3802268185253836E-2"/>
                </c:manualLayout>
              </c:layout>
              <c:showCatName val="1"/>
              <c:showPercent val="1"/>
            </c:dLbl>
            <c:dLbl>
              <c:idx val="2"/>
              <c:layout>
                <c:manualLayout>
                  <c:x val="0.24149196471696183"/>
                  <c:y val="1.9890012926942261E-2"/>
                </c:manualLayout>
              </c:layout>
              <c:showCatName val="1"/>
              <c:showPercent val="1"/>
            </c:dLbl>
            <c:numFmt formatCode="0.00%" sourceLinked="0"/>
            <c:txPr>
              <a:bodyPr/>
              <a:lstStyle/>
              <a:p>
                <a:pPr>
                  <a:defRPr sz="1100">
                    <a:latin typeface="Times New Roman" pitchFamily="18" charset="0"/>
                    <a:cs typeface="Times New Roman" pitchFamily="18" charset="0"/>
                  </a:defRPr>
                </a:pPr>
                <a:endParaRPr lang="ru-RU"/>
              </a:p>
            </c:txPr>
            <c:showCatName val="1"/>
            <c:showPercent val="1"/>
          </c:dLbls>
          <c:cat>
            <c:strRef>
              <c:f>[диаграммы.xlsx]Лист1!$A$47:$A$49</c:f>
              <c:strCache>
                <c:ptCount val="3"/>
                <c:pt idx="0">
                  <c:v>Отпущено потребителям</c:v>
                </c:pt>
                <c:pt idx="1">
                  <c:v>Потери</c:v>
                </c:pt>
                <c:pt idx="2">
                  <c:v>Собственные нужды</c:v>
                </c:pt>
              </c:strCache>
            </c:strRef>
          </c:cat>
          <c:val>
            <c:numRef>
              <c:f>[диаграммы.xlsx]Лист1!$B$47:$B$49</c:f>
              <c:numCache>
                <c:formatCode>General</c:formatCode>
                <c:ptCount val="3"/>
                <c:pt idx="0">
                  <c:v>104.7</c:v>
                </c:pt>
                <c:pt idx="1">
                  <c:v>11.6</c:v>
                </c:pt>
                <c:pt idx="2">
                  <c:v>4.2</c:v>
                </c:pt>
              </c:numCache>
            </c:numRef>
          </c:val>
        </c:ser>
        <c:ser>
          <c:idx val="1"/>
          <c:order val="1"/>
          <c:cat>
            <c:strRef>
              <c:f>[диаграммы.xlsx]Лист1!$A$47:$A$49</c:f>
              <c:strCache>
                <c:ptCount val="3"/>
                <c:pt idx="0">
                  <c:v>Отпущено потребителям</c:v>
                </c:pt>
                <c:pt idx="1">
                  <c:v>Потери</c:v>
                </c:pt>
                <c:pt idx="2">
                  <c:v>Собственные нужды</c:v>
                </c:pt>
              </c:strCache>
            </c:strRef>
          </c:cat>
          <c:val>
            <c:numRef>
              <c:f>[диаграммы.xlsx]Лист1!$C$47:$C$49</c:f>
              <c:numCache>
                <c:formatCode>General</c:formatCode>
                <c:ptCount val="3"/>
                <c:pt idx="0">
                  <c:v>286.84931506849313</c:v>
                </c:pt>
                <c:pt idx="1">
                  <c:v>31.780821917808218</c:v>
                </c:pt>
                <c:pt idx="2">
                  <c:v>11.506849315068514</c:v>
                </c:pt>
              </c:numCache>
            </c:numRef>
          </c:val>
        </c:ser>
      </c:pie3DChart>
    </c:plotArea>
    <c:plotVisOnly val="1"/>
    <c:dispBlanksAs val="zero"/>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26"/>
  <c:chart>
    <c:view3D>
      <c:rotX val="30"/>
      <c:perspective val="30"/>
    </c:view3D>
    <c:plotArea>
      <c:layout>
        <c:manualLayout>
          <c:layoutTarget val="inner"/>
          <c:xMode val="edge"/>
          <c:yMode val="edge"/>
          <c:x val="5.4479154888626962E-3"/>
          <c:y val="4.2963529186250064E-2"/>
          <c:w val="0.97222222222222221"/>
          <c:h val="0.94738117735283089"/>
        </c:manualLayout>
      </c:layout>
      <c:pie3DChart>
        <c:varyColors val="1"/>
        <c:ser>
          <c:idx val="0"/>
          <c:order val="0"/>
          <c:explosion val="18"/>
          <c:dLbls>
            <c:dLbl>
              <c:idx val="0"/>
              <c:layout>
                <c:manualLayout>
                  <c:x val="-0.19308602141853365"/>
                  <c:y val="-0.26883476042150101"/>
                </c:manualLayout>
              </c:layout>
              <c:showCatName val="1"/>
              <c:showPercent val="1"/>
            </c:dLbl>
            <c:dLbl>
              <c:idx val="1"/>
              <c:layout>
                <c:manualLayout>
                  <c:x val="3.0730184625821801E-2"/>
                  <c:y val="0.14835934030159834"/>
                </c:manualLayout>
              </c:layout>
              <c:showCatName val="1"/>
              <c:showPercent val="1"/>
            </c:dLbl>
            <c:dLbl>
              <c:idx val="2"/>
              <c:layout>
                <c:manualLayout>
                  <c:x val="1.1567583065467098E-2"/>
                  <c:y val="-3.4568029526326517E-2"/>
                </c:manualLayout>
              </c:layout>
              <c:showCatName val="1"/>
              <c:showPercent val="1"/>
            </c:dLbl>
            <c:dLbl>
              <c:idx val="3"/>
              <c:layout>
                <c:manualLayout>
                  <c:x val="0.20142790224361562"/>
                  <c:y val="4.5668876209531722E-2"/>
                </c:manualLayout>
              </c:layout>
              <c:showCatName val="1"/>
              <c:showPercent val="1"/>
            </c:dLbl>
            <c:numFmt formatCode="0.00%" sourceLinked="0"/>
            <c:txPr>
              <a:bodyPr/>
              <a:lstStyle/>
              <a:p>
                <a:pPr>
                  <a:defRPr sz="1200">
                    <a:latin typeface="Times New Roman" pitchFamily="18" charset="0"/>
                    <a:cs typeface="Times New Roman" pitchFamily="18" charset="0"/>
                  </a:defRPr>
                </a:pPr>
                <a:endParaRPr lang="ru-RU"/>
              </a:p>
            </c:txPr>
            <c:showCatName val="1"/>
            <c:showPercent val="1"/>
          </c:dLbls>
          <c:cat>
            <c:strRef>
              <c:f>[диаграммы.xlsx]Лист1!$A$3:$A$6</c:f>
              <c:strCache>
                <c:ptCount val="4"/>
                <c:pt idx="0">
                  <c:v>Населению</c:v>
                </c:pt>
                <c:pt idx="1">
                  <c:v>Бюджетные потребители</c:v>
                </c:pt>
                <c:pt idx="2">
                  <c:v>Прочие потребители</c:v>
                </c:pt>
                <c:pt idx="3">
                  <c:v>Производственные нужды</c:v>
                </c:pt>
              </c:strCache>
            </c:strRef>
          </c:cat>
          <c:val>
            <c:numRef>
              <c:f>[диаграммы.xlsx]Лист1!$B$3:$B$6</c:f>
              <c:numCache>
                <c:formatCode>General</c:formatCode>
                <c:ptCount val="4"/>
                <c:pt idx="0">
                  <c:v>46.5</c:v>
                </c:pt>
                <c:pt idx="1">
                  <c:v>41.9</c:v>
                </c:pt>
                <c:pt idx="2">
                  <c:v>15.5</c:v>
                </c:pt>
                <c:pt idx="3">
                  <c:v>0.8</c:v>
                </c:pt>
              </c:numCache>
            </c:numRef>
          </c:val>
        </c:ser>
      </c:pie3DChart>
    </c:plotArea>
    <c:plotVisOnly val="1"/>
    <c:dispBlanksAs val="zero"/>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style val="26"/>
  <c:chart>
    <c:view3D>
      <c:rotX val="30"/>
      <c:perspective val="30"/>
    </c:view3D>
    <c:plotArea>
      <c:layout>
        <c:manualLayout>
          <c:layoutTarget val="inner"/>
          <c:xMode val="edge"/>
          <c:yMode val="edge"/>
          <c:x val="5.416666666666678E-2"/>
          <c:y val="0.14120370370370369"/>
          <c:w val="0.8944444444444446"/>
          <c:h val="0.85185185185185264"/>
        </c:manualLayout>
      </c:layout>
      <c:pie3DChart>
        <c:varyColors val="1"/>
        <c:ser>
          <c:idx val="0"/>
          <c:order val="0"/>
          <c:explosion val="25"/>
          <c:dLbls>
            <c:dLbl>
              <c:idx val="0"/>
              <c:layout>
                <c:manualLayout>
                  <c:x val="-0.21513188976377953"/>
                  <c:y val="-0.26412547389909646"/>
                </c:manualLayout>
              </c:layout>
              <c:showCatName val="1"/>
              <c:showPercent val="1"/>
            </c:dLbl>
            <c:dLbl>
              <c:idx val="1"/>
              <c:layout>
                <c:manualLayout>
                  <c:x val="3.6374395705670338E-2"/>
                  <c:y val="0.37305701099630206"/>
                </c:manualLayout>
              </c:layout>
              <c:showCatName val="1"/>
              <c:showPercent val="1"/>
            </c:dLbl>
            <c:dLbl>
              <c:idx val="2"/>
              <c:layout>
                <c:manualLayout>
                  <c:x val="-6.3025593416543471E-2"/>
                  <c:y val="5.0346866492989443E-4"/>
                </c:manualLayout>
              </c:layout>
              <c:showCatName val="1"/>
              <c:showPercent val="1"/>
            </c:dLbl>
            <c:dLbl>
              <c:idx val="3"/>
              <c:layout>
                <c:manualLayout>
                  <c:x val="0.25258727034120737"/>
                  <c:y val="1.1574074074074073E-3"/>
                </c:manualLayout>
              </c:layout>
              <c:showCatName val="1"/>
              <c:showPercent val="1"/>
            </c:dLbl>
            <c:numFmt formatCode="0.00%" sourceLinked="0"/>
            <c:txPr>
              <a:bodyPr/>
              <a:lstStyle/>
              <a:p>
                <a:pPr>
                  <a:defRPr sz="1100">
                    <a:latin typeface="Times New Roman" pitchFamily="18" charset="0"/>
                    <a:cs typeface="Times New Roman" pitchFamily="18" charset="0"/>
                  </a:defRPr>
                </a:pPr>
                <a:endParaRPr lang="ru-RU"/>
              </a:p>
            </c:txPr>
            <c:showCatName val="1"/>
            <c:showPercent val="1"/>
            <c:showLeaderLines val="1"/>
          </c:dLbls>
          <c:cat>
            <c:strRef>
              <c:f>Лист2!$C$24:$C$26</c:f>
              <c:strCache>
                <c:ptCount val="3"/>
                <c:pt idx="0">
                  <c:v>Население</c:v>
                </c:pt>
                <c:pt idx="1">
                  <c:v>Полив зеленых насаждений</c:v>
                </c:pt>
                <c:pt idx="2">
                  <c:v>Неучтенные расходы</c:v>
                </c:pt>
              </c:strCache>
            </c:strRef>
          </c:cat>
          <c:val>
            <c:numRef>
              <c:f>Лист2!$D$24:$D$26</c:f>
              <c:numCache>
                <c:formatCode>General</c:formatCode>
                <c:ptCount val="3"/>
                <c:pt idx="0">
                  <c:v>1483.5</c:v>
                </c:pt>
                <c:pt idx="1">
                  <c:v>247.3</c:v>
                </c:pt>
                <c:pt idx="2">
                  <c:v>259.60000000000002</c:v>
                </c:pt>
              </c:numCache>
            </c:numRef>
          </c:val>
        </c:ser>
      </c:pie3DChart>
    </c:plotArea>
    <c:plotVisOnly val="1"/>
    <c:dispBlanksAs val="zero"/>
  </c:chart>
  <c:spPr>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style val="26"/>
  <c:chart>
    <c:view3D>
      <c:rotX val="30"/>
      <c:perspective val="30"/>
    </c:view3D>
    <c:plotArea>
      <c:layout>
        <c:manualLayout>
          <c:layoutTarget val="inner"/>
          <c:xMode val="edge"/>
          <c:yMode val="edge"/>
          <c:x val="5.4479154888626962E-3"/>
          <c:y val="4.2963529186250064E-2"/>
          <c:w val="0.97222222222222221"/>
          <c:h val="0.94738117735283089"/>
        </c:manualLayout>
      </c:layout>
      <c:pie3DChart>
        <c:varyColors val="1"/>
        <c:ser>
          <c:idx val="0"/>
          <c:order val="0"/>
          <c:explosion val="18"/>
          <c:dLbls>
            <c:dLbl>
              <c:idx val="0"/>
              <c:layout>
                <c:manualLayout>
                  <c:x val="-0.19308602141853365"/>
                  <c:y val="-0.26883476042150101"/>
                </c:manualLayout>
              </c:layout>
              <c:showCatName val="1"/>
              <c:showPercent val="1"/>
            </c:dLbl>
            <c:dLbl>
              <c:idx val="1"/>
              <c:layout>
                <c:manualLayout>
                  <c:x val="3.0730184625821801E-2"/>
                  <c:y val="0.14835934030159834"/>
                </c:manualLayout>
              </c:layout>
              <c:showCatName val="1"/>
              <c:showPercent val="1"/>
            </c:dLbl>
            <c:dLbl>
              <c:idx val="2"/>
              <c:layout>
                <c:manualLayout>
                  <c:x val="1.1567583065467098E-2"/>
                  <c:y val="-3.4568029526326517E-2"/>
                </c:manualLayout>
              </c:layout>
              <c:showCatName val="1"/>
              <c:showPercent val="1"/>
            </c:dLbl>
            <c:dLbl>
              <c:idx val="3"/>
              <c:layout>
                <c:manualLayout>
                  <c:x val="0.20142790224361562"/>
                  <c:y val="4.5668876209531722E-2"/>
                </c:manualLayout>
              </c:layout>
              <c:showCatName val="1"/>
              <c:showPercent val="1"/>
            </c:dLbl>
            <c:numFmt formatCode="0.00%" sourceLinked="0"/>
            <c:txPr>
              <a:bodyPr/>
              <a:lstStyle/>
              <a:p>
                <a:pPr>
                  <a:defRPr sz="1200">
                    <a:latin typeface="Times New Roman" pitchFamily="18" charset="0"/>
                    <a:cs typeface="Times New Roman" pitchFamily="18" charset="0"/>
                  </a:defRPr>
                </a:pPr>
                <a:endParaRPr lang="ru-RU"/>
              </a:p>
            </c:txPr>
            <c:showCatName val="1"/>
            <c:showPercent val="1"/>
          </c:dLbls>
          <c:cat>
            <c:strRef>
              <c:f>[диаграммы.xlsx]Лист1!$A$3:$A$6</c:f>
              <c:strCache>
                <c:ptCount val="4"/>
                <c:pt idx="0">
                  <c:v>Населению</c:v>
                </c:pt>
                <c:pt idx="1">
                  <c:v>Бюджетные потребители</c:v>
                </c:pt>
                <c:pt idx="2">
                  <c:v>Прочие потребители</c:v>
                </c:pt>
                <c:pt idx="3">
                  <c:v>Производственные нужды</c:v>
                </c:pt>
              </c:strCache>
            </c:strRef>
          </c:cat>
          <c:val>
            <c:numRef>
              <c:f>[диаграммы.xlsx]Лист1!$B$3:$B$6</c:f>
              <c:numCache>
                <c:formatCode>General</c:formatCode>
                <c:ptCount val="4"/>
                <c:pt idx="0">
                  <c:v>40</c:v>
                </c:pt>
                <c:pt idx="1">
                  <c:v>16.399999999999999</c:v>
                </c:pt>
                <c:pt idx="2">
                  <c:v>5</c:v>
                </c:pt>
                <c:pt idx="3">
                  <c:v>0.60000000000000064</c:v>
                </c:pt>
              </c:numCache>
            </c:numRef>
          </c:val>
        </c:ser>
      </c:pie3DChart>
    </c:plotArea>
    <c:plotVisOnly val="1"/>
    <c:dispBlanksAs val="zero"/>
  </c:chart>
  <c:spPr>
    <a:ln>
      <a:noFill/>
    </a:ln>
  </c:sp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68FF99-4E19-41D8-9149-B2747D517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108</Pages>
  <Words>21794</Words>
  <Characters>124232</Characters>
  <Application>Microsoft Office Word</Application>
  <DocSecurity>0</DocSecurity>
  <Lines>1035</Lines>
  <Paragraphs>291</Paragraphs>
  <ScaleCrop>false</ScaleCrop>
  <HeadingPairs>
    <vt:vector size="2" baseType="variant">
      <vt:variant>
        <vt:lpstr>Название</vt:lpstr>
      </vt:variant>
      <vt:variant>
        <vt:i4>1</vt:i4>
      </vt:variant>
    </vt:vector>
  </HeadingPairs>
  <TitlesOfParts>
    <vt:vector size="1" baseType="lpstr">
      <vt:lpstr>О прохождении максимума нагрузок в отопительный период  2007/2008 года предприятиями  жилищно-коммунального хозяйства и о задачах по подготовке к  работе  в отопительный период 2008/2009года</vt:lpstr>
    </vt:vector>
  </TitlesOfParts>
  <Company>Администрация Ульчского муниципального района</Company>
  <LinksUpToDate>false</LinksUpToDate>
  <CharactersWithSpaces>145735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прохождении максимума нагрузок в отопительный период  2007/2008 года предприятиями  жилищно-коммунального хозяйства и о задачах по подготовке к  работе  в отопительный период 2008/2009года</dc:title>
  <dc:subject/>
  <dc:creator>ZamGlav</dc:creator>
  <cp:keywords/>
  <cp:lastModifiedBy>Upravdel</cp:lastModifiedBy>
  <cp:revision>5</cp:revision>
  <cp:lastPrinted>2016-06-06T07:18:00Z</cp:lastPrinted>
  <dcterms:created xsi:type="dcterms:W3CDTF">2016-06-07T04:39:00Z</dcterms:created>
  <dcterms:modified xsi:type="dcterms:W3CDTF">2016-06-07T07:08:00Z</dcterms:modified>
</cp:coreProperties>
</file>