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E23515" w:rsidRPr="002E3739" w:rsidRDefault="009F23CF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8850D3">
        <w:rPr>
          <w:rFonts w:ascii="Times New Roman" w:hAnsi="Times New Roman" w:cs="Times New Roman"/>
          <w:sz w:val="28"/>
          <w:szCs w:val="28"/>
        </w:rPr>
        <w:t xml:space="preserve"> </w:t>
      </w:r>
      <w:r w:rsidR="00E23515">
        <w:rPr>
          <w:rFonts w:ascii="Times New Roman" w:hAnsi="Times New Roman" w:cs="Times New Roman"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E2351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</w:t>
      </w:r>
      <w:bookmarkStart w:id="0" w:name="_GoBack"/>
      <w:bookmarkEnd w:id="0"/>
      <w:r w:rsidR="00E2351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3515">
        <w:rPr>
          <w:rFonts w:ascii="Times New Roman" w:hAnsi="Times New Roman" w:cs="Times New Roman"/>
          <w:sz w:val="28"/>
          <w:szCs w:val="28"/>
        </w:rPr>
        <w:t xml:space="preserve">                    №</w:t>
      </w:r>
      <w:r w:rsidR="008850D3">
        <w:rPr>
          <w:rFonts w:ascii="Times New Roman" w:hAnsi="Times New Roman" w:cs="Times New Roman"/>
          <w:sz w:val="28"/>
          <w:szCs w:val="28"/>
        </w:rPr>
        <w:t xml:space="preserve"> </w:t>
      </w:r>
      <w:r w:rsidR="002E3739" w:rsidRPr="002E3739">
        <w:rPr>
          <w:rFonts w:ascii="Times New Roman" w:hAnsi="Times New Roman" w:cs="Times New Roman"/>
          <w:sz w:val="28"/>
          <w:szCs w:val="28"/>
        </w:rPr>
        <w:t>2</w:t>
      </w:r>
      <w:r w:rsidR="002E3739">
        <w:rPr>
          <w:rFonts w:ascii="Times New Roman" w:hAnsi="Times New Roman" w:cs="Times New Roman"/>
          <w:sz w:val="28"/>
          <w:szCs w:val="28"/>
          <w:lang w:val="en-US"/>
        </w:rPr>
        <w:t>33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2F6FE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</w:t>
      </w:r>
      <w:r w:rsidR="00C20C68">
        <w:rPr>
          <w:rFonts w:ascii="Times New Roman" w:hAnsi="Times New Roman" w:cs="Times New Roman"/>
          <w:sz w:val="28"/>
          <w:szCs w:val="28"/>
        </w:rPr>
        <w:t xml:space="preserve"> 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 w:rsidR="00C20C6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BB7014">
        <w:rPr>
          <w:rFonts w:ascii="Times New Roman" w:hAnsi="Times New Roman" w:cs="Times New Roman"/>
          <w:sz w:val="28"/>
          <w:szCs w:val="28"/>
        </w:rPr>
        <w:t>информацию</w:t>
      </w:r>
      <w:r w:rsidR="009F23CF">
        <w:rPr>
          <w:rFonts w:ascii="Times New Roman" w:hAnsi="Times New Roman" w:cs="Times New Roman"/>
          <w:sz w:val="28"/>
          <w:szCs w:val="28"/>
        </w:rPr>
        <w:t xml:space="preserve"> ведущего специалиста - секретаря</w:t>
      </w:r>
      <w:r w:rsidR="00BB7014">
        <w:rPr>
          <w:rFonts w:ascii="Times New Roman" w:hAnsi="Times New Roman" w:cs="Times New Roman"/>
          <w:sz w:val="28"/>
          <w:szCs w:val="28"/>
        </w:rPr>
        <w:t xml:space="preserve"> комиссии по делам несовершеннолетних и защите их прав при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="00E14949">
        <w:rPr>
          <w:rFonts w:ascii="Times New Roman" w:hAnsi="Times New Roman" w:cs="Times New Roman"/>
          <w:sz w:val="28"/>
          <w:szCs w:val="28"/>
        </w:rPr>
        <w:t xml:space="preserve">Шереметьева О.Л. </w:t>
      </w:r>
      <w:r w:rsidR="00BB7014"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BB7014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 Собрание депутатов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20C68">
        <w:rPr>
          <w:rFonts w:ascii="Times New Roman" w:hAnsi="Times New Roman" w:cs="Times New Roman"/>
          <w:sz w:val="28"/>
          <w:szCs w:val="28"/>
        </w:rPr>
        <w:t xml:space="preserve">Информацию 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20C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работу </w:t>
      </w:r>
      <w:r w:rsidR="002F6FE6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при администрации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А.Г. Булдыгеров </w:t>
      </w:r>
    </w:p>
    <w:p w:rsidR="00E23515" w:rsidRDefault="00E23515" w:rsidP="00E23515">
      <w:pPr>
        <w:spacing w:after="0" w:line="240" w:lineRule="auto"/>
      </w:pPr>
    </w:p>
    <w:p w:rsidR="00940CCC" w:rsidRPr="00396114" w:rsidRDefault="00940CCC"/>
    <w:p w:rsidR="00396114" w:rsidRPr="002E3739" w:rsidRDefault="00396114"/>
    <w:p w:rsidR="00396114" w:rsidRPr="002E3739" w:rsidRDefault="00396114"/>
    <w:p w:rsidR="00396114" w:rsidRPr="002E3739" w:rsidRDefault="00396114"/>
    <w:p w:rsidR="00396114" w:rsidRPr="002E3739" w:rsidRDefault="00396114"/>
    <w:p w:rsidR="00396114" w:rsidRPr="002E3739" w:rsidRDefault="00396114"/>
    <w:p w:rsidR="00396114" w:rsidRPr="00396114" w:rsidRDefault="00396114" w:rsidP="0039611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lastRenderedPageBreak/>
        <w:t>Отчет о работе</w:t>
      </w:r>
    </w:p>
    <w:p w:rsidR="00396114" w:rsidRPr="00396114" w:rsidRDefault="00396114" w:rsidP="0039611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при администрации Ульчского муниципального района за 2015 год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 xml:space="preserve">Комиссия по делам несовершеннолетних и защите их прав при администрации Ульчского муниципального района (далее – Муниципальная комиссия) создана и осуществляет свои полномочия в соответствии с Федеральным законом от 24 июня </w:t>
      </w:r>
      <w:smartTag w:uri="urn:schemas-microsoft-com:office:smarttags" w:element="metricconverter">
        <w:smartTagPr>
          <w:attr w:name="ProductID" w:val="1999 г"/>
        </w:smartTagPr>
        <w:r w:rsidRPr="00396114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396114">
        <w:rPr>
          <w:rFonts w:ascii="Times New Roman" w:hAnsi="Times New Roman" w:cs="Times New Roman"/>
          <w:sz w:val="28"/>
          <w:szCs w:val="28"/>
        </w:rPr>
        <w:t>. № 120-ФЗ "Об основах системы профилактики безнадзорности и правонарушений несовершеннолетних", Законом Хабаровского края от 01 октября 2003г. № 142 "О порядке образования и деятельности комиссий по делам несовершеннолетних и защите их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 прав в Хабаровском крае", Законом Хабаровского края от 19 января 2005г.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    Дополнительно Муниципальная комиссия в своей деятельности руководствуется двенадцатью нормативно правовыми актами Правительства Российской Федерации и Правительства Хабаровского края, решениями  Комиссии по делам несовершеннолетних и защите их прав Правительства Хабаровского края.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 xml:space="preserve">В состав комиссии входят представители органов опеки и попечительства, социальной защиты населения, министерства внутренних дел, управлений здравоохранением, образованием, культурой, органов по делам молодёжи, уголовно-исполнительной инспекции. Всего в составе комиссии десять человек. На каждом заседании муниципальной комиссии присутствует сотрудник отдела прокуратуры. По мере необходимости приглашается сотрудник следственного комитета России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396114" w:rsidRPr="00396114" w:rsidRDefault="00396114" w:rsidP="003961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Во всех сельских поселениях  Ульчского района созданы и работают 18 общественных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ко</w:t>
      </w:r>
      <w:r w:rsidR="002E3739">
        <w:rPr>
          <w:rFonts w:ascii="Times New Roman" w:hAnsi="Times New Roman" w:cs="Times New Roman"/>
          <w:sz w:val="28"/>
          <w:szCs w:val="28"/>
        </w:rPr>
        <w:t>миссий</w:t>
      </w:r>
      <w:proofErr w:type="gramEnd"/>
      <w:r w:rsidR="002E3739">
        <w:rPr>
          <w:rFonts w:ascii="Times New Roman" w:hAnsi="Times New Roman" w:cs="Times New Roman"/>
          <w:sz w:val="28"/>
          <w:szCs w:val="28"/>
        </w:rPr>
        <w:t xml:space="preserve"> в состав которых входят </w:t>
      </w:r>
      <w:r w:rsidRPr="00396114">
        <w:rPr>
          <w:rFonts w:ascii="Times New Roman" w:hAnsi="Times New Roman" w:cs="Times New Roman"/>
          <w:sz w:val="28"/>
          <w:szCs w:val="28"/>
        </w:rPr>
        <w:t xml:space="preserve">специалисты администраций сельских поселений; инспектора филиала ФКУ УИИ УФСИН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району, инспектора ПДН; участковые уполномоченные; заведующие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межпоселенческими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библиотеками; специалисты здравоохранения; педагоги, социальные педагоги МБОУ СОШ при сельских поселениях; депутаты Совета депутатов.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Муниципальная комиссия координирует и контролирует деятельность органов и учреждений системы профилактики по организации индивидуальной профилактической работы с несовершеннолетними.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 xml:space="preserve">Деятельность органов системы профилактики безнадзорности и правонарушений несовершеннолетних в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районе в 2015 году была направлена на раннее выявление  неблагополучия в семьях, снижение криминальной активности несовершеннолетних, склонных к противоправным действиям, предупреждение преступлений против несовершеннолетних, снижение числа семей, находящихся в социально </w:t>
      </w:r>
      <w:r w:rsidRPr="00396114">
        <w:rPr>
          <w:rFonts w:ascii="Times New Roman" w:hAnsi="Times New Roman" w:cs="Times New Roman"/>
          <w:sz w:val="28"/>
          <w:szCs w:val="28"/>
        </w:rPr>
        <w:lastRenderedPageBreak/>
        <w:t>опасном положении (далее СОП), снижение младенческой смертности, становление института наставничества в отношении неблагополучных семей.</w:t>
      </w:r>
      <w:proofErr w:type="gramEnd"/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 xml:space="preserve">По состоянию на 30.05.2016 года в районе проживает 4668 граждан в возрасте от 0 до 18 лет, из них школьников – 2301. В 2015 году на учете в Муниципальной комиссии состояло 111 неблагополучных семей, в них 266 детей (2014 году 133 семьи, 300 детей). 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В соответствии с критериями для признания семей, находящимися в социально опасном положении на территории Хабаровского края, утвержденными постановлением от 28.01.2015г. № 1 Комиссии по делам несовершеннолетних и защите их прав Правительства Хабаровского края (далее – Краевая комиссия) статус семей, находящихся в социально опасном положении подтвердили 59 семей, в них 148 детей, 52 семьи, в них 118 детей Муниципальной комиссией переведены в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 статус семей, находящихся в трудной жизненной ситуации.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В зависимости от проблемных вопросов на каждую семью, находящуюся в социально опасном положении</w:t>
      </w:r>
      <w:r w:rsidR="003B0D87">
        <w:rPr>
          <w:rFonts w:ascii="Times New Roman" w:hAnsi="Times New Roman" w:cs="Times New Roman"/>
          <w:sz w:val="28"/>
          <w:szCs w:val="28"/>
        </w:rPr>
        <w:t xml:space="preserve"> разрабатывается и </w:t>
      </w:r>
      <w:r w:rsidRPr="00396114">
        <w:rPr>
          <w:rFonts w:ascii="Times New Roman" w:hAnsi="Times New Roman" w:cs="Times New Roman"/>
          <w:sz w:val="28"/>
          <w:szCs w:val="28"/>
        </w:rPr>
        <w:t>утверждается Муниципальной комиссией межведомственный индивидуальный профилактический план (далее МИПП).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</w:r>
      <w:r w:rsidR="003B0D87">
        <w:rPr>
          <w:rFonts w:ascii="Times New Roman" w:hAnsi="Times New Roman" w:cs="Times New Roman"/>
          <w:sz w:val="28"/>
          <w:szCs w:val="28"/>
        </w:rPr>
        <w:t xml:space="preserve">Муниципальной комиссией </w:t>
      </w:r>
      <w:r w:rsidRPr="00396114">
        <w:rPr>
          <w:rFonts w:ascii="Times New Roman" w:hAnsi="Times New Roman" w:cs="Times New Roman"/>
          <w:sz w:val="28"/>
          <w:szCs w:val="28"/>
        </w:rPr>
        <w:t xml:space="preserve">за 12 </w:t>
      </w:r>
      <w:r w:rsidR="003B0D87">
        <w:rPr>
          <w:rFonts w:ascii="Times New Roman" w:hAnsi="Times New Roman" w:cs="Times New Roman"/>
          <w:sz w:val="28"/>
          <w:szCs w:val="28"/>
        </w:rPr>
        <w:t xml:space="preserve">месяцев 2015 года проведено 39 </w:t>
      </w:r>
      <w:r w:rsidRPr="00396114">
        <w:rPr>
          <w:rFonts w:ascii="Times New Roman" w:hAnsi="Times New Roman" w:cs="Times New Roman"/>
          <w:sz w:val="28"/>
          <w:szCs w:val="28"/>
        </w:rPr>
        <w:t>зас</w:t>
      </w:r>
      <w:r w:rsidR="003B0D87">
        <w:rPr>
          <w:rFonts w:ascii="Times New Roman" w:hAnsi="Times New Roman" w:cs="Times New Roman"/>
          <w:sz w:val="28"/>
          <w:szCs w:val="28"/>
        </w:rPr>
        <w:t xml:space="preserve">еданий (2014г.- 36 заседаний), </w:t>
      </w:r>
      <w:r w:rsidRPr="00396114">
        <w:rPr>
          <w:rFonts w:ascii="Times New Roman" w:hAnsi="Times New Roman" w:cs="Times New Roman"/>
          <w:sz w:val="28"/>
          <w:szCs w:val="28"/>
        </w:rPr>
        <w:t xml:space="preserve">из </w:t>
      </w:r>
      <w:r w:rsidR="003B0D87">
        <w:rPr>
          <w:rFonts w:ascii="Times New Roman" w:hAnsi="Times New Roman" w:cs="Times New Roman"/>
          <w:sz w:val="28"/>
          <w:szCs w:val="28"/>
        </w:rPr>
        <w:t xml:space="preserve">них 1 </w:t>
      </w:r>
      <w:proofErr w:type="gramStart"/>
      <w:r w:rsidR="003B0D87">
        <w:rPr>
          <w:rFonts w:ascii="Times New Roman" w:hAnsi="Times New Roman" w:cs="Times New Roman"/>
          <w:sz w:val="28"/>
          <w:szCs w:val="28"/>
        </w:rPr>
        <w:t>выездное</w:t>
      </w:r>
      <w:proofErr w:type="gramEnd"/>
      <w:r w:rsidR="003B0D87">
        <w:rPr>
          <w:rFonts w:ascii="Times New Roman" w:hAnsi="Times New Roman" w:cs="Times New Roman"/>
          <w:sz w:val="28"/>
          <w:szCs w:val="28"/>
        </w:rPr>
        <w:t xml:space="preserve"> (п. </w:t>
      </w:r>
      <w:proofErr w:type="spellStart"/>
      <w:r w:rsidR="003B0D87">
        <w:rPr>
          <w:rFonts w:ascii="Times New Roman" w:hAnsi="Times New Roman" w:cs="Times New Roman"/>
          <w:sz w:val="28"/>
          <w:szCs w:val="28"/>
        </w:rPr>
        <w:t>Де-Кастри</w:t>
      </w:r>
      <w:proofErr w:type="spellEnd"/>
      <w:r w:rsidR="003B0D87">
        <w:rPr>
          <w:rFonts w:ascii="Times New Roman" w:hAnsi="Times New Roman" w:cs="Times New Roman"/>
          <w:sz w:val="28"/>
          <w:szCs w:val="28"/>
        </w:rPr>
        <w:t xml:space="preserve">), </w:t>
      </w:r>
      <w:r w:rsidRPr="00396114">
        <w:rPr>
          <w:rFonts w:ascii="Times New Roman" w:hAnsi="Times New Roman" w:cs="Times New Roman"/>
          <w:sz w:val="28"/>
          <w:szCs w:val="28"/>
        </w:rPr>
        <w:t xml:space="preserve">на которых рассмотрено 336  протоколов (2014г.- 218), из них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статье 5.35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(неисполнение родителями или иных законных представителями обязанностей по содержанию и воспитанию несовершеннолетних – 278 (2014г.- 197) протоколов; </w:t>
      </w:r>
    </w:p>
    <w:p w:rsidR="00396114" w:rsidRPr="003B0D87" w:rsidRDefault="00396114" w:rsidP="003B0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.1 ст.6.10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(вовлечение несовершеннолетнего в употребление алкогольной  и спиртосодержащей продукции или одурманивающих веществ)- 3; 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Протоколов, составленных в отношении несовершеннолетних, рассмотрено – 58 (2014г.- 12),  из них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 по ст. 8.37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(нарушение правил рыболовства) – 8 протоколов;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ст.20.22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(нахождение в состоянии опьянения несовершеннолетних, потребление алкогольной продукции, потребление наркотических средств либо психотропных веществ) -21 (2014г.- 5);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 ст. 20.21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(появление в общественных местах в состоянии опьянения)- 6 (2014г.- 6); 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.1 ст. 12.7 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 РФ (управление транспортным средством водителем, не имеющим права управления транспортным средством)- 10 (2014г.-1);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по ст. 20.20.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(распитие пива и напитков, изготавливаемых на его основе, алкогольной и спиртосодержащей продукции  либо потребление наркотических  средств или психотропных веществ в общественных местах)- 2 (2014г. – 4);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.1 ст.6.24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(запрет курения табака на отдельных территориях, в помещениях и на объектах)-7;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lastRenderedPageBreak/>
        <w:t xml:space="preserve">- ст.19.16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(умышленная порча либо утрата документа, удостоверяющего личность гражданина) -2;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.1 ст.20.1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(мелкое хулиганство)-2.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За систематическое неисполнение родительских обязанностей членами комиссии в 2015 году инициирован  1   вопрос о лишении родительских прав (с.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Киселевка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).      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Вынесено постановлений о прекращении по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делу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 на основании ст.29.9.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РФ – 4  (2014г- 23).  </w:t>
      </w:r>
    </w:p>
    <w:p w:rsidR="00396114" w:rsidRPr="00396114" w:rsidRDefault="00396114" w:rsidP="00396114">
      <w:pPr>
        <w:shd w:val="clear" w:color="auto" w:fill="FFFFFF"/>
        <w:spacing w:after="0" w:line="240" w:lineRule="auto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Вынесено постановлений о назначении административного наказания – 249 (2014г.- 203). </w:t>
      </w:r>
    </w:p>
    <w:p w:rsidR="00396114" w:rsidRPr="00396114" w:rsidRDefault="00396114" w:rsidP="00396114">
      <w:pPr>
        <w:shd w:val="clear" w:color="auto" w:fill="FFFFFF"/>
        <w:spacing w:after="0" w:line="240" w:lineRule="auto"/>
        <w:ind w:lef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Назначено наказаний в виде предупреждения – 25 (2014г.- 63).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     Поступило информации о фактах нарушений прав и законных интересов несовершеннолетних –111, из них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- от граждан  - 12,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 от работников образования -23,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  от работников органов здравоохранения- 28,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 от работников органов социальной защиты населения- 13,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 от сотрудников полиции -14,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 от несовершеннолетних – 6,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</w:t>
      </w:r>
      <w:r w:rsidR="002E3739" w:rsidRPr="002E3739">
        <w:rPr>
          <w:rFonts w:ascii="Times New Roman" w:hAnsi="Times New Roman" w:cs="Times New Roman"/>
          <w:sz w:val="28"/>
          <w:szCs w:val="28"/>
        </w:rPr>
        <w:t xml:space="preserve"> </w:t>
      </w:r>
      <w:r w:rsidRPr="00396114">
        <w:rPr>
          <w:rFonts w:ascii="Times New Roman" w:hAnsi="Times New Roman" w:cs="Times New Roman"/>
          <w:sz w:val="28"/>
          <w:szCs w:val="28"/>
        </w:rPr>
        <w:t xml:space="preserve">от общественных организаций- 9, </w:t>
      </w:r>
    </w:p>
    <w:p w:rsidR="00396114" w:rsidRPr="00396114" w:rsidRDefault="00396114" w:rsidP="00396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>-</w:t>
      </w:r>
      <w:r w:rsidR="002E3739" w:rsidRPr="002E3739">
        <w:rPr>
          <w:rFonts w:ascii="Times New Roman" w:hAnsi="Times New Roman" w:cs="Times New Roman"/>
          <w:sz w:val="28"/>
          <w:szCs w:val="28"/>
        </w:rPr>
        <w:t xml:space="preserve"> </w:t>
      </w:r>
      <w:r w:rsidRPr="00396114">
        <w:rPr>
          <w:rFonts w:ascii="Times New Roman" w:hAnsi="Times New Roman" w:cs="Times New Roman"/>
          <w:sz w:val="28"/>
          <w:szCs w:val="28"/>
        </w:rPr>
        <w:t>от иных лиц – 6.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    По состоянию на 31.12.2015 г. в Муниципальной комиссии состояло на учете 39 несовершеннолетних (2014г.-38). За несовершеннолетними, находящимися на учете у инспектора по делам несовершеннолетних-39 лиц, за которыми закреплены сотрудники-наставники ОМВД России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396114" w:rsidRPr="00396114" w:rsidRDefault="00396114" w:rsidP="0039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Основная категория несовершеннолетних, состоящих на учете, обучается в общеобразовательных учреждениях.</w:t>
      </w:r>
    </w:p>
    <w:p w:rsidR="00396114" w:rsidRPr="00396114" w:rsidRDefault="003B0D87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6114" w:rsidRPr="00396114">
        <w:rPr>
          <w:rFonts w:ascii="Times New Roman" w:hAnsi="Times New Roman" w:cs="Times New Roman"/>
          <w:sz w:val="28"/>
          <w:szCs w:val="28"/>
        </w:rPr>
        <w:t xml:space="preserve">С подростками, состоящими на учете в Муниципальной комиссии в подразделении по делам несовершеннолетних ОМВД России по </w:t>
      </w:r>
      <w:proofErr w:type="spellStart"/>
      <w:r w:rsidR="00396114"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="00396114" w:rsidRPr="00396114">
        <w:rPr>
          <w:rFonts w:ascii="Times New Roman" w:hAnsi="Times New Roman" w:cs="Times New Roman"/>
          <w:sz w:val="28"/>
          <w:szCs w:val="28"/>
        </w:rPr>
        <w:t xml:space="preserve"> району и </w:t>
      </w:r>
      <w:proofErr w:type="spellStart"/>
      <w:r w:rsidR="00396114" w:rsidRPr="00396114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="00396114" w:rsidRPr="00396114">
        <w:rPr>
          <w:rFonts w:ascii="Times New Roman" w:hAnsi="Times New Roman" w:cs="Times New Roman"/>
          <w:sz w:val="28"/>
          <w:szCs w:val="28"/>
        </w:rPr>
        <w:t xml:space="preserve"> учете, проводится профилактическая работа как советом профилактики, организованном при школе, так и органами системы профилактики правонарушений. Стоящие на учете привлекаются к участию в кружках и секциях, организованных при школе, центром внешкольной работы</w:t>
      </w:r>
      <w:proofErr w:type="gramStart"/>
      <w:r w:rsidR="00396114" w:rsidRPr="003961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96114" w:rsidRPr="00396114">
        <w:rPr>
          <w:rFonts w:ascii="Times New Roman" w:hAnsi="Times New Roman" w:cs="Times New Roman"/>
          <w:sz w:val="28"/>
          <w:szCs w:val="28"/>
        </w:rPr>
        <w:t xml:space="preserve"> Оказывается содействие в организации летнего отдыха в лагерях с дневным пребыванием, загородных оздоровительных лагерях, санаториях. 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 xml:space="preserve">Всего летней оздоровительной кампанией 2015 года организованными формами отдыха, оздоровления и занятости детей было охвачено 75% школьников района. КГКУ "Центр занятости населения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району" в период летнего отдыха школьников было заключено 17 договоров с работодателями на создание 192 временных рабочих мест для подростков общим объемом финансирования 358,5 тыс. рублей, из них 171,5 тыс. рублей – средства работодателей.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lastRenderedPageBreak/>
        <w:tab/>
        <w:t>Занятость 39 несовершеннолетних, стоящих на учете в подразделении по делам несовершеннолетних в ОМВД и муниципальной комиссии отслеживалась секретарем комиссии, старшим инспектором ППДН и общественными комиссиями.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В районе реализуются мероприятия, направленные на повышение уровня правовых знаний учащихся и их родителей. Ежегодно субъектами профилактики проводятся оперативно - профилактические мероприятия "Лидер", "Подросток", "Каникулы", "Безнадзорность". Большое внимание уделяется организации занятости несовершеннолетних "группы риска".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В КГБУ "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Богородский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комплексный центр социального обслуживания населения" с 01 октября 2015 года открыта участковая служба сопровождения семей, налажена работа "социального автобуса".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В 2015 году специалистами службы проведено 119 выездов в села района для предоставления социальных услуг по индивидуальным программам семьям с детьми. Обслужено 55 человек, предоставлено 1184 услуги.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 xml:space="preserve">В филиале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 Федерального казенного учреждения уголовно исполнительной инспекции УФСИН России по Хабаровскому краю по состоянию на 30.12.2015 года состоит на учете 5 осужденных, имеющих н</w:t>
      </w:r>
      <w:r w:rsidR="002E3739">
        <w:rPr>
          <w:rFonts w:ascii="Times New Roman" w:hAnsi="Times New Roman" w:cs="Times New Roman"/>
          <w:sz w:val="28"/>
          <w:szCs w:val="28"/>
        </w:rPr>
        <w:t>есовершеннолетних детей (2014г–</w:t>
      </w:r>
      <w:r w:rsidRPr="00396114">
        <w:rPr>
          <w:rFonts w:ascii="Times New Roman" w:hAnsi="Times New Roman" w:cs="Times New Roman"/>
          <w:sz w:val="28"/>
          <w:szCs w:val="28"/>
        </w:rPr>
        <w:t xml:space="preserve">24) и один осужденный несовершеннолетний. Стоящие на учете с целью профилактики повторных преступлений регулярно посещаются инспекторами филиала и участковыми уполномоченными ОМВД России по 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Ульчскому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         В ходе проверки  с осужденными проводятся профилактические  беседы о соблюдении  порядка, недопустимости потребления наркотических средств или одурманивающих веществ, алкогольных напитков, а также условий отбывания наказания, недопустимости совершения повторных преступлений.</w:t>
      </w:r>
    </w:p>
    <w:p w:rsidR="00396114" w:rsidRPr="00396114" w:rsidRDefault="00396114" w:rsidP="0039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ab/>
        <w:t>В целях снижения младенческой смертности муниципальной комиссией и КГБУЗ "</w:t>
      </w:r>
      <w:proofErr w:type="spellStart"/>
      <w:r w:rsidRPr="00396114">
        <w:rPr>
          <w:rFonts w:ascii="Times New Roman" w:hAnsi="Times New Roman" w:cs="Times New Roman"/>
          <w:sz w:val="28"/>
          <w:szCs w:val="28"/>
        </w:rPr>
        <w:t>Ульчская</w:t>
      </w:r>
      <w:proofErr w:type="spellEnd"/>
      <w:r w:rsidRPr="00396114">
        <w:rPr>
          <w:rFonts w:ascii="Times New Roman" w:hAnsi="Times New Roman" w:cs="Times New Roman"/>
          <w:sz w:val="28"/>
          <w:szCs w:val="28"/>
        </w:rPr>
        <w:t xml:space="preserve"> районная больница" разработан и утвержден план мероприятий, порядок и схема взаимодействия органов системы профилактики. В районе создан регистр беременных женщин и детей до года жизни, в том числе в социально неблагополучных семьях. Органами профилактики, общественными комиссиями по делам несовершеннолетних при администрациях сельских поселений осуществляется межведомственное взаимодействие, еженедельный мониторинг и посещение указанных семей, оказывается содействие в лечении и госпитализации в лечебные учреждения района, а также в </w:t>
      </w:r>
      <w:proofErr w:type="gramStart"/>
      <w:r w:rsidRPr="0039611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96114">
        <w:rPr>
          <w:rFonts w:ascii="Times New Roman" w:hAnsi="Times New Roman" w:cs="Times New Roman"/>
          <w:sz w:val="28"/>
          <w:szCs w:val="28"/>
        </w:rPr>
        <w:t>. Николаевск-на-Амуре, Комсомольск-на-Амуре, Хабаровск.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tab/>
        <w:t xml:space="preserve">В результате принятых мер в 2015 году зарегистрирован один случай младенческой смертности против 6 в 2014 году. 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tab/>
        <w:t>По состоянию на 30.05.2016 года в районе проживает 199 детей до года, беременных – 61. В социально неблагополучных семьях детей до года 20, беременных 3.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lastRenderedPageBreak/>
        <w:tab/>
        <w:t>В 2015 году муниципальной комиссией продолжена работа по направлению подростков состоящих на учете в краевые реабилитационные центры и приюты, направлено 18 детей.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tab/>
        <w:t xml:space="preserve">Специалистами КГКУ "Центральной поддержки населения по </w:t>
      </w:r>
      <w:proofErr w:type="spellStart"/>
      <w:r w:rsidRPr="00396114">
        <w:rPr>
          <w:sz w:val="28"/>
          <w:szCs w:val="28"/>
        </w:rPr>
        <w:t>Ульчскому</w:t>
      </w:r>
      <w:proofErr w:type="spellEnd"/>
      <w:r w:rsidRPr="00396114">
        <w:rPr>
          <w:sz w:val="28"/>
          <w:szCs w:val="28"/>
        </w:rPr>
        <w:t xml:space="preserve"> району на лечение от алкогольной зависимости в 2015 году направлено 54 родителя (2014-28) из числа лиц, состоящих на учете в статусе семей, находящихся в социально опасном положении, из них прошли лечение 49 (2014-20).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tab/>
        <w:t>Вместе с тем в 2015 году снизить подростковую преступность не удалось и на территории района зарегистрирован рост преступности несовершеннолетних на 77,8%, что составило 16 преступлений против 9 в 2014 году. Из всего количества преступлений, совершенных несовершеннолетними 15 носят имущественный характер и одно преступление – нанесение тяжкого вреда здоровью (с. Савинское). Одним подростком из районного центра совершено 6 имущественных преступлений (весна 2013 года, 4 преступления в ночь с 05 на 06.08.2014 года и одно июнь 2015 года).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96114">
        <w:rPr>
          <w:sz w:val="28"/>
          <w:szCs w:val="28"/>
        </w:rPr>
        <w:t xml:space="preserve">      </w:t>
      </w:r>
      <w:proofErr w:type="gramStart"/>
      <w:r w:rsidRPr="00396114">
        <w:rPr>
          <w:sz w:val="28"/>
          <w:szCs w:val="28"/>
        </w:rPr>
        <w:t>В соответствии с законом Хабаровского края  от 19.01.2005 г.№248 « 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финансовое обеспечение  Муниципальной комиссии  в 2015 году осуществлялось за счет субвенций краевого бюджета  в сумме 540100,0 рублей, в том числе 383599,30 рублей на заработную плату</w:t>
      </w:r>
      <w:proofErr w:type="gramEnd"/>
      <w:r w:rsidRPr="00396114">
        <w:rPr>
          <w:sz w:val="28"/>
          <w:szCs w:val="28"/>
        </w:rPr>
        <w:t>; 107029,24  рублей - начисления на оплату труда;  прочие начисления - 49471,46 рублей,  из которых командировочные расходы составляют 7994,0  руб. (суточные 1890,0; проезд 4600,0; проживание 1504,0); услуги связи 30841,06 руб.; почтовые расходы 7635,40 руб.; приобретение материальных запасов – 3001,0 руб.</w:t>
      </w:r>
    </w:p>
    <w:p w:rsidR="00396114" w:rsidRPr="00396114" w:rsidRDefault="00396114" w:rsidP="00396114">
      <w:pPr>
        <w:pStyle w:val="a3"/>
        <w:shd w:val="clear" w:color="auto" w:fill="FFFFFF"/>
        <w:spacing w:before="0" w:beforeAutospacing="0" w:after="0" w:afterAutospacing="0"/>
        <w:ind w:right="108"/>
        <w:jc w:val="both"/>
        <w:rPr>
          <w:color w:val="000000"/>
          <w:sz w:val="28"/>
          <w:szCs w:val="28"/>
        </w:rPr>
      </w:pPr>
      <w:r w:rsidRPr="00396114">
        <w:rPr>
          <w:sz w:val="28"/>
          <w:szCs w:val="28"/>
        </w:rPr>
        <w:t xml:space="preserve">         Принимаемые меры индивидуального профилактического воздействия в отношении несовершеннолетних, замеченных в употреблении спиртных напитков и иных </w:t>
      </w:r>
      <w:proofErr w:type="spellStart"/>
      <w:r w:rsidRPr="00396114">
        <w:rPr>
          <w:sz w:val="28"/>
          <w:szCs w:val="28"/>
        </w:rPr>
        <w:t>психоактивных</w:t>
      </w:r>
      <w:proofErr w:type="spellEnd"/>
      <w:r w:rsidRPr="00396114">
        <w:rPr>
          <w:sz w:val="28"/>
          <w:szCs w:val="28"/>
        </w:rPr>
        <w:t xml:space="preserve"> веществ, не в полной мере позволяют  достигать желаемых результатов по формированию у них навыков здорового образа жизни, негативного отношения к вредным привычкам, предотвращению чрезвычайных происшествий.</w:t>
      </w:r>
    </w:p>
    <w:p w:rsidR="00396114" w:rsidRPr="00396114" w:rsidRDefault="00396114" w:rsidP="003961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61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На  криминализации подростковой среды сказывается  невыполнение родителями обязанностей по воспитанию детей, алкоголизм родителей, внутрисемейная жестокость, отдаленность и труднодоступность многих сельских поселений от районного центра, отсутствие лицензированного врача-нарколога, психолога.</w:t>
      </w:r>
    </w:p>
    <w:p w:rsidR="00396114" w:rsidRPr="00396114" w:rsidRDefault="00396114" w:rsidP="00396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114">
        <w:rPr>
          <w:rFonts w:ascii="Times New Roman" w:hAnsi="Times New Roman" w:cs="Times New Roman"/>
          <w:sz w:val="28"/>
          <w:szCs w:val="28"/>
        </w:rPr>
        <w:t xml:space="preserve">Проблемы подростков асоциального поведения, склонных к пьянству </w:t>
      </w:r>
      <w:r w:rsidRPr="00396114">
        <w:rPr>
          <w:rFonts w:ascii="Times New Roman" w:hAnsi="Times New Roman" w:cs="Times New Roman"/>
          <w:sz w:val="28"/>
          <w:szCs w:val="28"/>
        </w:rPr>
        <w:br/>
        <w:t>и наркомании, бродяжничеству должны решаться комплексно, на основе взаимодействия всех субъектов системы профилактики и тесного сотрудничества всех участников воспитательного процесса, в том числе самих несовершеннолетних.</w:t>
      </w:r>
    </w:p>
    <w:sectPr w:rsidR="00396114" w:rsidRPr="00396114" w:rsidSect="00640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0D7"/>
    <w:rsid w:val="002E3739"/>
    <w:rsid w:val="002F60D7"/>
    <w:rsid w:val="002F6FE6"/>
    <w:rsid w:val="00396114"/>
    <w:rsid w:val="003B0D87"/>
    <w:rsid w:val="0064026F"/>
    <w:rsid w:val="007B17F7"/>
    <w:rsid w:val="008850D3"/>
    <w:rsid w:val="00940CCC"/>
    <w:rsid w:val="009F23CF"/>
    <w:rsid w:val="00BB7014"/>
    <w:rsid w:val="00C20C68"/>
    <w:rsid w:val="00E14949"/>
    <w:rsid w:val="00E23515"/>
    <w:rsid w:val="00FE1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611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2015-05-05T02:10:00Z</dcterms:created>
  <dcterms:modified xsi:type="dcterms:W3CDTF">2016-06-01T02:25:00Z</dcterms:modified>
</cp:coreProperties>
</file>