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AF8" w:rsidRPr="00203AF8" w:rsidRDefault="00203AF8" w:rsidP="00203A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3AF8"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</w:p>
    <w:p w:rsidR="00203AF8" w:rsidRPr="00203AF8" w:rsidRDefault="00203AF8" w:rsidP="00203AF8">
      <w:pPr>
        <w:pStyle w:val="2"/>
        <w:rPr>
          <w:szCs w:val="28"/>
        </w:rPr>
      </w:pPr>
      <w:r w:rsidRPr="00203AF8">
        <w:rPr>
          <w:szCs w:val="28"/>
        </w:rPr>
        <w:t xml:space="preserve">УЛЬЧСКОГО МУНИЦИПАЛЬНОГО РАЙОНА </w:t>
      </w:r>
    </w:p>
    <w:p w:rsidR="00203AF8" w:rsidRPr="00203AF8" w:rsidRDefault="00203AF8" w:rsidP="00203A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3AF8"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203AF8" w:rsidRPr="00203AF8" w:rsidRDefault="00203AF8" w:rsidP="00203A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3AF8" w:rsidRPr="00513480" w:rsidRDefault="00203AF8" w:rsidP="00203AF8">
      <w:pPr>
        <w:pStyle w:val="3"/>
        <w:rPr>
          <w:b w:val="0"/>
          <w:sz w:val="28"/>
          <w:szCs w:val="28"/>
        </w:rPr>
      </w:pPr>
      <w:r w:rsidRPr="00513480">
        <w:rPr>
          <w:b w:val="0"/>
          <w:sz w:val="28"/>
          <w:szCs w:val="28"/>
        </w:rPr>
        <w:t>РЕШЕНИЕ</w:t>
      </w:r>
    </w:p>
    <w:p w:rsidR="00203AF8" w:rsidRPr="00513480" w:rsidRDefault="00203AF8" w:rsidP="00203A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3AF8" w:rsidRPr="00203AF8" w:rsidRDefault="00203AF8" w:rsidP="00203A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3AF8" w:rsidRPr="00203AF8" w:rsidRDefault="00FD581A" w:rsidP="00203A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0E540F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6F68D1">
        <w:rPr>
          <w:rFonts w:ascii="Times New Roman" w:hAnsi="Times New Roman" w:cs="Times New Roman"/>
          <w:sz w:val="28"/>
          <w:szCs w:val="28"/>
        </w:rPr>
        <w:t>2015 года</w:t>
      </w:r>
      <w:r w:rsidR="00203AF8" w:rsidRPr="00203AF8">
        <w:rPr>
          <w:rFonts w:ascii="Times New Roman" w:hAnsi="Times New Roman" w:cs="Times New Roman"/>
          <w:sz w:val="28"/>
          <w:szCs w:val="28"/>
        </w:rPr>
        <w:tab/>
      </w:r>
      <w:r w:rsidR="000E540F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E540F">
        <w:rPr>
          <w:rFonts w:ascii="Times New Roman" w:hAnsi="Times New Roman" w:cs="Times New Roman"/>
          <w:sz w:val="28"/>
          <w:szCs w:val="28"/>
        </w:rPr>
        <w:t xml:space="preserve"> </w:t>
      </w:r>
      <w:r w:rsidR="00203AF8" w:rsidRPr="00203AF8">
        <w:rPr>
          <w:rFonts w:ascii="Times New Roman" w:hAnsi="Times New Roman" w:cs="Times New Roman"/>
          <w:sz w:val="28"/>
          <w:szCs w:val="28"/>
        </w:rPr>
        <w:t xml:space="preserve">с. Богородское      </w:t>
      </w:r>
      <w:r w:rsidR="006F68D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E540F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F68D1">
        <w:rPr>
          <w:rFonts w:ascii="Times New Roman" w:hAnsi="Times New Roman" w:cs="Times New Roman"/>
          <w:sz w:val="28"/>
          <w:szCs w:val="28"/>
        </w:rPr>
        <w:t xml:space="preserve"> </w:t>
      </w:r>
      <w:r w:rsidR="00203AF8" w:rsidRPr="00203AF8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127</w:t>
      </w:r>
    </w:p>
    <w:p w:rsidR="00203AF8" w:rsidRPr="00203AF8" w:rsidRDefault="00203AF8" w:rsidP="00203A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3AF8" w:rsidRPr="00203AF8" w:rsidRDefault="00203AF8" w:rsidP="00203A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3AF8" w:rsidRPr="00203AF8" w:rsidRDefault="006F68D1" w:rsidP="000E540F">
      <w:pPr>
        <w:pStyle w:val="5"/>
        <w:spacing w:line="240" w:lineRule="exact"/>
        <w:rPr>
          <w:szCs w:val="28"/>
        </w:rPr>
      </w:pPr>
      <w:r>
        <w:rPr>
          <w:szCs w:val="28"/>
        </w:rPr>
        <w:t>Об одобрении П</w:t>
      </w:r>
      <w:r w:rsidR="00203AF8" w:rsidRPr="00203AF8">
        <w:rPr>
          <w:szCs w:val="28"/>
        </w:rPr>
        <w:t>еречня имущества, предлагаемого к передаче из государственной собственности Хабаровского края в муниципальную собственность Ульчского муниципального района Хабаровского края</w:t>
      </w:r>
    </w:p>
    <w:p w:rsidR="00203AF8" w:rsidRPr="00203AF8" w:rsidRDefault="00203AF8" w:rsidP="00203A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3AF8" w:rsidRPr="00203AF8" w:rsidRDefault="00203AF8" w:rsidP="00203A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3AF8" w:rsidRPr="00203AF8" w:rsidRDefault="00203AF8" w:rsidP="00203AF8">
      <w:pPr>
        <w:tabs>
          <w:tab w:val="left" w:pos="748"/>
        </w:tabs>
        <w:spacing w:after="0" w:line="240" w:lineRule="auto"/>
        <w:ind w:firstLine="74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3AF8">
        <w:rPr>
          <w:rFonts w:ascii="Times New Roman" w:hAnsi="Times New Roman" w:cs="Times New Roman"/>
          <w:sz w:val="28"/>
          <w:szCs w:val="28"/>
        </w:rPr>
        <w:t>В соответствии с Законом Хабаровского края от 26</w:t>
      </w:r>
      <w:r w:rsidR="000E540F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203AF8">
        <w:rPr>
          <w:rFonts w:ascii="Times New Roman" w:hAnsi="Times New Roman" w:cs="Times New Roman"/>
          <w:sz w:val="28"/>
          <w:szCs w:val="28"/>
        </w:rPr>
        <w:t xml:space="preserve">2005 </w:t>
      </w:r>
      <w:r w:rsidR="000E540F">
        <w:rPr>
          <w:rFonts w:ascii="Times New Roman" w:hAnsi="Times New Roman" w:cs="Times New Roman"/>
          <w:sz w:val="28"/>
          <w:szCs w:val="28"/>
        </w:rPr>
        <w:t xml:space="preserve">года     </w:t>
      </w:r>
      <w:r w:rsidRPr="00203AF8">
        <w:rPr>
          <w:rFonts w:ascii="Times New Roman" w:hAnsi="Times New Roman" w:cs="Times New Roman"/>
          <w:sz w:val="28"/>
          <w:szCs w:val="28"/>
        </w:rPr>
        <w:t>№ 286 «О порядке безвозмездной передачи объектов краевой государственной собственности в муниципальную собственность и приема объектов муниципальной собственности, безвозмездно передаваемых в краевую государственную собственность», Положением о порядке управления и распоряжения имуществом, находящимся в муниципальной собственности Ульчского муниципального района Хабаровского края, утвержденным решением Собрания депутатов Ульчского муниципального района Хабаровского края от</w:t>
      </w:r>
      <w:proofErr w:type="gramEnd"/>
      <w:r w:rsidRPr="00203AF8">
        <w:rPr>
          <w:rFonts w:ascii="Times New Roman" w:hAnsi="Times New Roman" w:cs="Times New Roman"/>
          <w:sz w:val="28"/>
          <w:szCs w:val="28"/>
        </w:rPr>
        <w:t xml:space="preserve"> 24</w:t>
      </w:r>
      <w:r w:rsidR="000E540F">
        <w:rPr>
          <w:rFonts w:ascii="Times New Roman" w:hAnsi="Times New Roman" w:cs="Times New Roman"/>
          <w:sz w:val="28"/>
          <w:szCs w:val="28"/>
        </w:rPr>
        <w:t xml:space="preserve"> июня </w:t>
      </w:r>
      <w:r w:rsidRPr="00203AF8">
        <w:rPr>
          <w:rFonts w:ascii="Times New Roman" w:hAnsi="Times New Roman" w:cs="Times New Roman"/>
          <w:sz w:val="28"/>
          <w:szCs w:val="28"/>
        </w:rPr>
        <w:t xml:space="preserve">2005 </w:t>
      </w:r>
      <w:r w:rsidR="000E540F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203AF8">
        <w:rPr>
          <w:rFonts w:ascii="Times New Roman" w:hAnsi="Times New Roman" w:cs="Times New Roman"/>
          <w:sz w:val="28"/>
          <w:szCs w:val="28"/>
        </w:rPr>
        <w:t xml:space="preserve">№ 49, на основании </w:t>
      </w:r>
      <w:r w:rsidR="00834B34">
        <w:rPr>
          <w:rFonts w:ascii="Times New Roman" w:hAnsi="Times New Roman" w:cs="Times New Roman"/>
          <w:sz w:val="28"/>
          <w:szCs w:val="28"/>
        </w:rPr>
        <w:t>распоряжения Правительства Хабаровского края от 18</w:t>
      </w:r>
      <w:r w:rsidR="000E540F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834B34">
        <w:rPr>
          <w:rFonts w:ascii="Times New Roman" w:hAnsi="Times New Roman" w:cs="Times New Roman"/>
          <w:sz w:val="28"/>
          <w:szCs w:val="28"/>
        </w:rPr>
        <w:t xml:space="preserve">2014 </w:t>
      </w:r>
      <w:r w:rsidR="000E540F">
        <w:rPr>
          <w:rFonts w:ascii="Times New Roman" w:hAnsi="Times New Roman" w:cs="Times New Roman"/>
          <w:sz w:val="28"/>
          <w:szCs w:val="28"/>
        </w:rPr>
        <w:t xml:space="preserve">года     </w:t>
      </w:r>
      <w:r w:rsidR="00834B34">
        <w:rPr>
          <w:rFonts w:ascii="Times New Roman" w:hAnsi="Times New Roman" w:cs="Times New Roman"/>
          <w:sz w:val="28"/>
          <w:szCs w:val="28"/>
        </w:rPr>
        <w:t>№</w:t>
      </w:r>
      <w:r w:rsidR="000E540F">
        <w:rPr>
          <w:rFonts w:ascii="Times New Roman" w:hAnsi="Times New Roman" w:cs="Times New Roman"/>
          <w:sz w:val="28"/>
          <w:szCs w:val="28"/>
        </w:rPr>
        <w:t xml:space="preserve"> </w:t>
      </w:r>
      <w:r w:rsidR="00834B34">
        <w:rPr>
          <w:rFonts w:ascii="Times New Roman" w:hAnsi="Times New Roman" w:cs="Times New Roman"/>
          <w:sz w:val="28"/>
          <w:szCs w:val="28"/>
        </w:rPr>
        <w:t>939-рп «О безвозмездной передаче объектов краевой государственной собственности в муниципальную собственность муниципальных образований Хабаровского края»</w:t>
      </w:r>
      <w:r w:rsidRPr="00203AF8">
        <w:rPr>
          <w:rFonts w:ascii="Times New Roman" w:hAnsi="Times New Roman" w:cs="Times New Roman"/>
          <w:sz w:val="28"/>
          <w:szCs w:val="28"/>
        </w:rPr>
        <w:t xml:space="preserve">, Собрание депутатов </w:t>
      </w:r>
    </w:p>
    <w:p w:rsidR="00203AF8" w:rsidRPr="00203AF8" w:rsidRDefault="00203AF8" w:rsidP="00203AF8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3AF8">
        <w:rPr>
          <w:rFonts w:ascii="Times New Roman" w:hAnsi="Times New Roman" w:cs="Times New Roman"/>
          <w:sz w:val="28"/>
          <w:szCs w:val="28"/>
        </w:rPr>
        <w:t>РЕШИЛО:</w:t>
      </w:r>
    </w:p>
    <w:p w:rsidR="00203AF8" w:rsidRPr="00203AF8" w:rsidRDefault="00CE2EA4" w:rsidP="00203AF8">
      <w:pPr>
        <w:pStyle w:val="5"/>
        <w:ind w:firstLine="708"/>
        <w:rPr>
          <w:szCs w:val="28"/>
        </w:rPr>
      </w:pPr>
      <w:r>
        <w:rPr>
          <w:szCs w:val="28"/>
        </w:rPr>
        <w:t>1. Одобрить прилагаемый П</w:t>
      </w:r>
      <w:r w:rsidR="00203AF8" w:rsidRPr="00203AF8">
        <w:rPr>
          <w:szCs w:val="28"/>
        </w:rPr>
        <w:t>еречень имущества, предлагаемого к передаче из государственной собственности Хабаровского края в муниципальную собственность Ульчского муниципального района Хабаровского края.</w:t>
      </w:r>
    </w:p>
    <w:p w:rsidR="00203AF8" w:rsidRPr="00203AF8" w:rsidRDefault="00203AF8" w:rsidP="00203AF8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3AF8"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 w:rsidRPr="00203AF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03AF8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 по бюджету, финансовому регулированию и налоговой политике, социально экономическому развитию и экономической реформе Собрания депутатов Ульчского муниципального района Хабаровского края (</w:t>
      </w:r>
      <w:proofErr w:type="spellStart"/>
      <w:r w:rsidRPr="00203AF8">
        <w:rPr>
          <w:rFonts w:ascii="Times New Roman" w:hAnsi="Times New Roman" w:cs="Times New Roman"/>
          <w:sz w:val="28"/>
          <w:szCs w:val="28"/>
        </w:rPr>
        <w:t>Копчегашева</w:t>
      </w:r>
      <w:proofErr w:type="spellEnd"/>
      <w:r w:rsidRPr="00203AF8">
        <w:rPr>
          <w:rFonts w:ascii="Times New Roman" w:hAnsi="Times New Roman" w:cs="Times New Roman"/>
          <w:sz w:val="28"/>
          <w:szCs w:val="28"/>
        </w:rPr>
        <w:t xml:space="preserve"> С.Б.).</w:t>
      </w:r>
    </w:p>
    <w:p w:rsidR="00203AF8" w:rsidRPr="00203AF8" w:rsidRDefault="00203AF8" w:rsidP="00203A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3AF8">
        <w:rPr>
          <w:rFonts w:ascii="Times New Roman" w:hAnsi="Times New Roman" w:cs="Times New Roman"/>
          <w:sz w:val="28"/>
          <w:szCs w:val="28"/>
        </w:rPr>
        <w:t>3. Настоящее решение вступает в силу после его официального опубликования (обнародования).</w:t>
      </w:r>
    </w:p>
    <w:p w:rsidR="00203AF8" w:rsidRDefault="00203AF8" w:rsidP="00203AF8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3AF8">
        <w:rPr>
          <w:rFonts w:ascii="Times New Roman" w:hAnsi="Times New Roman" w:cs="Times New Roman"/>
          <w:sz w:val="28"/>
          <w:szCs w:val="28"/>
        </w:rPr>
        <w:t xml:space="preserve"> </w:t>
      </w:r>
      <w:r w:rsidR="000E54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540F" w:rsidRPr="00203AF8" w:rsidRDefault="000E540F" w:rsidP="00203AF8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3AF8" w:rsidRPr="00203AF8" w:rsidRDefault="00854340" w:rsidP="00203AF8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203AF8" w:rsidRPr="00203AF8">
        <w:rPr>
          <w:rFonts w:ascii="Times New Roman" w:hAnsi="Times New Roman" w:cs="Times New Roman"/>
          <w:sz w:val="28"/>
          <w:szCs w:val="28"/>
        </w:rPr>
        <w:t xml:space="preserve">района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03AF8" w:rsidRPr="00203A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Ю. Л. </w:t>
      </w:r>
      <w:proofErr w:type="spellStart"/>
      <w:r w:rsidR="00203AF8" w:rsidRPr="00203AF8">
        <w:rPr>
          <w:rFonts w:ascii="Times New Roman" w:hAnsi="Times New Roman" w:cs="Times New Roman"/>
          <w:sz w:val="28"/>
          <w:szCs w:val="28"/>
        </w:rPr>
        <w:t>Данкан</w:t>
      </w:r>
      <w:proofErr w:type="spellEnd"/>
    </w:p>
    <w:p w:rsidR="00CE2EA4" w:rsidRDefault="00CE2EA4" w:rsidP="00CE2EA4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540F" w:rsidRDefault="000E540F" w:rsidP="00CE2EA4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3AF8" w:rsidRDefault="00203AF8" w:rsidP="00CE2EA4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3AF8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                                 </w:t>
      </w:r>
      <w:r w:rsidR="00CF0471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203AF8">
        <w:rPr>
          <w:rFonts w:ascii="Times New Roman" w:hAnsi="Times New Roman" w:cs="Times New Roman"/>
          <w:sz w:val="28"/>
          <w:szCs w:val="28"/>
        </w:rPr>
        <w:t>А.Г. Булдыгеров</w:t>
      </w:r>
    </w:p>
    <w:p w:rsidR="000E540F" w:rsidRDefault="000E540F" w:rsidP="00203A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0E540F" w:rsidSect="00CE2EA4">
          <w:pgSz w:w="11906" w:h="16838"/>
          <w:pgMar w:top="851" w:right="567" w:bottom="1134" w:left="1985" w:header="709" w:footer="709" w:gutter="0"/>
          <w:cols w:space="708"/>
          <w:docGrid w:linePitch="360"/>
        </w:sectPr>
      </w:pPr>
    </w:p>
    <w:p w:rsidR="000E540F" w:rsidRPr="006273D9" w:rsidRDefault="000E540F" w:rsidP="000E540F">
      <w:pPr>
        <w:tabs>
          <w:tab w:val="left" w:pos="10206"/>
        </w:tabs>
        <w:spacing w:after="0" w:line="240" w:lineRule="exact"/>
        <w:ind w:left="9180"/>
        <w:rPr>
          <w:rFonts w:ascii="Times New Roman" w:hAnsi="Times New Roman"/>
          <w:sz w:val="26"/>
          <w:szCs w:val="26"/>
        </w:rPr>
      </w:pPr>
      <w:r w:rsidRPr="006273D9">
        <w:rPr>
          <w:rFonts w:ascii="Times New Roman" w:hAnsi="Times New Roman"/>
          <w:sz w:val="26"/>
          <w:szCs w:val="26"/>
        </w:rPr>
        <w:lastRenderedPageBreak/>
        <w:t xml:space="preserve">            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6273D9">
        <w:rPr>
          <w:rFonts w:ascii="Times New Roman" w:hAnsi="Times New Roman"/>
          <w:sz w:val="26"/>
          <w:szCs w:val="26"/>
        </w:rPr>
        <w:t xml:space="preserve">ПРИЛОЖЕНИЕ                    </w:t>
      </w:r>
    </w:p>
    <w:p w:rsidR="000E540F" w:rsidRPr="006273D9" w:rsidRDefault="000E540F" w:rsidP="000E540F">
      <w:pPr>
        <w:spacing w:after="0" w:line="240" w:lineRule="exact"/>
        <w:ind w:left="9180"/>
        <w:rPr>
          <w:rFonts w:ascii="Times New Roman" w:hAnsi="Times New Roman"/>
          <w:sz w:val="26"/>
          <w:szCs w:val="26"/>
        </w:rPr>
      </w:pPr>
      <w:r w:rsidRPr="006273D9">
        <w:rPr>
          <w:rFonts w:ascii="Times New Roman" w:hAnsi="Times New Roman"/>
          <w:sz w:val="26"/>
          <w:szCs w:val="26"/>
        </w:rPr>
        <w:t xml:space="preserve">            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6273D9">
        <w:rPr>
          <w:rFonts w:ascii="Times New Roman" w:hAnsi="Times New Roman"/>
          <w:sz w:val="26"/>
          <w:szCs w:val="26"/>
        </w:rPr>
        <w:t>к Решению Собрания де</w:t>
      </w:r>
      <w:r>
        <w:rPr>
          <w:rFonts w:ascii="Times New Roman" w:hAnsi="Times New Roman"/>
          <w:sz w:val="26"/>
          <w:szCs w:val="26"/>
        </w:rPr>
        <w:t xml:space="preserve">путатов                        </w:t>
      </w:r>
    </w:p>
    <w:p w:rsidR="000E540F" w:rsidRPr="006273D9" w:rsidRDefault="000E540F" w:rsidP="000E540F">
      <w:pPr>
        <w:spacing w:after="0" w:line="240" w:lineRule="exact"/>
        <w:ind w:left="9180"/>
        <w:rPr>
          <w:rFonts w:ascii="Times New Roman" w:hAnsi="Times New Roman"/>
          <w:sz w:val="26"/>
          <w:szCs w:val="26"/>
        </w:rPr>
      </w:pPr>
      <w:r w:rsidRPr="006273D9">
        <w:rPr>
          <w:rFonts w:ascii="Times New Roman" w:hAnsi="Times New Roman"/>
          <w:sz w:val="26"/>
          <w:szCs w:val="26"/>
        </w:rPr>
        <w:t xml:space="preserve">            </w:t>
      </w:r>
      <w:r>
        <w:rPr>
          <w:rFonts w:ascii="Times New Roman" w:hAnsi="Times New Roman"/>
          <w:sz w:val="26"/>
          <w:szCs w:val="26"/>
        </w:rPr>
        <w:t xml:space="preserve">      от </w:t>
      </w:r>
      <w:r w:rsidR="008147BD">
        <w:rPr>
          <w:rFonts w:ascii="Times New Roman" w:hAnsi="Times New Roman"/>
          <w:sz w:val="26"/>
          <w:szCs w:val="26"/>
        </w:rPr>
        <w:t>17</w:t>
      </w:r>
      <w:r>
        <w:rPr>
          <w:rFonts w:ascii="Times New Roman" w:hAnsi="Times New Roman"/>
          <w:sz w:val="26"/>
          <w:szCs w:val="26"/>
        </w:rPr>
        <w:t xml:space="preserve"> февраля </w:t>
      </w:r>
      <w:r w:rsidRPr="006273D9">
        <w:rPr>
          <w:rFonts w:ascii="Times New Roman" w:hAnsi="Times New Roman"/>
          <w:sz w:val="26"/>
          <w:szCs w:val="26"/>
        </w:rPr>
        <w:t>2015 №_</w:t>
      </w:r>
      <w:r w:rsidR="008147BD">
        <w:rPr>
          <w:rFonts w:ascii="Times New Roman" w:hAnsi="Times New Roman"/>
          <w:sz w:val="26"/>
          <w:szCs w:val="26"/>
        </w:rPr>
        <w:t>127</w:t>
      </w:r>
      <w:bookmarkStart w:id="0" w:name="_GoBack"/>
      <w:bookmarkEnd w:id="0"/>
      <w:r w:rsidRPr="006273D9">
        <w:rPr>
          <w:rFonts w:ascii="Times New Roman" w:hAnsi="Times New Roman"/>
          <w:sz w:val="26"/>
          <w:szCs w:val="26"/>
        </w:rPr>
        <w:t>___</w:t>
      </w:r>
    </w:p>
    <w:p w:rsidR="000E540F" w:rsidRPr="006273D9" w:rsidRDefault="000E540F" w:rsidP="000E540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E540F" w:rsidRPr="006273D9" w:rsidRDefault="000E540F" w:rsidP="000E540F">
      <w:pPr>
        <w:spacing w:after="0" w:line="240" w:lineRule="exact"/>
        <w:jc w:val="center"/>
        <w:rPr>
          <w:rFonts w:ascii="Times New Roman" w:hAnsi="Times New Roman"/>
          <w:sz w:val="26"/>
          <w:szCs w:val="26"/>
        </w:rPr>
      </w:pPr>
      <w:r w:rsidRPr="006273D9">
        <w:rPr>
          <w:rFonts w:ascii="Times New Roman" w:hAnsi="Times New Roman"/>
          <w:sz w:val="26"/>
          <w:szCs w:val="26"/>
        </w:rPr>
        <w:t>ПЕРЕЧЕНЬ</w:t>
      </w:r>
    </w:p>
    <w:p w:rsidR="000E540F" w:rsidRPr="006273D9" w:rsidRDefault="000E540F" w:rsidP="000E540F">
      <w:pPr>
        <w:pStyle w:val="5"/>
        <w:spacing w:line="240" w:lineRule="exact"/>
        <w:jc w:val="center"/>
        <w:rPr>
          <w:sz w:val="26"/>
          <w:szCs w:val="26"/>
        </w:rPr>
      </w:pPr>
      <w:r w:rsidRPr="006273D9">
        <w:rPr>
          <w:sz w:val="26"/>
          <w:szCs w:val="26"/>
        </w:rPr>
        <w:t>имущества, предлагаемого к передаче из государственной собственности Хабаровского края в муниципальную собственность Ульчского муниципального района Хабаровского края</w:t>
      </w:r>
    </w:p>
    <w:p w:rsidR="000E540F" w:rsidRPr="006273D9" w:rsidRDefault="000E540F" w:rsidP="000E540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7785"/>
        <w:gridCol w:w="8"/>
        <w:gridCol w:w="1867"/>
        <w:gridCol w:w="7"/>
        <w:gridCol w:w="2133"/>
        <w:gridCol w:w="1983"/>
      </w:tblGrid>
      <w:tr w:rsidR="000E540F" w:rsidRPr="002876EE" w:rsidTr="00C42AC5"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gramStart"/>
            <w:r w:rsidRPr="002876EE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Pr="002876EE"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77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Наименование</w:t>
            </w:r>
          </w:p>
        </w:tc>
        <w:tc>
          <w:tcPr>
            <w:tcW w:w="18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Количество</w:t>
            </w:r>
          </w:p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(штук)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Стоимость (рублей)</w:t>
            </w:r>
          </w:p>
        </w:tc>
      </w:tr>
      <w:tr w:rsidR="000E540F" w:rsidRPr="002876EE" w:rsidTr="00C42AC5">
        <w:tc>
          <w:tcPr>
            <w:tcW w:w="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балансовая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остаточная</w:t>
            </w:r>
          </w:p>
        </w:tc>
      </w:tr>
      <w:tr w:rsidR="000E540F" w:rsidRPr="002876EE" w:rsidTr="00C42AC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0E540F" w:rsidRPr="002876EE" w:rsidTr="00C42AC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0F" w:rsidRPr="002876EE" w:rsidRDefault="000E540F" w:rsidP="00C42AC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 xml:space="preserve">Факсимильный аппарат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Philips PPF-675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3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109,30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3 109,30</w:t>
            </w:r>
          </w:p>
        </w:tc>
      </w:tr>
      <w:tr w:rsidR="000E540F" w:rsidRPr="002876EE" w:rsidTr="00C42AC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0F" w:rsidRPr="002876EE" w:rsidRDefault="000E540F" w:rsidP="00C42AC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 xml:space="preserve">Факсимильный аппарат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Philips PPF-675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3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109,30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3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109,30</w:t>
            </w:r>
          </w:p>
        </w:tc>
      </w:tr>
      <w:tr w:rsidR="000E540F" w:rsidRPr="002876EE" w:rsidTr="00C42AC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676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793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 xml:space="preserve">Автоматизированное рабочее место </w:t>
            </w:r>
            <w:proofErr w:type="gramStart"/>
            <w:r w:rsidRPr="002876EE">
              <w:rPr>
                <w:rFonts w:ascii="Times New Roman" w:hAnsi="Times New Roman"/>
                <w:sz w:val="26"/>
                <w:szCs w:val="26"/>
              </w:rPr>
              <w:t xml:space="preserve">( </w:t>
            </w:r>
            <w:proofErr w:type="gramEnd"/>
            <w:r w:rsidRPr="002876EE">
              <w:rPr>
                <w:rFonts w:ascii="Times New Roman" w:hAnsi="Times New Roman"/>
                <w:sz w:val="26"/>
                <w:szCs w:val="26"/>
              </w:rPr>
              <w:t xml:space="preserve">монитор АОС, системный блок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Fujitsu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Esprimo</w:t>
            </w:r>
            <w:proofErr w:type="spellEnd"/>
            <w:r w:rsidRPr="002876EE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874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3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47 598,60</w:t>
            </w:r>
          </w:p>
        </w:tc>
        <w:tc>
          <w:tcPr>
            <w:tcW w:w="198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34 376,80</w:t>
            </w:r>
          </w:p>
        </w:tc>
      </w:tr>
      <w:tr w:rsidR="000E540F" w:rsidRPr="002876EE" w:rsidTr="00C42AC5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676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793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 xml:space="preserve">Принтер лазерный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HP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LaserJet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Pro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P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1102</w:t>
            </w:r>
          </w:p>
        </w:tc>
        <w:tc>
          <w:tcPr>
            <w:tcW w:w="1874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3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4 828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  <w:tc>
          <w:tcPr>
            <w:tcW w:w="198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4 828,00</w:t>
            </w:r>
          </w:p>
        </w:tc>
      </w:tr>
      <w:tr w:rsidR="000E540F" w:rsidRPr="002876EE" w:rsidTr="00C42AC5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676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793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 xml:space="preserve">Радиостанция бытового диапазона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Motorola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TLKR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T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874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3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2 674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  <w:tc>
          <w:tcPr>
            <w:tcW w:w="198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2 674,00</w:t>
            </w:r>
          </w:p>
        </w:tc>
      </w:tr>
      <w:tr w:rsidR="000E540F" w:rsidRPr="002876EE" w:rsidTr="00C42AC5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676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793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 xml:space="preserve">Радиостанция бытового диапазона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Motorola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TLKR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T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874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3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2 674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  <w:tc>
          <w:tcPr>
            <w:tcW w:w="198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2 674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</w:tr>
      <w:tr w:rsidR="000E540F" w:rsidRPr="002876EE" w:rsidTr="00C42AC5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676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7793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 xml:space="preserve">Фонарь светодиодный аккумуляторный ФОТОН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PM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 xml:space="preserve">-0115 15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LED</w:t>
            </w:r>
          </w:p>
        </w:tc>
        <w:tc>
          <w:tcPr>
            <w:tcW w:w="1874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3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302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  <w:tc>
          <w:tcPr>
            <w:tcW w:w="198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302,00</w:t>
            </w:r>
          </w:p>
        </w:tc>
      </w:tr>
      <w:tr w:rsidR="000E540F" w:rsidRPr="002876EE" w:rsidTr="00C42AC5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676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7793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 xml:space="preserve">Фонарь светодиодный аккумуляторный ФОТОН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PM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 xml:space="preserve">-0115 15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LED</w:t>
            </w:r>
          </w:p>
        </w:tc>
        <w:tc>
          <w:tcPr>
            <w:tcW w:w="1874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3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302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  <w:tc>
          <w:tcPr>
            <w:tcW w:w="198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302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</w:tr>
      <w:tr w:rsidR="000E540F" w:rsidRPr="002876EE" w:rsidTr="00C42AC5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676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7793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 xml:space="preserve">Фонарь светодиодный аккумуляторный ФОТОН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PM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 xml:space="preserve">-0115 15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LED</w:t>
            </w:r>
          </w:p>
        </w:tc>
        <w:tc>
          <w:tcPr>
            <w:tcW w:w="1874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3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302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  <w:tc>
          <w:tcPr>
            <w:tcW w:w="198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302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</w:tr>
      <w:tr w:rsidR="000E540F" w:rsidRPr="002876EE" w:rsidTr="00C42AC5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676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7793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 xml:space="preserve">Фонарь светодиодный аккумуляторный ФОТОН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PM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 xml:space="preserve">-0115 15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LED</w:t>
            </w:r>
          </w:p>
        </w:tc>
        <w:tc>
          <w:tcPr>
            <w:tcW w:w="1874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3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302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  <w:tc>
          <w:tcPr>
            <w:tcW w:w="198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302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</w:tr>
      <w:tr w:rsidR="000E540F" w:rsidRPr="002876EE" w:rsidTr="00C42AC5">
        <w:tblPrEx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676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7793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 xml:space="preserve">Фонарь светодиодный аккумуляторный ФОТОН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PM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 xml:space="preserve">-0115 15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LED</w:t>
            </w:r>
          </w:p>
        </w:tc>
        <w:tc>
          <w:tcPr>
            <w:tcW w:w="1874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3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302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  <w:tc>
          <w:tcPr>
            <w:tcW w:w="198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302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</w:tr>
      <w:tr w:rsidR="000E540F" w:rsidRPr="002876EE" w:rsidTr="00C42AC5">
        <w:tblPrEx>
          <w:tblLook w:val="0000" w:firstRow="0" w:lastRow="0" w:firstColumn="0" w:lastColumn="0" w:noHBand="0" w:noVBand="0"/>
        </w:tblPrEx>
        <w:trPr>
          <w:trHeight w:val="326"/>
        </w:trPr>
        <w:tc>
          <w:tcPr>
            <w:tcW w:w="676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7793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 xml:space="preserve">Фонарь светодиодный аккумуляторный ФОТОН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PM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 xml:space="preserve">-0115 15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LED</w:t>
            </w:r>
          </w:p>
        </w:tc>
        <w:tc>
          <w:tcPr>
            <w:tcW w:w="1874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3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302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  <w:tc>
          <w:tcPr>
            <w:tcW w:w="198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302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</w:tr>
      <w:tr w:rsidR="000E540F" w:rsidRPr="002876EE" w:rsidTr="00C42AC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676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7793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 xml:space="preserve">Фонарь светодиодный аккумуляторный ФОТОН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PM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 xml:space="preserve">-0115 15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LED</w:t>
            </w:r>
          </w:p>
        </w:tc>
        <w:tc>
          <w:tcPr>
            <w:tcW w:w="1874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3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302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  <w:tc>
          <w:tcPr>
            <w:tcW w:w="198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302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</w:tr>
      <w:tr w:rsidR="000E540F" w:rsidRPr="002876EE" w:rsidTr="00C42AC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676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793" w:type="dxa"/>
            <w:gridSpan w:val="2"/>
          </w:tcPr>
          <w:p w:rsidR="000E540F" w:rsidRPr="002876EE" w:rsidRDefault="000E540F" w:rsidP="00C42AC5">
            <w:pPr>
              <w:tabs>
                <w:tab w:val="left" w:pos="3195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ab/>
              <w:t>2</w:t>
            </w:r>
          </w:p>
        </w:tc>
        <w:tc>
          <w:tcPr>
            <w:tcW w:w="1874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13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98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0E540F" w:rsidRPr="002876EE" w:rsidTr="00C42AC5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676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7793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 xml:space="preserve">Фонарь светодиодный аккумуляторный ФОТОН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PM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 xml:space="preserve">-0115 15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LED</w:t>
            </w:r>
          </w:p>
        </w:tc>
        <w:tc>
          <w:tcPr>
            <w:tcW w:w="1874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3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302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  <w:tc>
          <w:tcPr>
            <w:tcW w:w="198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302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</w:tr>
      <w:tr w:rsidR="000E540F" w:rsidRPr="002876EE" w:rsidTr="00C42AC5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676" w:type="dxa"/>
          </w:tcPr>
          <w:p w:rsidR="000E540F" w:rsidRPr="002876EE" w:rsidRDefault="000E540F" w:rsidP="00C42AC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7793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 xml:space="preserve">Жилет дружинника </w:t>
            </w:r>
          </w:p>
        </w:tc>
        <w:tc>
          <w:tcPr>
            <w:tcW w:w="1874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213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6 990,00</w:t>
            </w:r>
          </w:p>
        </w:tc>
        <w:tc>
          <w:tcPr>
            <w:tcW w:w="198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0E540F" w:rsidRPr="002876EE" w:rsidTr="00C42AC5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676" w:type="dxa"/>
          </w:tcPr>
          <w:p w:rsidR="000E540F" w:rsidRPr="002876EE" w:rsidRDefault="000E540F" w:rsidP="00C42AC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7793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Повязка дружинника</w:t>
            </w:r>
          </w:p>
        </w:tc>
        <w:tc>
          <w:tcPr>
            <w:tcW w:w="1874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213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11 520,00</w:t>
            </w:r>
          </w:p>
        </w:tc>
        <w:tc>
          <w:tcPr>
            <w:tcW w:w="198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0E540F" w:rsidRPr="002876EE" w:rsidTr="00C42AC5">
        <w:tblPrEx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676" w:type="dxa"/>
          </w:tcPr>
          <w:p w:rsidR="000E540F" w:rsidRPr="002876EE" w:rsidRDefault="000E540F" w:rsidP="00C42AC5">
            <w:pPr>
              <w:tabs>
                <w:tab w:val="left" w:pos="8955"/>
                <w:tab w:val="left" w:pos="9600"/>
                <w:tab w:val="left" w:pos="10740"/>
                <w:tab w:val="left" w:pos="12960"/>
              </w:tabs>
              <w:spacing w:after="0" w:line="240" w:lineRule="auto"/>
              <w:ind w:left="-284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85" w:type="dxa"/>
          </w:tcPr>
          <w:p w:rsidR="000E540F" w:rsidRPr="002876EE" w:rsidRDefault="000E540F" w:rsidP="00C42AC5">
            <w:pPr>
              <w:tabs>
                <w:tab w:val="left" w:pos="8955"/>
                <w:tab w:val="left" w:pos="9600"/>
                <w:tab w:val="left" w:pos="10740"/>
                <w:tab w:val="left" w:pos="1296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Всего</w:t>
            </w:r>
          </w:p>
        </w:tc>
        <w:tc>
          <w:tcPr>
            <w:tcW w:w="1875" w:type="dxa"/>
            <w:gridSpan w:val="2"/>
          </w:tcPr>
          <w:p w:rsidR="000E540F" w:rsidRPr="002876EE" w:rsidRDefault="000E540F" w:rsidP="00C42AC5">
            <w:pPr>
              <w:tabs>
                <w:tab w:val="left" w:pos="8955"/>
                <w:tab w:val="left" w:pos="9600"/>
                <w:tab w:val="left" w:pos="10740"/>
                <w:tab w:val="left" w:pos="12960"/>
              </w:tabs>
              <w:spacing w:after="0" w:line="240" w:lineRule="auto"/>
              <w:ind w:left="298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144</w:t>
            </w:r>
          </w:p>
        </w:tc>
        <w:tc>
          <w:tcPr>
            <w:tcW w:w="2140" w:type="dxa"/>
            <w:gridSpan w:val="2"/>
          </w:tcPr>
          <w:p w:rsidR="000E540F" w:rsidRPr="002876EE" w:rsidRDefault="000E540F" w:rsidP="00C42AC5">
            <w:pPr>
              <w:tabs>
                <w:tab w:val="left" w:pos="8955"/>
                <w:tab w:val="left" w:pos="9600"/>
                <w:tab w:val="left" w:pos="10740"/>
                <w:tab w:val="left" w:pos="12960"/>
              </w:tabs>
              <w:spacing w:after="0" w:line="240" w:lineRule="auto"/>
              <w:ind w:left="133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84 919,20</w:t>
            </w:r>
          </w:p>
        </w:tc>
        <w:tc>
          <w:tcPr>
            <w:tcW w:w="1983" w:type="dxa"/>
          </w:tcPr>
          <w:p w:rsidR="000E540F" w:rsidRPr="002876EE" w:rsidRDefault="000E540F" w:rsidP="00C42AC5">
            <w:pPr>
              <w:tabs>
                <w:tab w:val="left" w:pos="8955"/>
                <w:tab w:val="left" w:pos="9600"/>
                <w:tab w:val="left" w:pos="10740"/>
                <w:tab w:val="left" w:pos="12960"/>
              </w:tabs>
              <w:spacing w:after="0" w:line="240" w:lineRule="auto"/>
              <w:ind w:left="103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53 187,40</w:t>
            </w:r>
          </w:p>
        </w:tc>
      </w:tr>
    </w:tbl>
    <w:p w:rsidR="000E540F" w:rsidRDefault="000E540F" w:rsidP="000E540F">
      <w:pPr>
        <w:spacing w:after="0" w:line="240" w:lineRule="auto"/>
        <w:ind w:left="-284"/>
        <w:rPr>
          <w:rFonts w:ascii="Times New Roman" w:hAnsi="Times New Roman"/>
          <w:sz w:val="26"/>
          <w:szCs w:val="26"/>
        </w:rPr>
      </w:pPr>
    </w:p>
    <w:p w:rsidR="000E540F" w:rsidRPr="006273D9" w:rsidRDefault="000E540F" w:rsidP="000E540F">
      <w:pPr>
        <w:spacing w:after="0" w:line="240" w:lineRule="auto"/>
        <w:ind w:left="-284"/>
        <w:rPr>
          <w:rFonts w:ascii="Times New Roman" w:hAnsi="Times New Roman"/>
          <w:sz w:val="26"/>
          <w:szCs w:val="26"/>
        </w:rPr>
      </w:pPr>
      <w:r w:rsidRPr="006273D9">
        <w:rPr>
          <w:rFonts w:ascii="Times New Roman" w:hAnsi="Times New Roman"/>
          <w:sz w:val="26"/>
          <w:szCs w:val="26"/>
        </w:rPr>
        <w:t xml:space="preserve">Председатель комитета по управлению </w:t>
      </w:r>
      <w:proofErr w:type="gramStart"/>
      <w:r w:rsidRPr="006273D9">
        <w:rPr>
          <w:rFonts w:ascii="Times New Roman" w:hAnsi="Times New Roman"/>
          <w:sz w:val="26"/>
          <w:szCs w:val="26"/>
        </w:rPr>
        <w:t>муниципальным</w:t>
      </w:r>
      <w:proofErr w:type="gramEnd"/>
    </w:p>
    <w:p w:rsidR="000E540F" w:rsidRPr="000E540F" w:rsidRDefault="000E540F" w:rsidP="000E540F">
      <w:pPr>
        <w:spacing w:after="0" w:line="240" w:lineRule="auto"/>
        <w:ind w:left="-284"/>
        <w:rPr>
          <w:rFonts w:ascii="Times New Roman" w:hAnsi="Times New Roman"/>
          <w:sz w:val="26"/>
          <w:szCs w:val="26"/>
        </w:rPr>
      </w:pPr>
      <w:r w:rsidRPr="006273D9">
        <w:rPr>
          <w:rFonts w:ascii="Times New Roman" w:hAnsi="Times New Roman"/>
          <w:sz w:val="26"/>
          <w:szCs w:val="26"/>
        </w:rPr>
        <w:t xml:space="preserve">имуществом Ульчского муниципального района                    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           А.В. Яковлева</w:t>
      </w:r>
    </w:p>
    <w:p w:rsidR="00CE2EA4" w:rsidRDefault="00CE2EA4" w:rsidP="00203A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E2EA4" w:rsidSect="000E540F">
      <w:pgSz w:w="16838" w:h="11906" w:orient="landscape"/>
      <w:pgMar w:top="426" w:right="567" w:bottom="709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5F2B3F"/>
    <w:multiLevelType w:val="hybridMultilevel"/>
    <w:tmpl w:val="78722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03AF8"/>
    <w:rsid w:val="000E540F"/>
    <w:rsid w:val="00156A22"/>
    <w:rsid w:val="00203AF8"/>
    <w:rsid w:val="002516FB"/>
    <w:rsid w:val="00332152"/>
    <w:rsid w:val="004A2E4B"/>
    <w:rsid w:val="00513480"/>
    <w:rsid w:val="006D1A9B"/>
    <w:rsid w:val="006F68D1"/>
    <w:rsid w:val="008147BD"/>
    <w:rsid w:val="00834B34"/>
    <w:rsid w:val="00847D0A"/>
    <w:rsid w:val="00854340"/>
    <w:rsid w:val="008F6D70"/>
    <w:rsid w:val="0092013B"/>
    <w:rsid w:val="00CE2EA4"/>
    <w:rsid w:val="00CF0471"/>
    <w:rsid w:val="00E90106"/>
    <w:rsid w:val="00EA65C6"/>
    <w:rsid w:val="00FD5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5C6"/>
  </w:style>
  <w:style w:type="paragraph" w:styleId="2">
    <w:name w:val="heading 2"/>
    <w:basedOn w:val="a"/>
    <w:next w:val="a"/>
    <w:link w:val="20"/>
    <w:qFormat/>
    <w:rsid w:val="00203AF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qFormat/>
    <w:rsid w:val="00203AF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qFormat/>
    <w:rsid w:val="00203AF8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03AF8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rsid w:val="00203AF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rsid w:val="00203AF8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 Indent"/>
    <w:basedOn w:val="a"/>
    <w:link w:val="a4"/>
    <w:rsid w:val="00203AF8"/>
    <w:pPr>
      <w:spacing w:after="0" w:line="240" w:lineRule="auto"/>
      <w:ind w:left="561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203AF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03AF8"/>
    <w:pPr>
      <w:tabs>
        <w:tab w:val="left" w:pos="711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азвание Знак"/>
    <w:basedOn w:val="a0"/>
    <w:link w:val="a5"/>
    <w:rsid w:val="00203AF8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6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2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Владимировна</dc:creator>
  <cp:keywords/>
  <dc:description/>
  <cp:lastModifiedBy>admin</cp:lastModifiedBy>
  <cp:revision>12</cp:revision>
  <dcterms:created xsi:type="dcterms:W3CDTF">2015-02-08T23:17:00Z</dcterms:created>
  <dcterms:modified xsi:type="dcterms:W3CDTF">2015-02-19T07:46:00Z</dcterms:modified>
</cp:coreProperties>
</file>