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C53" w:rsidRDefault="00757C53" w:rsidP="00757C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КОНТРОЛЬНО-СЧЕТНАЯ ПАЛАТА</w:t>
      </w:r>
    </w:p>
    <w:p w:rsidR="00757C53" w:rsidRDefault="00757C53" w:rsidP="00757C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УЛЬЧСКОГО МУНИЦИПАЛЬНОГО РАЙОНА</w:t>
      </w:r>
    </w:p>
    <w:p w:rsidR="00757C53" w:rsidRDefault="00757C53" w:rsidP="00757C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Хабаровского края</w:t>
      </w:r>
    </w:p>
    <w:p w:rsidR="00757C53" w:rsidRDefault="00757C53" w:rsidP="00757C5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РАСПОРЯЖЕНИЕ</w:t>
      </w:r>
    </w:p>
    <w:p w:rsidR="00757C53" w:rsidRDefault="00757C53" w:rsidP="00757C53">
      <w:pPr>
        <w:spacing w:after="0" w:line="240" w:lineRule="auto"/>
        <w:jc w:val="center"/>
        <w:rPr>
          <w:rFonts w:ascii="Times New Roman" w:hAnsi="Times New Roman" w:cs="Times New Roman"/>
          <w:sz w:val="28"/>
          <w:szCs w:val="28"/>
        </w:rPr>
      </w:pPr>
    </w:p>
    <w:p w:rsidR="00757C53" w:rsidRDefault="00757C53" w:rsidP="00757C53">
      <w:pPr>
        <w:spacing w:after="0" w:line="240" w:lineRule="auto"/>
        <w:jc w:val="both"/>
        <w:rPr>
          <w:rFonts w:ascii="Times New Roman" w:hAnsi="Times New Roman" w:cs="Times New Roman"/>
          <w:sz w:val="28"/>
          <w:szCs w:val="28"/>
        </w:rPr>
      </w:pPr>
    </w:p>
    <w:p w:rsidR="00757C53" w:rsidRDefault="00757C53" w:rsidP="00757C53">
      <w:pPr>
        <w:spacing w:after="0" w:line="240" w:lineRule="auto"/>
        <w:jc w:val="both"/>
        <w:rPr>
          <w:rFonts w:ascii="Times New Roman" w:hAnsi="Times New Roman" w:cs="Times New Roman"/>
          <w:sz w:val="28"/>
          <w:szCs w:val="28"/>
        </w:rPr>
      </w:pPr>
    </w:p>
    <w:p w:rsidR="00757C53" w:rsidRDefault="00757C53" w:rsidP="00757C5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 23.01.2014                                                                                                   № 3</w:t>
      </w:r>
    </w:p>
    <w:p w:rsidR="00757C53" w:rsidRDefault="00757C53" w:rsidP="00AB6CBF">
      <w:pPr>
        <w:spacing w:after="0" w:line="240" w:lineRule="auto"/>
        <w:jc w:val="both"/>
        <w:rPr>
          <w:rFonts w:ascii="Times New Roman" w:hAnsi="Times New Roman" w:cs="Times New Roman"/>
          <w:sz w:val="28"/>
          <w:szCs w:val="28"/>
        </w:rPr>
      </w:pPr>
    </w:p>
    <w:p w:rsidR="00757C53" w:rsidRDefault="00757C53" w:rsidP="00AB6CBF">
      <w:pPr>
        <w:spacing w:after="0" w:line="240" w:lineRule="auto"/>
        <w:jc w:val="both"/>
        <w:rPr>
          <w:rFonts w:ascii="Times New Roman" w:hAnsi="Times New Roman" w:cs="Times New Roman"/>
          <w:sz w:val="28"/>
          <w:szCs w:val="28"/>
        </w:rPr>
      </w:pPr>
    </w:p>
    <w:p w:rsidR="004B43BD" w:rsidRPr="00AC66DC" w:rsidRDefault="00F50AC7" w:rsidP="00AB6C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B43BD" w:rsidRPr="00503405">
        <w:rPr>
          <w:rFonts w:ascii="Times New Roman" w:hAnsi="Times New Roman" w:cs="Times New Roman"/>
          <w:sz w:val="28"/>
          <w:szCs w:val="28"/>
        </w:rPr>
        <w:t xml:space="preserve">Об утверждении </w:t>
      </w:r>
      <w:r w:rsidR="00AC66DC">
        <w:rPr>
          <w:rFonts w:ascii="Times New Roman" w:hAnsi="Times New Roman" w:cs="Times New Roman"/>
          <w:sz w:val="28"/>
          <w:szCs w:val="28"/>
        </w:rPr>
        <w:t>стандарта</w:t>
      </w:r>
      <w:r w:rsidR="00AB6CBF" w:rsidRPr="00AB6CBF">
        <w:rPr>
          <w:rFonts w:ascii="Times New Roman" w:hAnsi="Times New Roman" w:cs="Times New Roman"/>
          <w:sz w:val="28"/>
          <w:szCs w:val="28"/>
        </w:rPr>
        <w:t xml:space="preserve"> </w:t>
      </w:r>
      <w:r w:rsidR="00AB6CBF">
        <w:rPr>
          <w:rFonts w:ascii="Times New Roman" w:hAnsi="Times New Roman" w:cs="Times New Roman"/>
          <w:sz w:val="28"/>
          <w:szCs w:val="28"/>
        </w:rPr>
        <w:t>внешнего</w:t>
      </w:r>
      <w:r w:rsidR="00AC66DC">
        <w:rPr>
          <w:rFonts w:ascii="Times New Roman" w:hAnsi="Times New Roman" w:cs="Times New Roman"/>
          <w:sz w:val="28"/>
          <w:szCs w:val="28"/>
        </w:rPr>
        <w:t xml:space="preserve"> муниципального финансового контроля </w:t>
      </w:r>
      <w:r w:rsidR="00AB6CBF">
        <w:rPr>
          <w:rFonts w:ascii="Times New Roman" w:hAnsi="Times New Roman" w:cs="Times New Roman"/>
          <w:sz w:val="28"/>
          <w:szCs w:val="28"/>
        </w:rPr>
        <w:t xml:space="preserve">СВМФК-3 </w:t>
      </w:r>
      <w:r w:rsidR="00AC66DC">
        <w:rPr>
          <w:rFonts w:ascii="Times New Roman" w:hAnsi="Times New Roman" w:cs="Times New Roman"/>
          <w:sz w:val="28"/>
          <w:szCs w:val="28"/>
        </w:rPr>
        <w:t xml:space="preserve">«Внешняя проверка годового отчета об исполнении бюджета </w:t>
      </w:r>
      <w:proofErr w:type="spellStart"/>
      <w:r w:rsidR="00AC66DC">
        <w:rPr>
          <w:rFonts w:ascii="Times New Roman" w:hAnsi="Times New Roman" w:cs="Times New Roman"/>
          <w:sz w:val="28"/>
          <w:szCs w:val="28"/>
        </w:rPr>
        <w:t>Ульчского</w:t>
      </w:r>
      <w:proofErr w:type="spellEnd"/>
      <w:r w:rsidR="00AC66DC">
        <w:rPr>
          <w:rFonts w:ascii="Times New Roman" w:hAnsi="Times New Roman" w:cs="Times New Roman"/>
          <w:sz w:val="28"/>
          <w:szCs w:val="28"/>
        </w:rPr>
        <w:t xml:space="preserve"> муниципального района»</w:t>
      </w:r>
    </w:p>
    <w:p w:rsidR="004B43BD" w:rsidRPr="00503405" w:rsidRDefault="004B43BD" w:rsidP="004B43BD">
      <w:pPr>
        <w:rPr>
          <w:rFonts w:ascii="Times New Roman" w:hAnsi="Times New Roman" w:cs="Times New Roman"/>
          <w:sz w:val="28"/>
          <w:szCs w:val="28"/>
        </w:rPr>
      </w:pPr>
    </w:p>
    <w:p w:rsidR="004B43BD" w:rsidRPr="00503405" w:rsidRDefault="004B43BD" w:rsidP="004B43BD">
      <w:pPr>
        <w:rPr>
          <w:rFonts w:ascii="Times New Roman" w:hAnsi="Times New Roman" w:cs="Times New Roman"/>
          <w:sz w:val="28"/>
          <w:szCs w:val="28"/>
        </w:rPr>
      </w:pPr>
    </w:p>
    <w:p w:rsidR="004B43BD" w:rsidRPr="008A0101" w:rsidRDefault="004B43BD" w:rsidP="004B43BD">
      <w:pPr>
        <w:spacing w:after="0" w:line="240" w:lineRule="auto"/>
        <w:jc w:val="both"/>
        <w:rPr>
          <w:rFonts w:ascii="Times New Roman" w:hAnsi="Times New Roman" w:cs="Times New Roman"/>
          <w:sz w:val="28"/>
          <w:szCs w:val="28"/>
        </w:rPr>
      </w:pPr>
      <w:r w:rsidRPr="00503405">
        <w:rPr>
          <w:rFonts w:ascii="Times New Roman" w:hAnsi="Times New Roman" w:cs="Times New Roman"/>
          <w:sz w:val="28"/>
          <w:szCs w:val="28"/>
        </w:rPr>
        <w:t xml:space="preserve">  </w:t>
      </w:r>
      <w:r w:rsidR="00AC66DC">
        <w:rPr>
          <w:rFonts w:ascii="Times New Roman" w:hAnsi="Times New Roman" w:cs="Times New Roman"/>
          <w:sz w:val="28"/>
          <w:szCs w:val="28"/>
        </w:rPr>
        <w:t xml:space="preserve">       В соответствии со статьями 9,11 Федерального закона от 07.02.2011 </w:t>
      </w:r>
      <w:r w:rsidR="00AB6CBF">
        <w:rPr>
          <w:rFonts w:ascii="Times New Roman" w:hAnsi="Times New Roman" w:cs="Times New Roman"/>
          <w:sz w:val="28"/>
          <w:szCs w:val="28"/>
        </w:rPr>
        <w:t xml:space="preserve">    </w:t>
      </w:r>
      <w:r w:rsidR="00AC66DC">
        <w:rPr>
          <w:rFonts w:ascii="Times New Roman" w:hAnsi="Times New Roman" w:cs="Times New Roman"/>
          <w:sz w:val="28"/>
          <w:szCs w:val="28"/>
        </w:rPr>
        <w:t>№ 6-ФЗ «Об общих принципах организации и деятельности</w:t>
      </w:r>
      <w:r w:rsidRPr="00503405">
        <w:rPr>
          <w:rFonts w:ascii="Times New Roman" w:hAnsi="Times New Roman" w:cs="Times New Roman"/>
          <w:sz w:val="28"/>
          <w:szCs w:val="28"/>
        </w:rPr>
        <w:t xml:space="preserve"> </w:t>
      </w:r>
      <w:r w:rsidR="00C970BD">
        <w:rPr>
          <w:rFonts w:ascii="Times New Roman" w:hAnsi="Times New Roman" w:cs="Times New Roman"/>
          <w:sz w:val="28"/>
          <w:szCs w:val="28"/>
        </w:rPr>
        <w:t>контрольно-счетных органов субъектов Российской Федерации и муниципальных образований», разделам</w:t>
      </w:r>
      <w:r w:rsidR="007C21AE">
        <w:rPr>
          <w:rFonts w:ascii="Times New Roman" w:hAnsi="Times New Roman" w:cs="Times New Roman"/>
          <w:sz w:val="28"/>
          <w:szCs w:val="28"/>
        </w:rPr>
        <w:t xml:space="preserve"> 9,11</w:t>
      </w:r>
      <w:r>
        <w:rPr>
          <w:rFonts w:ascii="Times New Roman" w:hAnsi="Times New Roman" w:cs="Times New Roman"/>
          <w:sz w:val="28"/>
          <w:szCs w:val="28"/>
        </w:rPr>
        <w:t xml:space="preserve"> Положения «О Контрольно-счетной палате </w:t>
      </w:r>
      <w:proofErr w:type="spellStart"/>
      <w:r>
        <w:rPr>
          <w:rFonts w:ascii="Times New Roman" w:hAnsi="Times New Roman" w:cs="Times New Roman"/>
          <w:sz w:val="28"/>
          <w:szCs w:val="28"/>
        </w:rPr>
        <w:t>Ульчского</w:t>
      </w:r>
      <w:proofErr w:type="spellEnd"/>
      <w:r>
        <w:rPr>
          <w:rFonts w:ascii="Times New Roman" w:hAnsi="Times New Roman" w:cs="Times New Roman"/>
          <w:sz w:val="28"/>
          <w:szCs w:val="28"/>
        </w:rPr>
        <w:t xml:space="preserve"> муниципального района Хабаровского края» утвержденного решением Собрания депутатов </w:t>
      </w:r>
      <w:proofErr w:type="spellStart"/>
      <w:r>
        <w:rPr>
          <w:rFonts w:ascii="Times New Roman" w:hAnsi="Times New Roman" w:cs="Times New Roman"/>
          <w:sz w:val="28"/>
          <w:szCs w:val="28"/>
        </w:rPr>
        <w:t>Ульчского</w:t>
      </w:r>
      <w:proofErr w:type="spellEnd"/>
      <w:r>
        <w:rPr>
          <w:rFonts w:ascii="Times New Roman" w:hAnsi="Times New Roman" w:cs="Times New Roman"/>
          <w:sz w:val="28"/>
          <w:szCs w:val="28"/>
        </w:rPr>
        <w:t xml:space="preserve"> муниципального района от 31.10.2012 № 458,</w:t>
      </w:r>
      <w:r w:rsidRPr="00503405">
        <w:rPr>
          <w:rFonts w:ascii="Times New Roman" w:hAnsi="Times New Roman" w:cs="Times New Roman"/>
          <w:sz w:val="28"/>
          <w:szCs w:val="28"/>
        </w:rPr>
        <w:t xml:space="preserve"> </w:t>
      </w:r>
      <w:r w:rsidR="007C21AE">
        <w:rPr>
          <w:rFonts w:ascii="Times New Roman" w:hAnsi="Times New Roman" w:cs="Times New Roman"/>
          <w:sz w:val="28"/>
          <w:szCs w:val="28"/>
        </w:rPr>
        <w:t xml:space="preserve">регламента Контрольно-счетной палаты, утвержденного </w:t>
      </w:r>
      <w:r w:rsidR="00AB6CBF">
        <w:rPr>
          <w:rFonts w:ascii="Times New Roman" w:hAnsi="Times New Roman" w:cs="Times New Roman"/>
          <w:sz w:val="28"/>
          <w:szCs w:val="28"/>
        </w:rPr>
        <w:t xml:space="preserve">распоряжением </w:t>
      </w:r>
      <w:r w:rsidR="007C21AE">
        <w:rPr>
          <w:rFonts w:ascii="Times New Roman" w:hAnsi="Times New Roman" w:cs="Times New Roman"/>
          <w:sz w:val="28"/>
          <w:szCs w:val="28"/>
        </w:rPr>
        <w:t xml:space="preserve">Контрольно-счетной палатой от </w:t>
      </w:r>
      <w:r w:rsidR="008A0101" w:rsidRPr="008A0101">
        <w:rPr>
          <w:rFonts w:ascii="Times New Roman" w:hAnsi="Times New Roman" w:cs="Times New Roman"/>
          <w:sz w:val="28"/>
          <w:szCs w:val="28"/>
        </w:rPr>
        <w:t xml:space="preserve">23.01.2014 </w:t>
      </w:r>
      <w:r w:rsidR="008A0101">
        <w:rPr>
          <w:rFonts w:ascii="Times New Roman" w:hAnsi="Times New Roman" w:cs="Times New Roman"/>
          <w:sz w:val="28"/>
          <w:szCs w:val="28"/>
        </w:rPr>
        <w:t>№</w:t>
      </w:r>
      <w:r w:rsidR="00AB6CBF">
        <w:rPr>
          <w:rFonts w:ascii="Times New Roman" w:hAnsi="Times New Roman" w:cs="Times New Roman"/>
          <w:sz w:val="28"/>
          <w:szCs w:val="28"/>
        </w:rPr>
        <w:t xml:space="preserve"> </w:t>
      </w:r>
      <w:r w:rsidR="008A0101">
        <w:rPr>
          <w:rFonts w:ascii="Times New Roman" w:hAnsi="Times New Roman" w:cs="Times New Roman"/>
          <w:sz w:val="28"/>
          <w:szCs w:val="28"/>
        </w:rPr>
        <w:t>2.</w:t>
      </w:r>
    </w:p>
    <w:p w:rsidR="004B43BD" w:rsidRDefault="004B43BD" w:rsidP="004B43BD">
      <w:pPr>
        <w:spacing w:after="0" w:line="240" w:lineRule="auto"/>
        <w:jc w:val="both"/>
        <w:rPr>
          <w:rFonts w:ascii="Times New Roman" w:hAnsi="Times New Roman" w:cs="Times New Roman"/>
          <w:sz w:val="28"/>
          <w:szCs w:val="28"/>
        </w:rPr>
      </w:pPr>
      <w:r w:rsidRPr="00503405">
        <w:rPr>
          <w:rFonts w:ascii="Times New Roman" w:hAnsi="Times New Roman" w:cs="Times New Roman"/>
          <w:sz w:val="28"/>
          <w:szCs w:val="28"/>
        </w:rPr>
        <w:t xml:space="preserve">         1. Утвердить </w:t>
      </w:r>
      <w:r w:rsidR="007C21AE">
        <w:rPr>
          <w:rFonts w:ascii="Times New Roman" w:hAnsi="Times New Roman" w:cs="Times New Roman"/>
          <w:sz w:val="28"/>
          <w:szCs w:val="28"/>
        </w:rPr>
        <w:t>стандарт</w:t>
      </w:r>
      <w:r w:rsidR="00F50AC7" w:rsidRPr="00F50AC7">
        <w:rPr>
          <w:rFonts w:ascii="Times New Roman" w:hAnsi="Times New Roman" w:cs="Times New Roman"/>
          <w:sz w:val="28"/>
          <w:szCs w:val="28"/>
        </w:rPr>
        <w:t xml:space="preserve"> </w:t>
      </w:r>
      <w:r w:rsidR="00F50AC7">
        <w:rPr>
          <w:rFonts w:ascii="Times New Roman" w:hAnsi="Times New Roman" w:cs="Times New Roman"/>
          <w:sz w:val="28"/>
          <w:szCs w:val="28"/>
        </w:rPr>
        <w:t>внешнего</w:t>
      </w:r>
      <w:r w:rsidR="007C21AE">
        <w:rPr>
          <w:rFonts w:ascii="Times New Roman" w:hAnsi="Times New Roman" w:cs="Times New Roman"/>
          <w:sz w:val="28"/>
          <w:szCs w:val="28"/>
        </w:rPr>
        <w:t xml:space="preserve"> муниципального финансового контроля</w:t>
      </w:r>
      <w:r w:rsidR="00AB6CBF">
        <w:rPr>
          <w:rFonts w:ascii="Times New Roman" w:hAnsi="Times New Roman" w:cs="Times New Roman"/>
          <w:sz w:val="28"/>
          <w:szCs w:val="28"/>
        </w:rPr>
        <w:t xml:space="preserve">  </w:t>
      </w:r>
      <w:r w:rsidR="007C21AE">
        <w:rPr>
          <w:rFonts w:ascii="Times New Roman" w:hAnsi="Times New Roman" w:cs="Times New Roman"/>
          <w:sz w:val="28"/>
          <w:szCs w:val="28"/>
        </w:rPr>
        <w:t xml:space="preserve"> </w:t>
      </w:r>
      <w:r w:rsidR="00AB6CBF">
        <w:rPr>
          <w:rFonts w:ascii="Times New Roman" w:hAnsi="Times New Roman" w:cs="Times New Roman"/>
          <w:sz w:val="28"/>
          <w:szCs w:val="28"/>
        </w:rPr>
        <w:t xml:space="preserve">СВМФК-3 </w:t>
      </w:r>
      <w:r w:rsidR="007C21AE">
        <w:rPr>
          <w:rFonts w:ascii="Times New Roman" w:hAnsi="Times New Roman" w:cs="Times New Roman"/>
          <w:sz w:val="28"/>
          <w:szCs w:val="28"/>
        </w:rPr>
        <w:t>«Внешняя проверка годового отчета об исполнении</w:t>
      </w:r>
      <w:r w:rsidRPr="00503405">
        <w:rPr>
          <w:rFonts w:ascii="Times New Roman" w:hAnsi="Times New Roman" w:cs="Times New Roman"/>
          <w:sz w:val="28"/>
          <w:szCs w:val="28"/>
        </w:rPr>
        <w:t xml:space="preserve"> </w:t>
      </w:r>
      <w:r w:rsidR="007C21AE">
        <w:rPr>
          <w:rFonts w:ascii="Times New Roman" w:hAnsi="Times New Roman" w:cs="Times New Roman"/>
          <w:sz w:val="28"/>
          <w:szCs w:val="28"/>
        </w:rPr>
        <w:t xml:space="preserve">бюджета </w:t>
      </w:r>
      <w:proofErr w:type="spellStart"/>
      <w:r w:rsidR="007C21AE">
        <w:rPr>
          <w:rFonts w:ascii="Times New Roman" w:hAnsi="Times New Roman" w:cs="Times New Roman"/>
          <w:sz w:val="28"/>
          <w:szCs w:val="28"/>
        </w:rPr>
        <w:t>Ульчского</w:t>
      </w:r>
      <w:proofErr w:type="spellEnd"/>
      <w:r w:rsidR="007C21AE">
        <w:rPr>
          <w:rFonts w:ascii="Times New Roman" w:hAnsi="Times New Roman" w:cs="Times New Roman"/>
          <w:sz w:val="28"/>
          <w:szCs w:val="28"/>
        </w:rPr>
        <w:t xml:space="preserve"> муниципального района».</w:t>
      </w:r>
    </w:p>
    <w:p w:rsidR="00AB6CBF" w:rsidRDefault="004B43BD" w:rsidP="004B43B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Признать утратившим силу распоряжение Контрольно-счетной палаты при Собрании депутатов </w:t>
      </w:r>
      <w:proofErr w:type="spellStart"/>
      <w:r>
        <w:rPr>
          <w:rFonts w:ascii="Times New Roman" w:hAnsi="Times New Roman" w:cs="Times New Roman"/>
          <w:sz w:val="28"/>
          <w:szCs w:val="28"/>
        </w:rPr>
        <w:t>Ульчского</w:t>
      </w:r>
      <w:proofErr w:type="spellEnd"/>
      <w:r>
        <w:rPr>
          <w:rFonts w:ascii="Times New Roman" w:hAnsi="Times New Roman" w:cs="Times New Roman"/>
          <w:sz w:val="28"/>
          <w:szCs w:val="28"/>
        </w:rPr>
        <w:t xml:space="preserve"> муниципального Хабаровского края от </w:t>
      </w:r>
      <w:r w:rsidR="007C21AE">
        <w:rPr>
          <w:rFonts w:ascii="Times New Roman" w:hAnsi="Times New Roman" w:cs="Times New Roman"/>
          <w:sz w:val="28"/>
          <w:szCs w:val="28"/>
        </w:rPr>
        <w:t>21.02.2012</w:t>
      </w:r>
      <w:r>
        <w:rPr>
          <w:rFonts w:ascii="Times New Roman" w:hAnsi="Times New Roman" w:cs="Times New Roman"/>
          <w:sz w:val="28"/>
          <w:szCs w:val="28"/>
        </w:rPr>
        <w:t xml:space="preserve"> № </w:t>
      </w:r>
      <w:r w:rsidR="007C21AE">
        <w:rPr>
          <w:rFonts w:ascii="Times New Roman" w:hAnsi="Times New Roman" w:cs="Times New Roman"/>
          <w:sz w:val="28"/>
          <w:szCs w:val="28"/>
        </w:rPr>
        <w:t>8</w:t>
      </w:r>
      <w:r>
        <w:rPr>
          <w:rFonts w:ascii="Times New Roman" w:hAnsi="Times New Roman" w:cs="Times New Roman"/>
          <w:sz w:val="28"/>
          <w:szCs w:val="28"/>
        </w:rPr>
        <w:t xml:space="preserve"> «Об утверждении </w:t>
      </w:r>
      <w:r w:rsidR="00AB6CBF">
        <w:rPr>
          <w:rFonts w:ascii="Times New Roman" w:hAnsi="Times New Roman" w:cs="Times New Roman"/>
          <w:sz w:val="28"/>
          <w:szCs w:val="28"/>
        </w:rPr>
        <w:t xml:space="preserve">стандарта муниципального финансового контроля «Внешняя проверка годового отчета об исполнении бюджета </w:t>
      </w:r>
      <w:proofErr w:type="spellStart"/>
      <w:r w:rsidR="00AB6CBF">
        <w:rPr>
          <w:rFonts w:ascii="Times New Roman" w:hAnsi="Times New Roman" w:cs="Times New Roman"/>
          <w:sz w:val="28"/>
          <w:szCs w:val="28"/>
        </w:rPr>
        <w:t>Ульчского</w:t>
      </w:r>
      <w:proofErr w:type="spellEnd"/>
      <w:r w:rsidR="00AB6CBF">
        <w:rPr>
          <w:rFonts w:ascii="Times New Roman" w:hAnsi="Times New Roman" w:cs="Times New Roman"/>
          <w:sz w:val="28"/>
          <w:szCs w:val="28"/>
        </w:rPr>
        <w:t xml:space="preserve"> муниципального района».</w:t>
      </w:r>
    </w:p>
    <w:p w:rsidR="004B43BD" w:rsidRPr="00503405" w:rsidRDefault="00AB6CBF" w:rsidP="004B43B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B43BD" w:rsidRPr="00503405">
        <w:rPr>
          <w:rFonts w:ascii="Times New Roman" w:hAnsi="Times New Roman" w:cs="Times New Roman"/>
          <w:sz w:val="28"/>
          <w:szCs w:val="28"/>
        </w:rPr>
        <w:t>.</w:t>
      </w:r>
      <w:r w:rsidR="004B43BD">
        <w:rPr>
          <w:rFonts w:ascii="Times New Roman" w:hAnsi="Times New Roman" w:cs="Times New Roman"/>
          <w:sz w:val="28"/>
          <w:szCs w:val="28"/>
        </w:rPr>
        <w:t xml:space="preserve"> </w:t>
      </w:r>
      <w:proofErr w:type="gramStart"/>
      <w:r w:rsidR="004B43BD">
        <w:rPr>
          <w:rFonts w:ascii="Times New Roman" w:hAnsi="Times New Roman" w:cs="Times New Roman"/>
          <w:sz w:val="28"/>
          <w:szCs w:val="28"/>
        </w:rPr>
        <w:t>Контроль за</w:t>
      </w:r>
      <w:proofErr w:type="gramEnd"/>
      <w:r w:rsidR="004B43BD">
        <w:rPr>
          <w:rFonts w:ascii="Times New Roman" w:hAnsi="Times New Roman" w:cs="Times New Roman"/>
          <w:sz w:val="28"/>
          <w:szCs w:val="28"/>
        </w:rPr>
        <w:t xml:space="preserve"> выполнением настоящего распоряжения оставляю за собой.</w:t>
      </w:r>
    </w:p>
    <w:p w:rsidR="004B43BD" w:rsidRPr="00503405" w:rsidRDefault="004B43BD" w:rsidP="004B43BD">
      <w:pPr>
        <w:rPr>
          <w:rFonts w:ascii="Times New Roman" w:hAnsi="Times New Roman" w:cs="Times New Roman"/>
          <w:sz w:val="28"/>
          <w:szCs w:val="28"/>
        </w:rPr>
      </w:pPr>
    </w:p>
    <w:p w:rsidR="004B43BD" w:rsidRPr="00503405" w:rsidRDefault="004B43BD" w:rsidP="004B43BD">
      <w:pPr>
        <w:rPr>
          <w:rFonts w:ascii="Times New Roman" w:hAnsi="Times New Roman" w:cs="Times New Roman"/>
          <w:sz w:val="28"/>
          <w:szCs w:val="28"/>
        </w:rPr>
      </w:pPr>
    </w:p>
    <w:p w:rsidR="004B43BD" w:rsidRPr="00503405" w:rsidRDefault="004B43BD" w:rsidP="004B43BD">
      <w:pPr>
        <w:rPr>
          <w:rFonts w:ascii="Times New Roman" w:hAnsi="Times New Roman" w:cs="Times New Roman"/>
          <w:sz w:val="28"/>
          <w:szCs w:val="28"/>
        </w:rPr>
      </w:pPr>
    </w:p>
    <w:p w:rsidR="004B43BD" w:rsidRPr="00503405" w:rsidRDefault="004B43BD" w:rsidP="004B43BD">
      <w:pPr>
        <w:spacing w:after="0" w:line="240" w:lineRule="auto"/>
        <w:rPr>
          <w:rFonts w:ascii="Times New Roman" w:hAnsi="Times New Roman" w:cs="Times New Roman"/>
          <w:sz w:val="28"/>
          <w:szCs w:val="28"/>
        </w:rPr>
      </w:pPr>
      <w:r w:rsidRPr="00503405">
        <w:rPr>
          <w:rFonts w:ascii="Times New Roman" w:hAnsi="Times New Roman" w:cs="Times New Roman"/>
          <w:sz w:val="28"/>
          <w:szCs w:val="28"/>
        </w:rPr>
        <w:t>Председатель контрольно-</w:t>
      </w:r>
    </w:p>
    <w:p w:rsidR="004B43BD" w:rsidRDefault="004B43BD" w:rsidP="004B43BD">
      <w:pPr>
        <w:rPr>
          <w:rFonts w:ascii="Times New Roman" w:hAnsi="Times New Roman" w:cs="Times New Roman"/>
          <w:sz w:val="28"/>
          <w:szCs w:val="28"/>
        </w:rPr>
      </w:pPr>
      <w:r w:rsidRPr="00503405">
        <w:rPr>
          <w:rFonts w:ascii="Times New Roman" w:hAnsi="Times New Roman" w:cs="Times New Roman"/>
          <w:sz w:val="28"/>
          <w:szCs w:val="28"/>
        </w:rPr>
        <w:t xml:space="preserve">счетной палаты                                                                                 </w:t>
      </w:r>
      <w:proofErr w:type="spellStart"/>
      <w:r w:rsidRPr="00503405">
        <w:rPr>
          <w:rFonts w:ascii="Times New Roman" w:hAnsi="Times New Roman" w:cs="Times New Roman"/>
          <w:sz w:val="28"/>
          <w:szCs w:val="28"/>
        </w:rPr>
        <w:t>Г.Л.Бабина</w:t>
      </w:r>
      <w:proofErr w:type="spellEnd"/>
    </w:p>
    <w:p w:rsidR="00AD6C5A" w:rsidRDefault="00AD6C5A" w:rsidP="004B43BD">
      <w:pPr>
        <w:rPr>
          <w:rFonts w:ascii="Times New Roman" w:hAnsi="Times New Roman" w:cs="Times New Roman"/>
          <w:sz w:val="28"/>
          <w:szCs w:val="28"/>
        </w:rPr>
      </w:pPr>
    </w:p>
    <w:p w:rsidR="00A4315D" w:rsidRDefault="00A4315D" w:rsidP="004B43BD">
      <w:pPr>
        <w:rPr>
          <w:rFonts w:ascii="Times New Roman" w:hAnsi="Times New Roman" w:cs="Times New Roman"/>
          <w:sz w:val="28"/>
          <w:szCs w:val="28"/>
        </w:rPr>
      </w:pPr>
    </w:p>
    <w:p w:rsidR="00AD6C5A" w:rsidRPr="00AD6C5A" w:rsidRDefault="00AD6C5A" w:rsidP="00AD6C5A">
      <w:pPr>
        <w:suppressAutoHyphens/>
        <w:spacing w:after="0" w:line="240" w:lineRule="auto"/>
        <w:ind w:left="5" w:hanging="5"/>
        <w:jc w:val="center"/>
        <w:rPr>
          <w:rFonts w:ascii="Times New Roman" w:eastAsia="Times New Roman" w:hAnsi="Times New Roman" w:cs="Times New Roman"/>
          <w:b/>
          <w:sz w:val="28"/>
          <w:szCs w:val="28"/>
          <w:lang w:eastAsia="ar-SA"/>
        </w:rPr>
      </w:pPr>
    </w:p>
    <w:p w:rsidR="00AD6C5A" w:rsidRPr="00AD6C5A" w:rsidRDefault="00AD6C5A" w:rsidP="00AD6C5A">
      <w:pPr>
        <w:suppressAutoHyphens/>
        <w:spacing w:after="0" w:line="240" w:lineRule="auto"/>
        <w:ind w:left="5" w:hanging="5"/>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lastRenderedPageBreak/>
        <w:t>КОНТРОЛЬНО-СЧЕТНАЯ ПАЛАТА</w:t>
      </w:r>
    </w:p>
    <w:p w:rsidR="00AD6C5A" w:rsidRPr="00AD6C5A" w:rsidRDefault="00AD6C5A" w:rsidP="00AD6C5A">
      <w:pPr>
        <w:suppressAutoHyphens/>
        <w:spacing w:after="0" w:line="240" w:lineRule="auto"/>
        <w:ind w:left="5" w:hanging="5"/>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t>УЛЬЧСКОГО МУНИЦИПАЛЬНОГО РАЙОНА</w:t>
      </w:r>
    </w:p>
    <w:p w:rsidR="00AD6C5A" w:rsidRPr="00AD6C5A" w:rsidRDefault="00AD6C5A" w:rsidP="00AD6C5A">
      <w:pPr>
        <w:suppressAutoHyphens/>
        <w:spacing w:after="0" w:line="240" w:lineRule="auto"/>
        <w:ind w:left="5" w:hanging="5"/>
        <w:jc w:val="center"/>
        <w:rPr>
          <w:rFonts w:ascii="Times New Roman" w:eastAsia="Times New Roman" w:hAnsi="Times New Roman" w:cs="Times New Roman"/>
          <w:sz w:val="20"/>
          <w:szCs w:val="28"/>
          <w:lang w:eastAsia="ar-SA"/>
        </w:rPr>
      </w:pPr>
      <w:r w:rsidRPr="00AD6C5A">
        <w:rPr>
          <w:rFonts w:ascii="Times New Roman" w:eastAsia="Times New Roman" w:hAnsi="Times New Roman" w:cs="Times New Roman"/>
          <w:b/>
          <w:sz w:val="28"/>
          <w:szCs w:val="28"/>
          <w:lang w:eastAsia="ar-SA"/>
        </w:rPr>
        <w:t>Хабаровского края</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t>СТАНДАРТ ВНЕШНЕГО МУНИЦИПАЛЬНОГО ФИНАНСОВОГО КОНТРОЛЯ</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spacing w:after="0" w:line="240" w:lineRule="auto"/>
        <w:jc w:val="center"/>
        <w:outlineLvl w:val="2"/>
        <w:rPr>
          <w:rFonts w:ascii="Times New Roman" w:eastAsia="Times New Roman" w:hAnsi="Times New Roman" w:cs="Times New Roman"/>
          <w:b/>
          <w:snapToGrid w:val="0"/>
          <w:color w:val="000000"/>
          <w:sz w:val="28"/>
          <w:szCs w:val="28"/>
          <w:lang w:eastAsia="ru-RU"/>
        </w:rPr>
      </w:pPr>
      <w:r w:rsidRPr="00AD6C5A">
        <w:rPr>
          <w:rFonts w:ascii="Times New Roman" w:eastAsia="Times New Roman" w:hAnsi="Times New Roman" w:cs="Times New Roman"/>
          <w:b/>
          <w:snapToGrid w:val="0"/>
          <w:color w:val="000000"/>
          <w:sz w:val="28"/>
          <w:szCs w:val="28"/>
          <w:lang w:eastAsia="ru-RU"/>
        </w:rPr>
        <w:t>СВМФК 3 «ВНЕШНЯЯ ПРОВЕРКА ГОДОВОГО ОТЧЕТА ОБ ИСПОЛНЕНИИ БЮДЖЕТА УЛЬЧСКОГО МУНИЦИПАЛЬНОГО РАЙОНА»</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4"/>
          <w:szCs w:val="24"/>
          <w:lang w:eastAsia="ar-SA"/>
        </w:rPr>
      </w:pPr>
      <w:proofErr w:type="gramStart"/>
      <w:r w:rsidRPr="00AD6C5A">
        <w:rPr>
          <w:rFonts w:ascii="Times New Roman" w:eastAsia="Times New Roman" w:hAnsi="Times New Roman" w:cs="Times New Roman"/>
          <w:sz w:val="24"/>
          <w:szCs w:val="24"/>
          <w:lang w:eastAsia="ar-SA"/>
        </w:rPr>
        <w:t xml:space="preserve">(утвержден распоряжением  Контрольно-счетной палаты </w:t>
      </w:r>
      <w:proofErr w:type="gramEnd"/>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4"/>
          <w:szCs w:val="24"/>
          <w:lang w:eastAsia="ar-SA"/>
        </w:rPr>
      </w:pPr>
      <w:proofErr w:type="spellStart"/>
      <w:r w:rsidRPr="00AD6C5A">
        <w:rPr>
          <w:rFonts w:ascii="Times New Roman" w:eastAsia="Times New Roman" w:hAnsi="Times New Roman" w:cs="Times New Roman"/>
          <w:sz w:val="24"/>
          <w:szCs w:val="24"/>
          <w:lang w:eastAsia="ar-SA"/>
        </w:rPr>
        <w:t>Ульчского</w:t>
      </w:r>
      <w:proofErr w:type="spellEnd"/>
      <w:r w:rsidRPr="00AD6C5A">
        <w:rPr>
          <w:rFonts w:ascii="Times New Roman" w:eastAsia="Times New Roman" w:hAnsi="Times New Roman" w:cs="Times New Roman"/>
          <w:sz w:val="24"/>
          <w:szCs w:val="24"/>
          <w:lang w:eastAsia="ar-SA"/>
        </w:rPr>
        <w:t xml:space="preserve"> муниципального района Хабаровского края  </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4"/>
          <w:szCs w:val="24"/>
          <w:lang w:eastAsia="ar-SA"/>
        </w:rPr>
      </w:pPr>
      <w:r w:rsidRPr="00AD6C5A">
        <w:rPr>
          <w:rFonts w:ascii="Times New Roman" w:eastAsia="Times New Roman" w:hAnsi="Times New Roman" w:cs="Times New Roman"/>
          <w:sz w:val="24"/>
          <w:szCs w:val="24"/>
          <w:lang w:eastAsia="ar-SA"/>
        </w:rPr>
        <w:t>от  23.01.2014  № 3)</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4"/>
          <w:szCs w:val="24"/>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right"/>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jc w:val="center"/>
        <w:rPr>
          <w:rFonts w:ascii="Times New Roman" w:eastAsia="Times New Roman" w:hAnsi="Times New Roman" w:cs="Times New Roman"/>
          <w:b/>
          <w:sz w:val="28"/>
          <w:szCs w:val="28"/>
          <w:lang w:eastAsia="ar-SA"/>
        </w:rPr>
      </w:pPr>
      <w:proofErr w:type="spellStart"/>
      <w:r w:rsidRPr="00AD6C5A">
        <w:rPr>
          <w:rFonts w:ascii="Times New Roman" w:eastAsia="Times New Roman" w:hAnsi="Times New Roman" w:cs="Times New Roman"/>
          <w:b/>
          <w:sz w:val="28"/>
          <w:szCs w:val="28"/>
          <w:lang w:eastAsia="ar-SA"/>
        </w:rPr>
        <w:t>с</w:t>
      </w:r>
      <w:proofErr w:type="gramStart"/>
      <w:r w:rsidRPr="00AD6C5A">
        <w:rPr>
          <w:rFonts w:ascii="Times New Roman" w:eastAsia="Times New Roman" w:hAnsi="Times New Roman" w:cs="Times New Roman"/>
          <w:b/>
          <w:sz w:val="28"/>
          <w:szCs w:val="28"/>
          <w:lang w:eastAsia="ar-SA"/>
        </w:rPr>
        <w:t>.Б</w:t>
      </w:r>
      <w:proofErr w:type="gramEnd"/>
      <w:r w:rsidRPr="00AD6C5A">
        <w:rPr>
          <w:rFonts w:ascii="Times New Roman" w:eastAsia="Times New Roman" w:hAnsi="Times New Roman" w:cs="Times New Roman"/>
          <w:b/>
          <w:sz w:val="28"/>
          <w:szCs w:val="28"/>
          <w:lang w:eastAsia="ar-SA"/>
        </w:rPr>
        <w:t>огородское</w:t>
      </w:r>
      <w:proofErr w:type="spellEnd"/>
    </w:p>
    <w:p w:rsidR="00AD6C5A" w:rsidRPr="00AD6C5A" w:rsidRDefault="00AD6C5A" w:rsidP="00AD6C5A">
      <w:pPr>
        <w:tabs>
          <w:tab w:val="left" w:pos="1134"/>
        </w:tabs>
        <w:suppressAutoHyphens/>
        <w:spacing w:after="0" w:line="240" w:lineRule="auto"/>
        <w:ind w:firstLine="567"/>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w:t>
      </w:r>
      <w:r w:rsidRPr="00AD6C5A">
        <w:rPr>
          <w:rFonts w:ascii="Times New Roman" w:eastAsia="Times New Roman" w:hAnsi="Times New Roman" w:cs="Times New Roman"/>
          <w:b/>
          <w:sz w:val="28"/>
          <w:szCs w:val="28"/>
          <w:lang w:eastAsia="ar-SA"/>
        </w:rPr>
        <w:t>2014</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suppressAutoHyphens/>
        <w:spacing w:after="120" w:line="240" w:lineRule="auto"/>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t>Содержание</w:t>
      </w:r>
    </w:p>
    <w:p w:rsidR="00AD6C5A" w:rsidRPr="00AD6C5A" w:rsidRDefault="00AD6C5A" w:rsidP="00AD6C5A">
      <w:pPr>
        <w:widowControl w:val="0"/>
        <w:suppressAutoHyphens/>
        <w:spacing w:after="0" w:line="360" w:lineRule="auto"/>
        <w:jc w:val="center"/>
        <w:rPr>
          <w:rFonts w:ascii="Times New Roman" w:eastAsia="Times New Roman" w:hAnsi="Times New Roman" w:cs="Times New Roman"/>
          <w:sz w:val="28"/>
          <w:szCs w:val="28"/>
          <w:lang w:eastAsia="ar-SA"/>
        </w:rPr>
      </w:pPr>
    </w:p>
    <w:p w:rsidR="00AD6C5A" w:rsidRPr="00AD6C5A" w:rsidRDefault="00AD6C5A" w:rsidP="00AD6C5A">
      <w:pPr>
        <w:widowControl w:val="0"/>
        <w:suppressAutoHyphens/>
        <w:spacing w:after="0" w:line="36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lastRenderedPageBreak/>
        <w:t>1.Общие положения………………………………………………………….... 3</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2.</w:t>
      </w:r>
      <w:r w:rsidRPr="00AD6C5A">
        <w:rPr>
          <w:rFonts w:ascii="Times New Roman" w:eastAsia="Times New Roman" w:hAnsi="Times New Roman" w:cs="Times New Roman"/>
          <w:color w:val="000000"/>
          <w:sz w:val="28"/>
          <w:szCs w:val="28"/>
          <w:lang w:eastAsia="ru-RU"/>
        </w:rPr>
        <w:t>Цели и задачи проведения внешней проверки</w:t>
      </w:r>
      <w:r w:rsidRPr="00AD6C5A">
        <w:rPr>
          <w:rFonts w:ascii="Times New Roman" w:eastAsia="Times New Roman" w:hAnsi="Times New Roman" w:cs="Times New Roman"/>
          <w:sz w:val="28"/>
          <w:szCs w:val="28"/>
          <w:lang w:eastAsia="ar-SA"/>
        </w:rPr>
        <w:t xml:space="preserve"> ……………….……….….. 4</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3.</w:t>
      </w:r>
      <w:r w:rsidRPr="00AD6C5A">
        <w:rPr>
          <w:rFonts w:ascii="Times New Roman" w:eastAsia="Times New Roman" w:hAnsi="Times New Roman" w:cs="Times New Roman"/>
          <w:bCs/>
          <w:color w:val="000000"/>
          <w:sz w:val="28"/>
          <w:szCs w:val="28"/>
          <w:lang w:eastAsia="ru-RU"/>
        </w:rPr>
        <w:t>Методические  основы  проведения  внешней                                               проверки</w:t>
      </w:r>
      <w:r w:rsidRPr="00AD6C5A">
        <w:rPr>
          <w:rFonts w:ascii="Times New Roman" w:eastAsia="Times New Roman" w:hAnsi="Times New Roman" w:cs="Times New Roman"/>
          <w:sz w:val="28"/>
          <w:szCs w:val="28"/>
          <w:lang w:eastAsia="ar-SA"/>
        </w:rPr>
        <w:t xml:space="preserve"> …………………………..……………………………….....................5</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color w:val="000000"/>
          <w:sz w:val="28"/>
          <w:szCs w:val="28"/>
          <w:lang w:eastAsia="ru-RU"/>
        </w:rPr>
      </w:pPr>
      <w:r w:rsidRPr="00AD6C5A">
        <w:rPr>
          <w:rFonts w:ascii="Times New Roman" w:eastAsia="Times New Roman" w:hAnsi="Times New Roman" w:cs="Times New Roman"/>
          <w:sz w:val="28"/>
          <w:szCs w:val="28"/>
          <w:lang w:eastAsia="ar-SA"/>
        </w:rPr>
        <w:t>4.</w:t>
      </w:r>
      <w:r w:rsidRPr="00AD6C5A">
        <w:rPr>
          <w:rFonts w:ascii="Times New Roman" w:eastAsia="Times New Roman" w:hAnsi="Times New Roman" w:cs="Times New Roman"/>
          <w:color w:val="000000"/>
          <w:sz w:val="28"/>
          <w:szCs w:val="28"/>
          <w:lang w:eastAsia="ru-RU"/>
        </w:rPr>
        <w:t>Организация внешней проверки……………………………………………. 6</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color w:val="000000"/>
          <w:sz w:val="28"/>
          <w:szCs w:val="28"/>
          <w:lang w:eastAsia="ru-RU"/>
        </w:rPr>
      </w:pPr>
      <w:r w:rsidRPr="00AD6C5A">
        <w:rPr>
          <w:rFonts w:ascii="Times New Roman" w:eastAsia="Times New Roman" w:hAnsi="Times New Roman" w:cs="Times New Roman"/>
          <w:color w:val="000000"/>
          <w:sz w:val="28"/>
          <w:szCs w:val="28"/>
          <w:lang w:eastAsia="ru-RU"/>
        </w:rPr>
        <w:t>5.Общие принципы и требования к проведению внешней проверки……… 7</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color w:val="000000"/>
          <w:sz w:val="28"/>
          <w:szCs w:val="28"/>
          <w:lang w:eastAsia="ru-RU"/>
        </w:rPr>
      </w:pPr>
      <w:r w:rsidRPr="00AD6C5A">
        <w:rPr>
          <w:rFonts w:ascii="Times New Roman" w:eastAsia="Times New Roman" w:hAnsi="Times New Roman" w:cs="Times New Roman"/>
          <w:color w:val="000000"/>
          <w:sz w:val="28"/>
          <w:szCs w:val="28"/>
          <w:lang w:eastAsia="ru-RU"/>
        </w:rPr>
        <w:t>6.Формы и методы проведения внешней проверки…………………………..8</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color w:val="000000"/>
          <w:sz w:val="28"/>
          <w:szCs w:val="28"/>
          <w:lang w:eastAsia="ru-RU"/>
        </w:rPr>
      </w:pPr>
      <w:r w:rsidRPr="00AD6C5A">
        <w:rPr>
          <w:rFonts w:ascii="Times New Roman" w:eastAsia="Times New Roman" w:hAnsi="Times New Roman" w:cs="Times New Roman"/>
          <w:color w:val="000000"/>
          <w:sz w:val="28"/>
          <w:szCs w:val="28"/>
          <w:lang w:eastAsia="ru-RU"/>
        </w:rPr>
        <w:t>7.Порядок проведения внешней проверки……………………………………12</w:t>
      </w:r>
    </w:p>
    <w:p w:rsidR="00AD6C5A" w:rsidRPr="00AD6C5A" w:rsidRDefault="00AD6C5A" w:rsidP="00AD6C5A">
      <w:pPr>
        <w:widowControl w:val="0"/>
        <w:suppressAutoHyphens/>
        <w:spacing w:after="0" w:line="360" w:lineRule="auto"/>
        <w:jc w:val="both"/>
        <w:rPr>
          <w:rFonts w:ascii="Times New Roman" w:eastAsia="Calibri" w:hAnsi="Times New Roman" w:cs="Times New Roman"/>
          <w:color w:val="000000"/>
          <w:sz w:val="28"/>
          <w:szCs w:val="28"/>
        </w:rPr>
      </w:pPr>
      <w:r w:rsidRPr="00AD6C5A">
        <w:rPr>
          <w:rFonts w:ascii="Times New Roman" w:eastAsia="Times New Roman" w:hAnsi="Times New Roman" w:cs="Times New Roman"/>
          <w:color w:val="000000"/>
          <w:sz w:val="28"/>
          <w:szCs w:val="28"/>
          <w:lang w:eastAsia="ru-RU"/>
        </w:rPr>
        <w:t>8.</w:t>
      </w:r>
      <w:r w:rsidRPr="00AD6C5A">
        <w:rPr>
          <w:rFonts w:ascii="Times New Roman" w:eastAsia="Calibri" w:hAnsi="Times New Roman" w:cs="Times New Roman"/>
          <w:color w:val="000000"/>
          <w:sz w:val="28"/>
          <w:szCs w:val="28"/>
        </w:rPr>
        <w:t>Экспертиза бюджетной отчетности и иной информации об исполнении бюджета района………………………………………………………………….13</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snapToGrid w:val="0"/>
          <w:sz w:val="28"/>
          <w:szCs w:val="28"/>
          <w:lang w:eastAsia="ar-SA"/>
        </w:rPr>
      </w:pPr>
      <w:r w:rsidRPr="00AD6C5A">
        <w:rPr>
          <w:rFonts w:ascii="Times New Roman" w:eastAsia="Calibri" w:hAnsi="Times New Roman" w:cs="Times New Roman"/>
          <w:color w:val="000000"/>
          <w:sz w:val="28"/>
          <w:szCs w:val="28"/>
        </w:rPr>
        <w:t>9.</w:t>
      </w:r>
      <w:r w:rsidRPr="00AD6C5A">
        <w:rPr>
          <w:rFonts w:ascii="Times New Roman" w:eastAsia="Times New Roman" w:hAnsi="Times New Roman" w:cs="Times New Roman"/>
          <w:snapToGrid w:val="0"/>
          <w:sz w:val="28"/>
          <w:szCs w:val="28"/>
          <w:lang w:eastAsia="ar-SA"/>
        </w:rPr>
        <w:t>Действия при обнаружении нарушений и недостатков, создании препятствий для проведения контрольного мероприятия……………………17</w:t>
      </w:r>
    </w:p>
    <w:p w:rsidR="00AD6C5A" w:rsidRPr="00AD6C5A" w:rsidRDefault="00AD6C5A" w:rsidP="00AD6C5A">
      <w:pPr>
        <w:widowControl w:val="0"/>
        <w:suppressAutoHyphens/>
        <w:spacing w:after="0" w:line="360" w:lineRule="auto"/>
        <w:jc w:val="both"/>
        <w:rPr>
          <w:rFonts w:ascii="Times New Roman" w:eastAsia="Calibri" w:hAnsi="Times New Roman" w:cs="Times New Roman"/>
          <w:bCs/>
          <w:iCs/>
          <w:sz w:val="28"/>
          <w:szCs w:val="28"/>
        </w:rPr>
      </w:pPr>
      <w:r w:rsidRPr="00AD6C5A">
        <w:rPr>
          <w:rFonts w:ascii="Times New Roman" w:eastAsia="Times New Roman" w:hAnsi="Times New Roman" w:cs="Times New Roman"/>
          <w:snapToGrid w:val="0"/>
          <w:sz w:val="28"/>
          <w:szCs w:val="28"/>
          <w:lang w:eastAsia="ar-SA"/>
        </w:rPr>
        <w:t>10.</w:t>
      </w:r>
      <w:r w:rsidRPr="00AD6C5A">
        <w:rPr>
          <w:rFonts w:ascii="Times New Roman" w:eastAsia="Calibri" w:hAnsi="Times New Roman" w:cs="Times New Roman"/>
          <w:bCs/>
          <w:iCs/>
          <w:sz w:val="28"/>
          <w:szCs w:val="28"/>
        </w:rPr>
        <w:t>Оформление результатов внешней проверки годовой бюджетной отчётности ГАБС, подготовка заключения………………………………….. 17</w:t>
      </w:r>
    </w:p>
    <w:p w:rsidR="00AD6C5A" w:rsidRPr="00AD6C5A" w:rsidRDefault="00AD6C5A" w:rsidP="00AD6C5A">
      <w:pPr>
        <w:widowControl w:val="0"/>
        <w:suppressAutoHyphens/>
        <w:spacing w:after="0" w:line="360" w:lineRule="auto"/>
        <w:jc w:val="both"/>
        <w:rPr>
          <w:rFonts w:ascii="Times New Roman" w:eastAsia="Calibri" w:hAnsi="Times New Roman" w:cs="Times New Roman"/>
          <w:color w:val="000000"/>
          <w:sz w:val="28"/>
          <w:szCs w:val="28"/>
        </w:rPr>
      </w:pPr>
      <w:r w:rsidRPr="00AD6C5A">
        <w:rPr>
          <w:rFonts w:ascii="Times New Roman" w:eastAsia="Calibri" w:hAnsi="Times New Roman" w:cs="Times New Roman"/>
          <w:bCs/>
          <w:iCs/>
          <w:sz w:val="28"/>
          <w:szCs w:val="28"/>
        </w:rPr>
        <w:t>11.</w:t>
      </w:r>
      <w:r w:rsidRPr="00AD6C5A">
        <w:rPr>
          <w:rFonts w:ascii="Times New Roman" w:eastAsia="Calibri" w:hAnsi="Times New Roman" w:cs="Times New Roman"/>
          <w:color w:val="000000"/>
          <w:sz w:val="28"/>
          <w:szCs w:val="28"/>
        </w:rPr>
        <w:t>Содержание и структура заключения на отчет об исполнении бюджета района…………………………………………………………………………….18</w:t>
      </w:r>
    </w:p>
    <w:p w:rsidR="00AD6C5A" w:rsidRPr="00AD6C5A" w:rsidRDefault="00AD6C5A" w:rsidP="00AD6C5A">
      <w:pPr>
        <w:widowControl w:val="0"/>
        <w:suppressAutoHyphens/>
        <w:spacing w:after="0" w:line="360" w:lineRule="auto"/>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12.Выводы………………………………………………………………………19</w:t>
      </w:r>
    </w:p>
    <w:p w:rsidR="00AD6C5A" w:rsidRPr="00AD6C5A" w:rsidRDefault="00AD6C5A" w:rsidP="00AD6C5A">
      <w:pPr>
        <w:widowControl w:val="0"/>
        <w:suppressAutoHyphens/>
        <w:spacing w:after="0" w:line="360" w:lineRule="auto"/>
        <w:jc w:val="both"/>
        <w:rPr>
          <w:rFonts w:ascii="Times New Roman" w:eastAsia="Times New Roman" w:hAnsi="Times New Roman" w:cs="Times New Roman"/>
          <w:sz w:val="28"/>
          <w:szCs w:val="28"/>
          <w:lang w:eastAsia="ar-SA"/>
        </w:rPr>
      </w:pPr>
      <w:r w:rsidRPr="00AD6C5A">
        <w:rPr>
          <w:rFonts w:ascii="Times New Roman" w:eastAsia="Calibri" w:hAnsi="Times New Roman" w:cs="Times New Roman"/>
          <w:color w:val="000000"/>
          <w:sz w:val="28"/>
          <w:szCs w:val="28"/>
        </w:rPr>
        <w:t>13.Приложение №1…………………………………………………………… 21</w:t>
      </w: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P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D6C5A" w:rsidRDefault="00AD6C5A"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4315D" w:rsidRDefault="00A4315D"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4315D" w:rsidRDefault="00A4315D"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p>
    <w:p w:rsidR="00A4315D" w:rsidRPr="00AD6C5A" w:rsidRDefault="00A4315D" w:rsidP="00AD6C5A">
      <w:pPr>
        <w:tabs>
          <w:tab w:val="left" w:pos="1134"/>
        </w:tabs>
        <w:suppressAutoHyphens/>
        <w:spacing w:after="0" w:line="240" w:lineRule="auto"/>
        <w:ind w:firstLine="567"/>
        <w:jc w:val="center"/>
        <w:rPr>
          <w:rFonts w:ascii="Times New Roman" w:eastAsia="Times New Roman" w:hAnsi="Times New Roman" w:cs="Times New Roman"/>
          <w:sz w:val="28"/>
          <w:szCs w:val="28"/>
          <w:lang w:eastAsia="ar-SA"/>
        </w:rPr>
      </w:pPr>
      <w:bookmarkStart w:id="0" w:name="_GoBack"/>
      <w:bookmarkEnd w:id="0"/>
    </w:p>
    <w:p w:rsidR="00AD6C5A" w:rsidRPr="00AD6C5A" w:rsidRDefault="00AD6C5A" w:rsidP="00AD6C5A">
      <w:pPr>
        <w:tabs>
          <w:tab w:val="left" w:pos="1134"/>
        </w:tabs>
        <w:spacing w:after="0" w:line="240" w:lineRule="auto"/>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lastRenderedPageBreak/>
        <w:t>1.Общие положения</w:t>
      </w:r>
    </w:p>
    <w:p w:rsidR="00AD6C5A" w:rsidRPr="00AD6C5A" w:rsidRDefault="00AD6C5A" w:rsidP="00AD6C5A">
      <w:pPr>
        <w:tabs>
          <w:tab w:val="left" w:pos="1134"/>
        </w:tabs>
        <w:spacing w:after="0" w:line="240" w:lineRule="auto"/>
        <w:ind w:left="720"/>
        <w:rPr>
          <w:rFonts w:ascii="Times New Roman" w:eastAsia="Times New Roman" w:hAnsi="Times New Roman" w:cs="Times New Roman"/>
          <w:b/>
          <w:sz w:val="28"/>
          <w:szCs w:val="28"/>
          <w:lang w:eastAsia="ar-SA"/>
        </w:rPr>
      </w:pPr>
    </w:p>
    <w:p w:rsidR="00AD6C5A" w:rsidRPr="00AD6C5A" w:rsidRDefault="00AD6C5A" w:rsidP="00AD6C5A">
      <w:pPr>
        <w:suppressAutoHyphens/>
        <w:spacing w:after="0" w:line="240" w:lineRule="auto"/>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         1.1 Стандарт внешнего </w:t>
      </w:r>
      <w:r w:rsidRPr="00AD6C5A">
        <w:rPr>
          <w:rFonts w:ascii="Times New Roman" w:eastAsia="Times New Roman" w:hAnsi="Times New Roman" w:cs="Times New Roman"/>
          <w:snapToGrid w:val="0"/>
          <w:color w:val="000000"/>
          <w:spacing w:val="-2"/>
          <w:sz w:val="28"/>
          <w:szCs w:val="28"/>
          <w:lang w:eastAsia="ru-RU"/>
        </w:rPr>
        <w:t>муниципального</w:t>
      </w:r>
      <w:r w:rsidRPr="00AD6C5A">
        <w:rPr>
          <w:rFonts w:ascii="Times New Roman" w:eastAsia="Times New Roman" w:hAnsi="Times New Roman" w:cs="Times New Roman"/>
          <w:snapToGrid w:val="0"/>
          <w:sz w:val="28"/>
          <w:szCs w:val="28"/>
          <w:lang w:eastAsia="ru-RU"/>
        </w:rPr>
        <w:t xml:space="preserve"> финансового контроля СВМФК-3 «</w:t>
      </w:r>
      <w:r w:rsidRPr="00AD6C5A">
        <w:rPr>
          <w:rFonts w:ascii="Times New Roman" w:eastAsia="Times New Roman" w:hAnsi="Times New Roman" w:cs="Times New Roman"/>
          <w:snapToGrid w:val="0"/>
          <w:color w:val="000000"/>
          <w:sz w:val="28"/>
          <w:szCs w:val="28"/>
          <w:lang w:eastAsia="ru-RU"/>
        </w:rPr>
        <w:t xml:space="preserve">Внешняя проверка годового отчета об исполнении бюджета </w:t>
      </w:r>
      <w:proofErr w:type="spellStart"/>
      <w:r w:rsidRPr="00AD6C5A">
        <w:rPr>
          <w:rFonts w:ascii="Times New Roman" w:eastAsia="Times New Roman" w:hAnsi="Times New Roman" w:cs="Times New Roman"/>
          <w:snapToGrid w:val="0"/>
          <w:color w:val="000000"/>
          <w:sz w:val="28"/>
          <w:szCs w:val="28"/>
          <w:lang w:eastAsia="ru-RU"/>
        </w:rPr>
        <w:t>Ульчского</w:t>
      </w:r>
      <w:proofErr w:type="spellEnd"/>
      <w:r w:rsidRPr="00AD6C5A">
        <w:rPr>
          <w:rFonts w:ascii="Times New Roman" w:eastAsia="Times New Roman" w:hAnsi="Times New Roman" w:cs="Times New Roman"/>
          <w:snapToGrid w:val="0"/>
          <w:color w:val="000000"/>
          <w:sz w:val="28"/>
          <w:szCs w:val="28"/>
          <w:lang w:eastAsia="ru-RU"/>
        </w:rPr>
        <w:t xml:space="preserve"> муниципального района»</w:t>
      </w:r>
      <w:r w:rsidRPr="00AD6C5A">
        <w:rPr>
          <w:rFonts w:ascii="Times New Roman" w:eastAsia="Times New Roman" w:hAnsi="Times New Roman" w:cs="Times New Roman"/>
          <w:snapToGrid w:val="0"/>
          <w:sz w:val="28"/>
          <w:szCs w:val="28"/>
          <w:lang w:eastAsia="ru-RU"/>
        </w:rPr>
        <w:t xml:space="preserve">   (далее – Стандарт)      предназначен    для методологического обеспечения реализации положений:</w:t>
      </w:r>
      <w:r w:rsidRPr="00AD6C5A">
        <w:rPr>
          <w:rFonts w:ascii="Times New Roman" w:eastAsia="Times New Roman" w:hAnsi="Times New Roman" w:cs="Times New Roman"/>
          <w:snapToGrid w:val="0"/>
          <w:spacing w:val="8"/>
          <w:sz w:val="28"/>
          <w:szCs w:val="28"/>
          <w:lang w:eastAsia="ru-RU"/>
        </w:rPr>
        <w:t xml:space="preserve"> </w:t>
      </w:r>
    </w:p>
    <w:p w:rsidR="00AD6C5A" w:rsidRPr="00AD6C5A" w:rsidRDefault="00AD6C5A" w:rsidP="00AD6C5A">
      <w:pPr>
        <w:widowControl w:val="0"/>
        <w:suppressAutoHyphens/>
        <w:spacing w:after="120" w:line="240" w:lineRule="auto"/>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0"/>
          <w:szCs w:val="28"/>
          <w:lang w:eastAsia="ar-SA"/>
        </w:rPr>
        <w:t xml:space="preserve">           </w:t>
      </w:r>
      <w:r w:rsidRPr="00AD6C5A">
        <w:rPr>
          <w:rFonts w:ascii="Times New Roman" w:eastAsia="Times New Roman" w:hAnsi="Times New Roman" w:cs="Times New Roman"/>
          <w:sz w:val="28"/>
          <w:szCs w:val="28"/>
          <w:lang w:eastAsia="ru-RU"/>
        </w:rPr>
        <w:t>статей 157, 264.4 Бюджетного кодекса Российской Федерации (далее – БК РФ);</w:t>
      </w:r>
    </w:p>
    <w:p w:rsidR="00AD6C5A" w:rsidRPr="00AD6C5A" w:rsidRDefault="00AD6C5A" w:rsidP="00AD6C5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статей 9, 11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6-ФЗ);</w:t>
      </w:r>
    </w:p>
    <w:p w:rsidR="00AD6C5A" w:rsidRPr="00AD6C5A" w:rsidRDefault="00AD6C5A" w:rsidP="00AD6C5A">
      <w:pPr>
        <w:spacing w:after="0" w:line="240" w:lineRule="auto"/>
        <w:jc w:val="both"/>
        <w:rPr>
          <w:rFonts w:ascii="Times New Roman" w:eastAsia="Times New Roman" w:hAnsi="Times New Roman" w:cs="Times New Roman"/>
          <w:spacing w:val="8"/>
          <w:sz w:val="28"/>
          <w:szCs w:val="28"/>
          <w:lang w:eastAsia="ru-RU"/>
        </w:rPr>
      </w:pPr>
      <w:r w:rsidRPr="00AD6C5A">
        <w:rPr>
          <w:rFonts w:ascii="Times New Roman" w:eastAsia="Times New Roman" w:hAnsi="Times New Roman" w:cs="Times New Roman"/>
          <w:sz w:val="28"/>
          <w:szCs w:val="28"/>
          <w:lang w:eastAsia="ru-RU"/>
        </w:rPr>
        <w:t xml:space="preserve">     </w:t>
      </w:r>
      <w:r w:rsidRPr="00AD6C5A">
        <w:rPr>
          <w:rFonts w:ascii="Times New Roman" w:eastAsia="Times New Roman" w:hAnsi="Times New Roman" w:cs="Times New Roman"/>
          <w:b/>
          <w:sz w:val="28"/>
          <w:szCs w:val="28"/>
          <w:lang w:eastAsia="ru-RU"/>
        </w:rPr>
        <w:t xml:space="preserve"> </w:t>
      </w:r>
      <w:r w:rsidRPr="00AD6C5A">
        <w:rPr>
          <w:rFonts w:ascii="Times New Roman" w:eastAsia="Times New Roman" w:hAnsi="Times New Roman" w:cs="Times New Roman"/>
          <w:sz w:val="28"/>
          <w:szCs w:val="28"/>
          <w:lang w:eastAsia="ru-RU"/>
        </w:rPr>
        <w:t>раздела  9, 11</w:t>
      </w:r>
      <w:r w:rsidRPr="00AD6C5A">
        <w:rPr>
          <w:rFonts w:ascii="Times New Roman" w:eastAsia="Times New Roman" w:hAnsi="Times New Roman" w:cs="Times New Roman"/>
          <w:color w:val="000000"/>
          <w:sz w:val="28"/>
          <w:szCs w:val="28"/>
          <w:lang w:eastAsia="ru-RU"/>
        </w:rPr>
        <w:t xml:space="preserve"> </w:t>
      </w:r>
      <w:r w:rsidRPr="00AD6C5A">
        <w:rPr>
          <w:rFonts w:ascii="Times New Roman" w:eastAsia="Times New Roman" w:hAnsi="Times New Roman" w:cs="Times New Roman"/>
          <w:spacing w:val="8"/>
          <w:sz w:val="28"/>
          <w:szCs w:val="28"/>
          <w:lang w:eastAsia="ru-RU"/>
        </w:rPr>
        <w:t xml:space="preserve">Положения «О Контрольно-счетной палате </w:t>
      </w:r>
      <w:proofErr w:type="spellStart"/>
      <w:r w:rsidRPr="00AD6C5A">
        <w:rPr>
          <w:rFonts w:ascii="Times New Roman" w:eastAsia="Times New Roman" w:hAnsi="Times New Roman" w:cs="Times New Roman"/>
          <w:spacing w:val="8"/>
          <w:sz w:val="28"/>
          <w:szCs w:val="28"/>
          <w:lang w:eastAsia="ru-RU"/>
        </w:rPr>
        <w:t>Ульчского</w:t>
      </w:r>
      <w:proofErr w:type="spellEnd"/>
      <w:r w:rsidRPr="00AD6C5A">
        <w:rPr>
          <w:rFonts w:ascii="Times New Roman" w:eastAsia="Times New Roman" w:hAnsi="Times New Roman" w:cs="Times New Roman"/>
          <w:spacing w:val="8"/>
          <w:sz w:val="28"/>
          <w:szCs w:val="28"/>
          <w:lang w:eastAsia="ru-RU"/>
        </w:rPr>
        <w:t xml:space="preserve"> муниципального района Хабаровского края»,    утвержденного решением Собрания депутатов </w:t>
      </w:r>
      <w:proofErr w:type="spellStart"/>
      <w:r w:rsidRPr="00AD6C5A">
        <w:rPr>
          <w:rFonts w:ascii="Times New Roman" w:eastAsia="Times New Roman" w:hAnsi="Times New Roman" w:cs="Times New Roman"/>
          <w:spacing w:val="8"/>
          <w:sz w:val="28"/>
          <w:szCs w:val="28"/>
          <w:lang w:eastAsia="ru-RU"/>
        </w:rPr>
        <w:t>Ульчского</w:t>
      </w:r>
      <w:proofErr w:type="spellEnd"/>
      <w:r w:rsidRPr="00AD6C5A">
        <w:rPr>
          <w:rFonts w:ascii="Times New Roman" w:eastAsia="Times New Roman" w:hAnsi="Times New Roman" w:cs="Times New Roman"/>
          <w:spacing w:val="8"/>
          <w:sz w:val="28"/>
          <w:szCs w:val="28"/>
          <w:lang w:eastAsia="ru-RU"/>
        </w:rPr>
        <w:t xml:space="preserve"> муниципального района  от 31.10.2012  № 458 (далее - Положение «О Контрольно-счетной палате»);</w:t>
      </w:r>
    </w:p>
    <w:p w:rsidR="00AD6C5A" w:rsidRPr="00AD6C5A" w:rsidRDefault="00AD6C5A" w:rsidP="00AD6C5A">
      <w:pPr>
        <w:spacing w:after="0" w:line="240" w:lineRule="auto"/>
        <w:jc w:val="both"/>
        <w:rPr>
          <w:rFonts w:ascii="Times New Roman" w:eastAsia="Times New Roman" w:hAnsi="Times New Roman" w:cs="Times New Roman"/>
          <w:snapToGrid w:val="0"/>
          <w:sz w:val="28"/>
          <w:szCs w:val="20"/>
          <w:lang w:eastAsia="ru-RU"/>
        </w:rPr>
      </w:pPr>
      <w:r w:rsidRPr="00AD6C5A">
        <w:rPr>
          <w:rFonts w:ascii="Times New Roman" w:eastAsia="Times New Roman" w:hAnsi="Times New Roman" w:cs="Times New Roman"/>
          <w:snapToGrid w:val="0"/>
          <w:sz w:val="28"/>
          <w:szCs w:val="20"/>
          <w:lang w:eastAsia="ru-RU"/>
        </w:rPr>
        <w:t xml:space="preserve">      статьи 35 Положения «О бюджетном процессе в </w:t>
      </w:r>
      <w:proofErr w:type="spellStart"/>
      <w:r w:rsidRPr="00AD6C5A">
        <w:rPr>
          <w:rFonts w:ascii="Times New Roman" w:eastAsia="Times New Roman" w:hAnsi="Times New Roman" w:cs="Times New Roman"/>
          <w:snapToGrid w:val="0"/>
          <w:sz w:val="28"/>
          <w:szCs w:val="20"/>
          <w:lang w:eastAsia="ru-RU"/>
        </w:rPr>
        <w:t>Ульчском</w:t>
      </w:r>
      <w:proofErr w:type="spellEnd"/>
      <w:r w:rsidRPr="00AD6C5A">
        <w:rPr>
          <w:rFonts w:ascii="Times New Roman" w:eastAsia="Times New Roman" w:hAnsi="Times New Roman" w:cs="Times New Roman"/>
          <w:snapToGrid w:val="0"/>
          <w:sz w:val="28"/>
          <w:szCs w:val="20"/>
          <w:lang w:eastAsia="ru-RU"/>
        </w:rPr>
        <w:t xml:space="preserve"> муниципальном районе», утвержденного решением Собрания  депутатов </w:t>
      </w:r>
      <w:proofErr w:type="spellStart"/>
      <w:r w:rsidRPr="00AD6C5A">
        <w:rPr>
          <w:rFonts w:ascii="Times New Roman" w:eastAsia="Times New Roman" w:hAnsi="Times New Roman" w:cs="Times New Roman"/>
          <w:snapToGrid w:val="0"/>
          <w:sz w:val="28"/>
          <w:szCs w:val="20"/>
          <w:lang w:eastAsia="ru-RU"/>
        </w:rPr>
        <w:t>Ульчского</w:t>
      </w:r>
      <w:proofErr w:type="spellEnd"/>
      <w:r w:rsidRPr="00AD6C5A">
        <w:rPr>
          <w:rFonts w:ascii="Times New Roman" w:eastAsia="Times New Roman" w:hAnsi="Times New Roman" w:cs="Times New Roman"/>
          <w:snapToGrid w:val="0"/>
          <w:sz w:val="28"/>
          <w:szCs w:val="20"/>
          <w:lang w:eastAsia="ru-RU"/>
        </w:rPr>
        <w:t xml:space="preserve">                 муниципального   района от 02.10.2013 № 9 (далее – Положение «О бюджетном процессе»).</w:t>
      </w:r>
    </w:p>
    <w:p w:rsidR="00AD6C5A" w:rsidRPr="00AD6C5A" w:rsidRDefault="00AD6C5A" w:rsidP="00AD6C5A">
      <w:pPr>
        <w:widowControl w:val="0"/>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ru-RU"/>
        </w:rPr>
        <w:t xml:space="preserve">       </w:t>
      </w:r>
      <w:r w:rsidRPr="00AD6C5A">
        <w:rPr>
          <w:rFonts w:ascii="Times New Roman" w:eastAsia="Times New Roman" w:hAnsi="Times New Roman" w:cs="Times New Roman"/>
          <w:sz w:val="28"/>
          <w:szCs w:val="28"/>
          <w:lang w:eastAsia="ar-SA"/>
        </w:rPr>
        <w:t>1.2. Стандарт разработан в соответствии с Общими требованиями к стандартам внешнего государственного и муниципального финансового контроля, утвержденными Коллегией Счетной палаты Российской Федерации (протокол от 12.05.2012 № 21К (854)).</w:t>
      </w:r>
    </w:p>
    <w:p w:rsidR="00AD6C5A" w:rsidRPr="00AD6C5A" w:rsidRDefault="00AD6C5A" w:rsidP="00AD6C5A">
      <w:pPr>
        <w:widowControl w:val="0"/>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w:t>
      </w:r>
      <w:r w:rsidRPr="00AD6C5A">
        <w:rPr>
          <w:rFonts w:ascii="Times New Roman" w:eastAsia="Times New Roman" w:hAnsi="Times New Roman" w:cs="Times New Roman"/>
          <w:sz w:val="28"/>
          <w:szCs w:val="28"/>
          <w:lang w:eastAsia="ru-RU"/>
        </w:rPr>
        <w:t xml:space="preserve">    1.3.</w:t>
      </w:r>
      <w:r w:rsidRPr="00AD6C5A">
        <w:rPr>
          <w:rFonts w:ascii="Times New Roman" w:eastAsia="Times New Roman" w:hAnsi="Times New Roman" w:cs="Times New Roman"/>
          <w:sz w:val="28"/>
          <w:szCs w:val="28"/>
          <w:lang w:eastAsia="ar-SA"/>
        </w:rPr>
        <w:t xml:space="preserve">  Сфера применения стандарта:</w:t>
      </w:r>
    </w:p>
    <w:p w:rsidR="00AD6C5A" w:rsidRPr="00AD6C5A" w:rsidRDefault="00AD6C5A" w:rsidP="00AD6C5A">
      <w:pPr>
        <w:shd w:val="clear" w:color="auto" w:fill="FFFFFF"/>
        <w:tabs>
          <w:tab w:val="num" w:pos="1134"/>
          <w:tab w:val="left" w:pos="1260"/>
        </w:tabs>
        <w:suppressAutoHyphen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стандарт является нормативным документом, устанавливающим основные критерии и общую систему целенаправленных, систематических и сбалансированных шагов или действий, которым должны следовать члены рабочей группы при проведении внешней проверки.</w:t>
      </w:r>
    </w:p>
    <w:p w:rsidR="00AD6C5A" w:rsidRPr="00AD6C5A" w:rsidRDefault="00AD6C5A" w:rsidP="00AD6C5A">
      <w:pPr>
        <w:widowControl w:val="0"/>
        <w:tabs>
          <w:tab w:val="left" w:pos="426"/>
          <w:tab w:val="left" w:pos="1134"/>
          <w:tab w:val="left" w:pos="1260"/>
        </w:tabs>
        <w:spacing w:after="0" w:line="240" w:lineRule="auto"/>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ru-RU"/>
        </w:rPr>
        <w:t xml:space="preserve">       1.4.</w:t>
      </w:r>
      <w:r w:rsidRPr="00AD6C5A">
        <w:rPr>
          <w:rFonts w:ascii="Times New Roman" w:eastAsia="Times New Roman" w:hAnsi="Times New Roman" w:cs="Times New Roman"/>
          <w:sz w:val="28"/>
          <w:szCs w:val="28"/>
          <w:lang w:eastAsia="ar-SA"/>
        </w:rPr>
        <w:t xml:space="preserve"> Цель стандарта:</w:t>
      </w:r>
    </w:p>
    <w:p w:rsidR="00AD6C5A" w:rsidRPr="00AD6C5A" w:rsidRDefault="00AD6C5A" w:rsidP="00AD6C5A">
      <w:pPr>
        <w:widowControl w:val="0"/>
        <w:tabs>
          <w:tab w:val="left" w:pos="426"/>
          <w:tab w:val="left" w:pos="1080"/>
          <w:tab w:val="left" w:pos="1134"/>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установление единых организационно-правовых, информационных, методических основ проведения внешней проверки годовой бюджетной отчётности главных администраторов бюджетных средств, годового отчёта об исполнении бюджета </w:t>
      </w:r>
      <w:proofErr w:type="spellStart"/>
      <w:r w:rsidRPr="00AD6C5A">
        <w:rPr>
          <w:rFonts w:ascii="Times New Roman" w:eastAsia="Times New Roman" w:hAnsi="Times New Roman" w:cs="Times New Roman"/>
          <w:sz w:val="28"/>
          <w:szCs w:val="28"/>
          <w:lang w:eastAsia="ar-SA"/>
        </w:rPr>
        <w:t>Ульчского</w:t>
      </w:r>
      <w:proofErr w:type="spellEnd"/>
      <w:r w:rsidRPr="00AD6C5A">
        <w:rPr>
          <w:rFonts w:ascii="Times New Roman" w:eastAsia="Times New Roman" w:hAnsi="Times New Roman" w:cs="Times New Roman"/>
          <w:sz w:val="28"/>
          <w:szCs w:val="28"/>
          <w:lang w:eastAsia="ar-SA"/>
        </w:rPr>
        <w:t xml:space="preserve"> муниципального  района (далее по тексту внешняя проверка)</w:t>
      </w:r>
      <w:r w:rsidRPr="00AD6C5A">
        <w:rPr>
          <w:rFonts w:ascii="Times New Roman" w:eastAsia="Times New Roman" w:hAnsi="Times New Roman" w:cs="Times New Roman"/>
          <w:i/>
          <w:sz w:val="28"/>
          <w:szCs w:val="28"/>
          <w:lang w:eastAsia="ar-SA"/>
        </w:rPr>
        <w:t xml:space="preserve"> </w:t>
      </w:r>
      <w:r w:rsidRPr="00AD6C5A">
        <w:rPr>
          <w:rFonts w:ascii="Times New Roman" w:eastAsia="Times New Roman" w:hAnsi="Times New Roman" w:cs="Times New Roman"/>
          <w:sz w:val="28"/>
          <w:szCs w:val="28"/>
          <w:lang w:eastAsia="ar-SA"/>
        </w:rPr>
        <w:t xml:space="preserve">и подготовки заключения Контрольно-счетной  палаты </w:t>
      </w:r>
      <w:proofErr w:type="spellStart"/>
      <w:r w:rsidRPr="00AD6C5A">
        <w:rPr>
          <w:rFonts w:ascii="Times New Roman" w:eastAsia="Times New Roman" w:hAnsi="Times New Roman" w:cs="Times New Roman"/>
          <w:sz w:val="28"/>
          <w:szCs w:val="28"/>
          <w:lang w:eastAsia="ar-SA"/>
        </w:rPr>
        <w:t>Ульчского</w:t>
      </w:r>
      <w:proofErr w:type="spellEnd"/>
      <w:r w:rsidRPr="00AD6C5A">
        <w:rPr>
          <w:rFonts w:ascii="Times New Roman" w:eastAsia="Times New Roman" w:hAnsi="Times New Roman" w:cs="Times New Roman"/>
          <w:sz w:val="28"/>
          <w:szCs w:val="28"/>
          <w:lang w:eastAsia="ar-SA"/>
        </w:rPr>
        <w:t xml:space="preserve"> муниципального района Хабаровского края (далее - Контрольно-счетная палата).</w:t>
      </w:r>
    </w:p>
    <w:p w:rsidR="00AD6C5A" w:rsidRPr="00AD6C5A" w:rsidRDefault="00AD6C5A" w:rsidP="00AD6C5A">
      <w:pPr>
        <w:keepNext/>
        <w:tabs>
          <w:tab w:val="left" w:pos="1134"/>
          <w:tab w:val="left" w:pos="1260"/>
        </w:tabs>
        <w:spacing w:after="0" w:line="240" w:lineRule="auto"/>
        <w:jc w:val="both"/>
        <w:outlineLvl w:val="2"/>
        <w:rPr>
          <w:rFonts w:ascii="Times New Roman" w:eastAsia="Times New Roman" w:hAnsi="Times New Roman" w:cs="Times New Roman"/>
          <w:bCs/>
          <w:sz w:val="28"/>
          <w:szCs w:val="28"/>
          <w:lang w:eastAsia="ru-RU"/>
        </w:rPr>
      </w:pPr>
      <w:r w:rsidRPr="00AD6C5A">
        <w:rPr>
          <w:rFonts w:ascii="Arial" w:eastAsia="Times New Roman" w:hAnsi="Arial" w:cs="Arial"/>
          <w:b/>
          <w:bCs/>
          <w:sz w:val="28"/>
          <w:szCs w:val="28"/>
          <w:lang w:eastAsia="ru-RU"/>
        </w:rPr>
        <w:t xml:space="preserve">      </w:t>
      </w:r>
      <w:r w:rsidRPr="00AD6C5A">
        <w:rPr>
          <w:rFonts w:ascii="Times New Roman" w:eastAsia="Times New Roman" w:hAnsi="Times New Roman" w:cs="Times New Roman"/>
          <w:bCs/>
          <w:sz w:val="28"/>
          <w:szCs w:val="28"/>
          <w:lang w:eastAsia="ru-RU"/>
        </w:rPr>
        <w:t>1.5. Задачи стандарта:</w:t>
      </w:r>
    </w:p>
    <w:p w:rsidR="00AD6C5A" w:rsidRPr="00AD6C5A" w:rsidRDefault="00AD6C5A" w:rsidP="00AD6C5A">
      <w:pPr>
        <w:tabs>
          <w:tab w:val="left" w:pos="1134"/>
        </w:tabs>
        <w:spacing w:after="0" w:line="240" w:lineRule="auto"/>
        <w:ind w:left="426"/>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определение общих правил и процедур проведения внешней проверки;</w:t>
      </w:r>
    </w:p>
    <w:p w:rsidR="00AD6C5A" w:rsidRPr="00AD6C5A" w:rsidRDefault="00AD6C5A" w:rsidP="00AD6C5A">
      <w:pPr>
        <w:tabs>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определение методических основ проведения внешней проверки и подготовки заключения Контрольно-счетной палаты;</w:t>
      </w:r>
    </w:p>
    <w:p w:rsidR="00AD6C5A" w:rsidRPr="00AD6C5A" w:rsidRDefault="00AD6C5A" w:rsidP="00AD6C5A">
      <w:pPr>
        <w:spacing w:before="75" w:line="240" w:lineRule="auto"/>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1.6. В соответствии со статьей 35    Положения «О бюджетном процессе»  на основании внешней проверки годовой бюджетной  отчетности  главных администраторов бюджетных средств   </w:t>
      </w:r>
      <w:proofErr w:type="gramStart"/>
      <w:r w:rsidRPr="00AD6C5A">
        <w:rPr>
          <w:rFonts w:ascii="Times New Roman" w:eastAsia="Calibri" w:hAnsi="Times New Roman" w:cs="Times New Roman"/>
          <w:color w:val="000000"/>
          <w:sz w:val="28"/>
          <w:szCs w:val="28"/>
        </w:rPr>
        <w:t>Контрольно-счетная</w:t>
      </w:r>
      <w:proofErr w:type="gramEnd"/>
      <w:r w:rsidRPr="00AD6C5A">
        <w:rPr>
          <w:rFonts w:ascii="Times New Roman" w:eastAsia="Calibri" w:hAnsi="Times New Roman" w:cs="Times New Roman"/>
          <w:color w:val="000000"/>
          <w:sz w:val="28"/>
          <w:szCs w:val="28"/>
        </w:rPr>
        <w:t xml:space="preserve"> палата готовит заключение на годовой отчет об исполнении бюджета </w:t>
      </w:r>
      <w:proofErr w:type="spellStart"/>
      <w:r w:rsidRPr="00AD6C5A">
        <w:rPr>
          <w:rFonts w:ascii="Times New Roman" w:eastAsia="Calibri" w:hAnsi="Times New Roman" w:cs="Times New Roman"/>
          <w:color w:val="000000"/>
          <w:sz w:val="28"/>
          <w:szCs w:val="28"/>
        </w:rPr>
        <w:t>Ульчского</w:t>
      </w:r>
      <w:proofErr w:type="spellEnd"/>
      <w:r w:rsidRPr="00AD6C5A">
        <w:rPr>
          <w:rFonts w:ascii="Times New Roman" w:eastAsia="Calibri" w:hAnsi="Times New Roman" w:cs="Times New Roman"/>
          <w:color w:val="000000"/>
          <w:sz w:val="28"/>
          <w:szCs w:val="28"/>
        </w:rPr>
        <w:t xml:space="preserve"> муниципального района (далее - бюджет района).</w:t>
      </w:r>
    </w:p>
    <w:p w:rsidR="00AD6C5A" w:rsidRPr="00AD6C5A" w:rsidRDefault="00AD6C5A" w:rsidP="00AD6C5A">
      <w:pPr>
        <w:spacing w:before="75" w:line="240" w:lineRule="auto"/>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lastRenderedPageBreak/>
        <w:t xml:space="preserve">      1.7. Внешняя проверка годового отчета об исполнении бюджета района и годовой бюджетной отчетности главных администраторов бюджетных средств,  проводится на основании распоряжения Контрольно-счетной палаты о проведении внешней проверки (с указанием необходимых процедур, сроков и ответственных должностных лиц).</w:t>
      </w:r>
    </w:p>
    <w:p w:rsidR="00AD6C5A" w:rsidRPr="00AD6C5A" w:rsidRDefault="00AD6C5A" w:rsidP="00AD6C5A">
      <w:pPr>
        <w:spacing w:before="75" w:line="240" w:lineRule="auto"/>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1.8. При подготовке заключения на годовой отчет об исполнении бюджета района анализируются результаты предварительного контроля, результаты контрольных мероприятий за исполнением бюджета района отчетного года, а также результаты проверок  годовой бюджетной отчетности главных администраторов бюджетных средств.</w:t>
      </w:r>
    </w:p>
    <w:p w:rsidR="00AD6C5A" w:rsidRPr="00AD6C5A" w:rsidRDefault="00AD6C5A" w:rsidP="00AD6C5A">
      <w:pPr>
        <w:spacing w:before="75" w:line="240" w:lineRule="auto"/>
        <w:ind w:firstLine="720"/>
        <w:contextualSpacing/>
        <w:jc w:val="both"/>
        <w:rPr>
          <w:rFonts w:ascii="Times New Roman" w:eastAsia="Times New Roman" w:hAnsi="Times New Roman" w:cs="Times New Roman"/>
          <w:spacing w:val="2"/>
          <w:sz w:val="28"/>
          <w:szCs w:val="28"/>
          <w:lang w:eastAsia="ar-SA"/>
        </w:rPr>
      </w:pPr>
      <w:r w:rsidRPr="00AD6C5A">
        <w:rPr>
          <w:rFonts w:ascii="Times New Roman" w:eastAsia="Times New Roman" w:hAnsi="Times New Roman" w:cs="Times New Roman"/>
          <w:sz w:val="28"/>
          <w:szCs w:val="28"/>
          <w:lang w:eastAsia="ar-SA"/>
        </w:rPr>
        <w:t>1.9. </w:t>
      </w:r>
      <w:proofErr w:type="gramStart"/>
      <w:r w:rsidRPr="00AD6C5A">
        <w:rPr>
          <w:rFonts w:ascii="Times New Roman" w:eastAsia="Times New Roman" w:hAnsi="Times New Roman" w:cs="Times New Roman"/>
          <w:sz w:val="28"/>
          <w:szCs w:val="28"/>
          <w:lang w:eastAsia="ar-SA"/>
        </w:rPr>
        <w:t>Стандарт предназначен для применения сотрудниками Контрольно-счетной палаты, привлеченными специалистами и независимыми экспертами (участвующими при проведении контрольных и экспертно-аналитических мероприятий, программы которых включают вопросы проверки ведения бухгалтерского (бюджетного) учета), достоверности финансовой отчетности, а также соблюдения законов и иных нормативных правовых акто</w:t>
      </w:r>
      <w:r w:rsidRPr="00AD6C5A">
        <w:rPr>
          <w:rFonts w:ascii="Times New Roman" w:eastAsia="Times New Roman" w:hAnsi="Times New Roman" w:cs="Times New Roman"/>
          <w:spacing w:val="2"/>
          <w:sz w:val="28"/>
          <w:szCs w:val="28"/>
          <w:lang w:eastAsia="ar-SA"/>
        </w:rPr>
        <w:t xml:space="preserve">в при использовании средств бюджета района и имущества, находящегося в муниципальной собственности </w:t>
      </w:r>
      <w:proofErr w:type="spellStart"/>
      <w:r w:rsidRPr="00AD6C5A">
        <w:rPr>
          <w:rFonts w:ascii="Times New Roman" w:eastAsia="Times New Roman" w:hAnsi="Times New Roman" w:cs="Times New Roman"/>
          <w:spacing w:val="2"/>
          <w:sz w:val="28"/>
          <w:szCs w:val="28"/>
          <w:lang w:eastAsia="ar-SA"/>
        </w:rPr>
        <w:t>Ульчского</w:t>
      </w:r>
      <w:proofErr w:type="spellEnd"/>
      <w:r w:rsidRPr="00AD6C5A">
        <w:rPr>
          <w:rFonts w:ascii="Times New Roman" w:eastAsia="Times New Roman" w:hAnsi="Times New Roman" w:cs="Times New Roman"/>
          <w:spacing w:val="2"/>
          <w:sz w:val="28"/>
          <w:szCs w:val="28"/>
          <w:lang w:eastAsia="ar-SA"/>
        </w:rPr>
        <w:t xml:space="preserve"> муниципального района.</w:t>
      </w:r>
      <w:proofErr w:type="gramEnd"/>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p>
    <w:p w:rsidR="00AD6C5A" w:rsidRPr="00AD6C5A" w:rsidRDefault="00AD6C5A" w:rsidP="00AD6C5A">
      <w:pPr>
        <w:spacing w:before="75" w:line="240" w:lineRule="auto"/>
        <w:ind w:firstLine="720"/>
        <w:jc w:val="center"/>
        <w:rPr>
          <w:rFonts w:ascii="Times New Roman" w:eastAsia="Calibri" w:hAnsi="Times New Roman" w:cs="Times New Roman"/>
          <w:b/>
          <w:color w:val="000000"/>
          <w:sz w:val="28"/>
          <w:szCs w:val="28"/>
        </w:rPr>
      </w:pPr>
      <w:r w:rsidRPr="00AD6C5A">
        <w:rPr>
          <w:rFonts w:ascii="Times New Roman" w:eastAsia="Calibri" w:hAnsi="Times New Roman" w:cs="Times New Roman"/>
          <w:b/>
          <w:color w:val="000000"/>
          <w:sz w:val="28"/>
          <w:szCs w:val="28"/>
        </w:rPr>
        <w:t>2. Цели и задачи проведения внешней проверки</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2.1.Целями внешней проверки являются: определение соответствия отчета об исполнении бюджета района и бюджетной отчетности  главных администраторов бюджетных средств, требованиям бюджетного законодательства, оценка достоверности отчетности об исполнении бюджета района, выявление возможных нарушений, недостатков и их последствий.</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Для реализации поставленных целей в ходе </w:t>
      </w:r>
      <w:proofErr w:type="gramStart"/>
      <w:r w:rsidRPr="00AD6C5A">
        <w:rPr>
          <w:rFonts w:ascii="Times New Roman" w:eastAsia="Calibri" w:hAnsi="Times New Roman" w:cs="Times New Roman"/>
          <w:color w:val="000000"/>
          <w:sz w:val="28"/>
          <w:szCs w:val="28"/>
        </w:rPr>
        <w:t>проведения внешней проверки  годовой бюджетной отчетности  главных администраторов бюджетных средств</w:t>
      </w:r>
      <w:proofErr w:type="gramEnd"/>
      <w:r w:rsidRPr="00AD6C5A">
        <w:rPr>
          <w:rFonts w:ascii="Times New Roman" w:eastAsia="Calibri" w:hAnsi="Times New Roman" w:cs="Times New Roman"/>
          <w:color w:val="000000"/>
          <w:sz w:val="28"/>
          <w:szCs w:val="28"/>
        </w:rPr>
        <w:t xml:space="preserve"> и подготовки заключения на отчет об исполнении бюджета района необходимо решить следующие задачи: </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оценка финансовой деятельности главных администраторов бюджетных средств на соответствие её требованиям законодательных и других нормативных правовых актов, предписанным условиям и установленным правилам; </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оценка фактического расходования бюджетных сре</w:t>
      </w:r>
      <w:proofErr w:type="gramStart"/>
      <w:r w:rsidRPr="00AD6C5A">
        <w:rPr>
          <w:rFonts w:ascii="Times New Roman" w:eastAsia="Calibri" w:hAnsi="Times New Roman" w:cs="Times New Roman"/>
          <w:color w:val="000000"/>
          <w:sz w:val="28"/>
          <w:szCs w:val="28"/>
        </w:rPr>
        <w:t>дств гл</w:t>
      </w:r>
      <w:proofErr w:type="gramEnd"/>
      <w:r w:rsidRPr="00AD6C5A">
        <w:rPr>
          <w:rFonts w:ascii="Times New Roman" w:eastAsia="Calibri" w:hAnsi="Times New Roman" w:cs="Times New Roman"/>
          <w:color w:val="000000"/>
          <w:sz w:val="28"/>
          <w:szCs w:val="28"/>
        </w:rPr>
        <w:t xml:space="preserve">авными администраторами бюджетных средств путем сравнения с показателями, утвержденными решением о  бюджете района, установить процент исполнения утвержденных показателей, провести анализ объема и структуры расходов, отклонений от утвержденных показателей; </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исполнения бюджета района на соответствие требованиям бюджетных процедур, оценить деятельность органов местного самоуправления, структурных подразделений администрации района по исполнению бюджета района на соответствие основным принципам бюджетной системы, установленным БК РФ;</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lastRenderedPageBreak/>
        <w:t xml:space="preserve">- определение полноты исполнения бюджета района по объему и структуре доходов и расходов; </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оценка размера дефицита бюджета района и источников его финансирования на соответствие их установленным решением о бюджете района параметрам и требованиям бюджетного законодательства;</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оценка эффективности и результативности произведенных бюджетных расходов с учетом проведенных контрольных мероприятий;</w:t>
      </w:r>
    </w:p>
    <w:p w:rsidR="00AD6C5A" w:rsidRPr="00AD6C5A" w:rsidRDefault="00AD6C5A" w:rsidP="00AD6C5A">
      <w:pPr>
        <w:spacing w:before="75" w:line="240" w:lineRule="auto"/>
        <w:ind w:firstLine="720"/>
        <w:contextualSpacing/>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выявление резервов при исполнении бюджета района.</w:t>
      </w:r>
    </w:p>
    <w:p w:rsidR="00AD6C5A" w:rsidRPr="00AD6C5A" w:rsidRDefault="00AD6C5A" w:rsidP="00AD6C5A">
      <w:pPr>
        <w:tabs>
          <w:tab w:val="left" w:pos="1260"/>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2.2. Предмет внешней проверки:</w:t>
      </w:r>
    </w:p>
    <w:p w:rsidR="00AD6C5A" w:rsidRPr="00AD6C5A" w:rsidRDefault="00AD6C5A" w:rsidP="00AD6C5A">
      <w:pPr>
        <w:tabs>
          <w:tab w:val="left" w:pos="12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ar-SA"/>
        </w:rPr>
        <w:t xml:space="preserve">      </w:t>
      </w:r>
      <w:r w:rsidRPr="00AD6C5A">
        <w:rPr>
          <w:rFonts w:ascii="Times New Roman" w:eastAsia="Times New Roman" w:hAnsi="Times New Roman" w:cs="Times New Roman"/>
          <w:sz w:val="28"/>
          <w:szCs w:val="28"/>
          <w:lang w:eastAsia="ru-RU"/>
        </w:rPr>
        <w:t xml:space="preserve">   - годовой отчёт об исполнении бюджета района за отчётный финансовый год;</w:t>
      </w:r>
    </w:p>
    <w:p w:rsidR="00AD6C5A" w:rsidRPr="00AD6C5A" w:rsidRDefault="00AD6C5A" w:rsidP="00AD6C5A">
      <w:pPr>
        <w:tabs>
          <w:tab w:val="left" w:pos="1260"/>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        - годовая бухгалтерская и бюджетная отчётность главных администраторов бюджетных средств,  дополнительные материалы, документы и пояснения к ним.</w:t>
      </w:r>
    </w:p>
    <w:p w:rsidR="00AD6C5A" w:rsidRPr="00AD6C5A" w:rsidRDefault="00AD6C5A" w:rsidP="00AD6C5A">
      <w:pPr>
        <w:tabs>
          <w:tab w:val="left" w:pos="900"/>
          <w:tab w:val="left" w:pos="1134"/>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2.3.Объектами проверки являются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w:t>
      </w:r>
      <w:proofErr w:type="gramStart"/>
      <w:r w:rsidRPr="00AD6C5A">
        <w:rPr>
          <w:rFonts w:ascii="Times New Roman" w:eastAsia="Times New Roman" w:hAnsi="Times New Roman" w:cs="Times New Roman"/>
          <w:sz w:val="28"/>
          <w:szCs w:val="28"/>
          <w:lang w:eastAsia="ru-RU"/>
        </w:rPr>
        <w:t>-Г</w:t>
      </w:r>
      <w:proofErr w:type="gramEnd"/>
      <w:r w:rsidRPr="00AD6C5A">
        <w:rPr>
          <w:rFonts w:ascii="Times New Roman" w:eastAsia="Times New Roman" w:hAnsi="Times New Roman" w:cs="Times New Roman"/>
          <w:sz w:val="28"/>
          <w:szCs w:val="28"/>
          <w:lang w:eastAsia="ru-RU"/>
        </w:rPr>
        <w:t>АБС).</w:t>
      </w:r>
    </w:p>
    <w:p w:rsidR="00AD6C5A" w:rsidRPr="00AD6C5A" w:rsidRDefault="00AD6C5A" w:rsidP="00AD6C5A">
      <w:pPr>
        <w:tabs>
          <w:tab w:val="left" w:pos="900"/>
          <w:tab w:val="left" w:pos="1134"/>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AD6C5A" w:rsidRPr="00AD6C5A" w:rsidRDefault="00AD6C5A" w:rsidP="00AD6C5A">
      <w:pPr>
        <w:widowControl w:val="0"/>
        <w:tabs>
          <w:tab w:val="left" w:pos="1134"/>
        </w:tabs>
        <w:spacing w:after="0" w:line="240" w:lineRule="auto"/>
        <w:ind w:left="720"/>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t>3.Методические основы проведения внешней проверки</w:t>
      </w:r>
    </w:p>
    <w:p w:rsidR="00AD6C5A" w:rsidRPr="00AD6C5A" w:rsidRDefault="00AD6C5A" w:rsidP="00AD6C5A">
      <w:pPr>
        <w:widowControl w:val="0"/>
        <w:tabs>
          <w:tab w:val="left" w:pos="1134"/>
        </w:tabs>
        <w:spacing w:after="0" w:line="240" w:lineRule="auto"/>
        <w:ind w:left="360"/>
        <w:rPr>
          <w:rFonts w:ascii="Times New Roman" w:eastAsia="Times New Roman" w:hAnsi="Times New Roman" w:cs="Times New Roman"/>
          <w:b/>
          <w:sz w:val="28"/>
          <w:szCs w:val="28"/>
          <w:lang w:eastAsia="ar-SA"/>
        </w:rPr>
      </w:pPr>
    </w:p>
    <w:p w:rsidR="00AD6C5A" w:rsidRPr="00AD6C5A" w:rsidRDefault="00AD6C5A" w:rsidP="00AD6C5A">
      <w:pPr>
        <w:tabs>
          <w:tab w:val="left" w:pos="1134"/>
        </w:tabs>
        <w:suppressAutoHyphens/>
        <w:spacing w:after="0" w:line="240" w:lineRule="auto"/>
        <w:ind w:firstLine="567"/>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3.1. Методической основой проведения внешней проверки является сравнительный анализ показателей, составляющих информационную основу, между собой и соответствия  годового отчёта об исполнении бюджета района решению о бюджете на очередной финансовый год, требованиям БК РФ,  нормативным правовым актам Российской Федерации, Хабаровского края и </w:t>
      </w:r>
      <w:proofErr w:type="spellStart"/>
      <w:r w:rsidRPr="00AD6C5A">
        <w:rPr>
          <w:rFonts w:ascii="Times New Roman" w:eastAsia="Times New Roman" w:hAnsi="Times New Roman" w:cs="Times New Roman"/>
          <w:sz w:val="28"/>
          <w:szCs w:val="28"/>
          <w:lang w:eastAsia="ar-SA"/>
        </w:rPr>
        <w:t>Ульчского</w:t>
      </w:r>
      <w:proofErr w:type="spellEnd"/>
      <w:r w:rsidRPr="00AD6C5A">
        <w:rPr>
          <w:rFonts w:ascii="Times New Roman" w:eastAsia="Times New Roman" w:hAnsi="Times New Roman" w:cs="Times New Roman"/>
          <w:sz w:val="28"/>
          <w:szCs w:val="28"/>
          <w:lang w:eastAsia="ar-SA"/>
        </w:rPr>
        <w:t xml:space="preserve"> муниципального района.</w:t>
      </w:r>
    </w:p>
    <w:p w:rsidR="00AD6C5A" w:rsidRPr="00AD6C5A" w:rsidRDefault="00AD6C5A" w:rsidP="00AD6C5A">
      <w:pPr>
        <w:tabs>
          <w:tab w:val="left" w:pos="1134"/>
        </w:tabs>
        <w:suppressAutoHyphens/>
        <w:spacing w:after="0" w:line="240" w:lineRule="auto"/>
        <w:ind w:firstLine="567"/>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Основным методологическим принципом является сопоставление информации, полученной по конкретным видам доходов, направлениям расходования средств бюджета района, с данными, содержащимися в бухгалтерских, отчётных и иных документах проверяемых объектов.</w:t>
      </w:r>
    </w:p>
    <w:p w:rsidR="00AD6C5A" w:rsidRPr="00AD6C5A" w:rsidRDefault="00AD6C5A" w:rsidP="00AD6C5A">
      <w:pPr>
        <w:tabs>
          <w:tab w:val="left" w:pos="1134"/>
        </w:tabs>
        <w:suppressAutoHyphens/>
        <w:spacing w:after="0" w:line="240" w:lineRule="auto"/>
        <w:ind w:firstLine="567"/>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3.2. В целях </w:t>
      </w:r>
      <w:proofErr w:type="gramStart"/>
      <w:r w:rsidRPr="00AD6C5A">
        <w:rPr>
          <w:rFonts w:ascii="Times New Roman" w:eastAsia="Times New Roman" w:hAnsi="Times New Roman" w:cs="Times New Roman"/>
          <w:sz w:val="28"/>
          <w:szCs w:val="28"/>
          <w:lang w:eastAsia="ar-SA"/>
        </w:rPr>
        <w:t>определения эффективности использования средств бюджета района</w:t>
      </w:r>
      <w:proofErr w:type="gramEnd"/>
      <w:r w:rsidRPr="00AD6C5A">
        <w:rPr>
          <w:rFonts w:ascii="Times New Roman" w:eastAsia="Times New Roman" w:hAnsi="Times New Roman" w:cs="Times New Roman"/>
          <w:sz w:val="28"/>
          <w:szCs w:val="28"/>
          <w:lang w:eastAsia="ar-SA"/>
        </w:rPr>
        <w:t xml:space="preserve">  возможно сопоставление данных за ряд лет.</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3.3. Основными приёмами финансового анализа по данным бюджетной отчётности являются:</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чтение отчётности,</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горизонтальный анализ,</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 вертикальный анализ. </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iCs/>
          <w:snapToGrid w:val="0"/>
          <w:sz w:val="28"/>
          <w:szCs w:val="28"/>
          <w:lang w:eastAsia="ru-RU"/>
        </w:rPr>
        <w:t>Чтение отчётности</w:t>
      </w:r>
      <w:r w:rsidRPr="00AD6C5A">
        <w:rPr>
          <w:rFonts w:ascii="Times New Roman" w:eastAsia="Times New Roman" w:hAnsi="Times New Roman" w:cs="Times New Roman"/>
          <w:snapToGrid w:val="0"/>
          <w:sz w:val="28"/>
          <w:szCs w:val="28"/>
          <w:lang w:eastAsia="ru-RU"/>
        </w:rPr>
        <w:t xml:space="preserve"> представляет собой информационное ознакомление с финансовым положением субъекта анализа по данным баланса, сопутствующим формам и приложениям к ним. По данным бюджетной отчётности можно судить об имущественном положении учреждения, характере его деятельности, соотношении средств по их видам в составе активов и т.д. В процессе чтения отчётности важно рассматривать показатели разных форм отчётности в их взаимосвязи.</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lastRenderedPageBreak/>
        <w:t>Наиболее общее представление об имевших место качественных изменениях в структуре средств и их источников, динамике этих изменений можно получить с помощью горизонтального и вертикального анализа данных бюджетной отчётности.</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В ходе </w:t>
      </w:r>
      <w:r w:rsidRPr="00AD6C5A">
        <w:rPr>
          <w:rFonts w:ascii="Times New Roman" w:eastAsia="Times New Roman" w:hAnsi="Times New Roman" w:cs="Times New Roman"/>
          <w:iCs/>
          <w:snapToGrid w:val="0"/>
          <w:sz w:val="28"/>
          <w:szCs w:val="28"/>
          <w:lang w:eastAsia="ru-RU"/>
        </w:rPr>
        <w:t>горизонтального анализа</w:t>
      </w:r>
      <w:r w:rsidRPr="00AD6C5A">
        <w:rPr>
          <w:rFonts w:ascii="Times New Roman" w:eastAsia="Times New Roman" w:hAnsi="Times New Roman" w:cs="Times New Roman"/>
          <w:snapToGrid w:val="0"/>
          <w:sz w:val="28"/>
          <w:szCs w:val="28"/>
          <w:lang w:eastAsia="ru-RU"/>
        </w:rPr>
        <w:t xml:space="preserve"> осуществляется сравнение каждой позиции отчётности с соответствующей позицией предыдущего года. Кроме того, в ходе такого анализа определяются абсолютные и относительные изменения величин различных показателей отчётности за определённый период и построение аналитических таблиц, в которых абсолютные балансовые показатели дополняются относительными темпами роста. Анализ позволяет выявить тенденции изменения отдельных показателей, входящих в состав отчётности.</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Цель </w:t>
      </w:r>
      <w:r w:rsidRPr="00AD6C5A">
        <w:rPr>
          <w:rFonts w:ascii="Times New Roman" w:eastAsia="Times New Roman" w:hAnsi="Times New Roman" w:cs="Times New Roman"/>
          <w:iCs/>
          <w:snapToGrid w:val="0"/>
          <w:sz w:val="28"/>
          <w:szCs w:val="28"/>
          <w:lang w:eastAsia="ru-RU"/>
        </w:rPr>
        <w:t>вертикального анализа</w:t>
      </w:r>
      <w:r w:rsidRPr="00AD6C5A">
        <w:rPr>
          <w:rFonts w:ascii="Times New Roman" w:eastAsia="Times New Roman" w:hAnsi="Times New Roman" w:cs="Times New Roman"/>
          <w:snapToGrid w:val="0"/>
          <w:sz w:val="28"/>
          <w:szCs w:val="28"/>
          <w:lang w:eastAsia="ru-RU"/>
        </w:rPr>
        <w:t xml:space="preserve"> - вычисление удельного веса отдельных статей в итоге отчёта, выяснение структуры. Вертикальный анализ заключается в определении структуры итоговых финансовых показателей с выявлением влияния каждой позиции отчётности на результат в целом. В процессе такого анализа целесообразно использование не только данных бюджетной отчётности, но и актов проверок, входящих и исходящих писем по вопросам финансово-хозяйственной деятельности, плановую информацию и данные внутренних отчётов. Ознакомление с ними позволяет получить дополнительный материал для всестороннего изучения специфики деятельности учреждения.</w:t>
      </w:r>
    </w:p>
    <w:p w:rsidR="00AD6C5A" w:rsidRPr="00AD6C5A" w:rsidRDefault="00AD6C5A" w:rsidP="00AD6C5A">
      <w:pPr>
        <w:tabs>
          <w:tab w:val="left" w:pos="1134"/>
        </w:tabs>
        <w:spacing w:after="0" w:line="240" w:lineRule="auto"/>
        <w:ind w:firstLine="567"/>
        <w:jc w:val="both"/>
        <w:rPr>
          <w:rFonts w:ascii="Times New Roman" w:eastAsia="Times New Roman" w:hAnsi="Times New Roman" w:cs="Times New Roman"/>
          <w:snapToGrid w:val="0"/>
          <w:sz w:val="28"/>
          <w:szCs w:val="28"/>
          <w:lang w:eastAsia="ru-RU"/>
        </w:rPr>
      </w:pPr>
    </w:p>
    <w:p w:rsidR="00AD6C5A" w:rsidRPr="00AD6C5A" w:rsidRDefault="00AD6C5A" w:rsidP="00AD6C5A">
      <w:pPr>
        <w:tabs>
          <w:tab w:val="left" w:pos="1134"/>
        </w:tabs>
        <w:spacing w:after="0" w:line="240" w:lineRule="auto"/>
        <w:jc w:val="center"/>
        <w:rPr>
          <w:rFonts w:ascii="Times New Roman" w:eastAsia="Times New Roman" w:hAnsi="Times New Roman" w:cs="Times New Roman"/>
          <w:b/>
          <w:snapToGrid w:val="0"/>
          <w:sz w:val="28"/>
          <w:szCs w:val="28"/>
          <w:lang w:eastAsia="ru-RU"/>
        </w:rPr>
      </w:pPr>
      <w:r w:rsidRPr="00AD6C5A">
        <w:rPr>
          <w:rFonts w:ascii="Times New Roman" w:eastAsia="Times New Roman" w:hAnsi="Times New Roman" w:cs="Times New Roman"/>
          <w:b/>
          <w:snapToGrid w:val="0"/>
          <w:sz w:val="28"/>
          <w:szCs w:val="28"/>
          <w:lang w:eastAsia="ru-RU"/>
        </w:rPr>
        <w:t>4. Организация внешней проверки</w:t>
      </w:r>
    </w:p>
    <w:p w:rsidR="00AD6C5A" w:rsidRPr="00AD6C5A" w:rsidRDefault="00AD6C5A" w:rsidP="00AD6C5A">
      <w:pPr>
        <w:tabs>
          <w:tab w:val="left" w:pos="1134"/>
        </w:tabs>
        <w:spacing w:after="0" w:line="240" w:lineRule="auto"/>
        <w:jc w:val="center"/>
        <w:rPr>
          <w:rFonts w:ascii="Times New Roman" w:eastAsia="Times New Roman" w:hAnsi="Times New Roman" w:cs="Times New Roman"/>
          <w:b/>
          <w:snapToGrid w:val="0"/>
          <w:sz w:val="28"/>
          <w:szCs w:val="28"/>
          <w:lang w:eastAsia="ru-RU"/>
        </w:rPr>
      </w:pP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4.1. Внешняя проверка проводится на основании плана работы Контрольно-счетной палаты  на текущий год.</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4.2. Внешняя проверка включает в себя:</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проверку годовой  бюджетной отчетности ГАБС;</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проверку годового отчета об исполнении бюджета района;</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 оформление заключения. </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4.3. Организация внешней проверки включает следующие этапы:</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подготовительный;</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основной;</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заключительный.</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4.4. На подготовительном этапе:</w:t>
      </w:r>
    </w:p>
    <w:p w:rsidR="00AD6C5A" w:rsidRPr="00AD6C5A" w:rsidRDefault="00AD6C5A" w:rsidP="00AD6C5A">
      <w:pPr>
        <w:tabs>
          <w:tab w:val="left" w:pos="1134"/>
        </w:tabs>
        <w:spacing w:after="0" w:line="240" w:lineRule="auto"/>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        - проводится сбор и изучение правовой базы, в соответствии с которой должен был исполняться бюджет района; </w:t>
      </w:r>
    </w:p>
    <w:p w:rsidR="00AD6C5A" w:rsidRPr="00AD6C5A" w:rsidRDefault="00AD6C5A" w:rsidP="00AD6C5A">
      <w:pPr>
        <w:tabs>
          <w:tab w:val="left" w:pos="1134"/>
        </w:tabs>
        <w:spacing w:after="0" w:line="240" w:lineRule="auto"/>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         - проводится изучение публикаций и полученной информации и сведений по запросам.</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Результатом проведения данного этапа является подготовка программы внешней проверки.</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4.5. Основной этап внешней проверки заключается </w:t>
      </w:r>
      <w:proofErr w:type="gramStart"/>
      <w:r w:rsidRPr="00AD6C5A">
        <w:rPr>
          <w:rFonts w:ascii="Times New Roman" w:eastAsia="Times New Roman" w:hAnsi="Times New Roman" w:cs="Times New Roman"/>
          <w:snapToGrid w:val="0"/>
          <w:sz w:val="28"/>
          <w:szCs w:val="28"/>
          <w:lang w:eastAsia="ru-RU"/>
        </w:rPr>
        <w:t>в</w:t>
      </w:r>
      <w:proofErr w:type="gramEnd"/>
      <w:r w:rsidRPr="00AD6C5A">
        <w:rPr>
          <w:rFonts w:ascii="Times New Roman" w:eastAsia="Times New Roman" w:hAnsi="Times New Roman" w:cs="Times New Roman"/>
          <w:snapToGrid w:val="0"/>
          <w:sz w:val="28"/>
          <w:szCs w:val="28"/>
          <w:lang w:eastAsia="ru-RU"/>
        </w:rPr>
        <w:t>:</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а) экспертно-аналитических </w:t>
      </w:r>
      <w:proofErr w:type="gramStart"/>
      <w:r w:rsidRPr="00AD6C5A">
        <w:rPr>
          <w:rFonts w:ascii="Times New Roman" w:eastAsia="Times New Roman" w:hAnsi="Times New Roman" w:cs="Times New Roman"/>
          <w:snapToGrid w:val="0"/>
          <w:sz w:val="28"/>
          <w:szCs w:val="28"/>
          <w:lang w:eastAsia="ru-RU"/>
        </w:rPr>
        <w:t>мероприятиях</w:t>
      </w:r>
      <w:proofErr w:type="gramEnd"/>
      <w:r w:rsidRPr="00AD6C5A">
        <w:rPr>
          <w:rFonts w:ascii="Times New Roman" w:eastAsia="Times New Roman" w:hAnsi="Times New Roman" w:cs="Times New Roman"/>
          <w:snapToGrid w:val="0"/>
          <w:sz w:val="28"/>
          <w:szCs w:val="28"/>
          <w:lang w:eastAsia="ru-RU"/>
        </w:rPr>
        <w:t>:</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анализ данных годовой бюджетной отчетности ГАБС;</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анализ данных годового отчета об исполнении бюджета района;</w:t>
      </w:r>
    </w:p>
    <w:p w:rsidR="00AD6C5A" w:rsidRPr="00AD6C5A" w:rsidRDefault="00AD6C5A" w:rsidP="00AD6C5A">
      <w:pPr>
        <w:spacing w:after="0" w:line="240" w:lineRule="auto"/>
        <w:ind w:left="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lastRenderedPageBreak/>
        <w:t xml:space="preserve">б) контрольных </w:t>
      </w:r>
      <w:proofErr w:type="gramStart"/>
      <w:r w:rsidRPr="00AD6C5A">
        <w:rPr>
          <w:rFonts w:ascii="Times New Roman" w:eastAsia="Times New Roman" w:hAnsi="Times New Roman" w:cs="Times New Roman"/>
          <w:snapToGrid w:val="0"/>
          <w:sz w:val="28"/>
          <w:szCs w:val="28"/>
          <w:lang w:eastAsia="ru-RU"/>
        </w:rPr>
        <w:t>мероприятиях</w:t>
      </w:r>
      <w:proofErr w:type="gramEnd"/>
      <w:r w:rsidRPr="00AD6C5A">
        <w:rPr>
          <w:rFonts w:ascii="Times New Roman" w:eastAsia="Times New Roman" w:hAnsi="Times New Roman" w:cs="Times New Roman"/>
          <w:snapToGrid w:val="0"/>
          <w:sz w:val="28"/>
          <w:szCs w:val="28"/>
          <w:lang w:eastAsia="ru-RU"/>
        </w:rPr>
        <w:t>:</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выборочной проверки достоверности данных бюджетной отчетности с выходом на объект проверки;</w:t>
      </w:r>
    </w:p>
    <w:p w:rsidR="00AD6C5A" w:rsidRPr="00AD6C5A" w:rsidRDefault="00AD6C5A" w:rsidP="00AD6C5A">
      <w:pPr>
        <w:spacing w:after="0" w:line="240" w:lineRule="auto"/>
        <w:ind w:left="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итогов проведенных контрольных мероприятий в течение года.</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4.6. Результатом проведения данного этапа внешней проверки являются заключения и акты.</w:t>
      </w:r>
    </w:p>
    <w:p w:rsidR="00AD6C5A" w:rsidRPr="00AD6C5A" w:rsidRDefault="00AD6C5A" w:rsidP="00AD6C5A">
      <w:pPr>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4.7. На заключительном этапе оформляется заключение Контрольно-счетной палаты на годовой отчет об исполнении бюджета района.</w:t>
      </w:r>
    </w:p>
    <w:p w:rsidR="00AD6C5A" w:rsidRPr="00AD6C5A" w:rsidRDefault="00AD6C5A" w:rsidP="00AD6C5A">
      <w:pPr>
        <w:spacing w:after="0" w:line="240" w:lineRule="auto"/>
        <w:ind w:left="567"/>
        <w:jc w:val="both"/>
        <w:rPr>
          <w:rFonts w:ascii="Times New Roman" w:eastAsia="Times New Roman" w:hAnsi="Times New Roman" w:cs="Times New Roman"/>
          <w:snapToGrid w:val="0"/>
          <w:sz w:val="28"/>
          <w:szCs w:val="28"/>
          <w:lang w:eastAsia="ru-RU"/>
        </w:rPr>
      </w:pPr>
    </w:p>
    <w:p w:rsidR="00AD6C5A" w:rsidRPr="00AD6C5A" w:rsidRDefault="00AD6C5A" w:rsidP="00AD6C5A">
      <w:pPr>
        <w:tabs>
          <w:tab w:val="left" w:pos="1134"/>
        </w:tabs>
        <w:spacing w:after="0" w:line="240" w:lineRule="auto"/>
        <w:ind w:left="72"/>
        <w:jc w:val="center"/>
        <w:rPr>
          <w:rFonts w:ascii="Times New Roman" w:eastAsia="Times New Roman" w:hAnsi="Times New Roman" w:cs="Times New Roman"/>
          <w:b/>
          <w:snapToGrid w:val="0"/>
          <w:sz w:val="28"/>
          <w:szCs w:val="28"/>
          <w:lang w:eastAsia="ru-RU"/>
        </w:rPr>
      </w:pPr>
      <w:r w:rsidRPr="00AD6C5A">
        <w:rPr>
          <w:rFonts w:ascii="Times New Roman" w:eastAsia="Times New Roman" w:hAnsi="Times New Roman" w:cs="Times New Roman"/>
          <w:b/>
          <w:snapToGrid w:val="0"/>
          <w:sz w:val="28"/>
          <w:szCs w:val="28"/>
          <w:lang w:eastAsia="ru-RU"/>
        </w:rPr>
        <w:t>5. Общие принципы и требования к проведению внешней проверки</w:t>
      </w:r>
    </w:p>
    <w:p w:rsidR="00AD6C5A" w:rsidRPr="00AD6C5A" w:rsidRDefault="00AD6C5A" w:rsidP="00AD6C5A">
      <w:pPr>
        <w:tabs>
          <w:tab w:val="left" w:pos="1134"/>
        </w:tabs>
        <w:spacing w:after="0" w:line="240" w:lineRule="auto"/>
        <w:ind w:left="72"/>
        <w:jc w:val="center"/>
        <w:rPr>
          <w:rFonts w:ascii="Times New Roman" w:eastAsia="Times New Roman" w:hAnsi="Times New Roman" w:cs="Times New Roman"/>
          <w:b/>
          <w:snapToGrid w:val="0"/>
          <w:sz w:val="28"/>
          <w:szCs w:val="28"/>
          <w:lang w:eastAsia="ru-RU"/>
        </w:rPr>
      </w:pPr>
    </w:p>
    <w:p w:rsidR="00AD6C5A" w:rsidRPr="00AD6C5A" w:rsidRDefault="00AD6C5A" w:rsidP="00AD6C5A">
      <w:pPr>
        <w:tabs>
          <w:tab w:val="left" w:pos="780"/>
          <w:tab w:val="left" w:pos="1134"/>
        </w:tabs>
        <w:spacing w:after="0" w:line="240" w:lineRule="auto"/>
        <w:ind w:left="72"/>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ab/>
        <w:t>5.1. ГАБС  предоставляют  годовую бюджетную  отчетность на бумажном и электронном носителях не позднее 25 марта текущего финансового года в Контрольно-счетную палату для осуществления внешней проверки.</w:t>
      </w:r>
      <w:r w:rsidRPr="00AD6C5A">
        <w:rPr>
          <w:rFonts w:ascii="Times New Roman" w:eastAsia="Times New Roman" w:hAnsi="Times New Roman" w:cs="Times New Roman"/>
          <w:snapToGrid w:val="0"/>
          <w:sz w:val="28"/>
          <w:szCs w:val="28"/>
          <w:lang w:eastAsia="ru-RU"/>
        </w:rPr>
        <w:tab/>
      </w:r>
    </w:p>
    <w:p w:rsidR="00AD6C5A" w:rsidRPr="00AD6C5A" w:rsidRDefault="00AD6C5A" w:rsidP="00AD6C5A">
      <w:pPr>
        <w:tabs>
          <w:tab w:val="left" w:pos="780"/>
          <w:tab w:val="left" w:pos="1134"/>
        </w:tabs>
        <w:spacing w:after="0" w:line="240" w:lineRule="auto"/>
        <w:ind w:left="72"/>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        5.2. Результаты внешней проверки годовой бюджетной отчетности оформляются заключениями Контрольно-счетной палаты по каждому ГАБС и представляются соответствующему ГАБС не позднее 1 месяца </w:t>
      </w:r>
      <w:proofErr w:type="gramStart"/>
      <w:r w:rsidRPr="00AD6C5A">
        <w:rPr>
          <w:rFonts w:ascii="Times New Roman" w:eastAsia="Times New Roman" w:hAnsi="Times New Roman" w:cs="Times New Roman"/>
          <w:snapToGrid w:val="0"/>
          <w:sz w:val="28"/>
          <w:szCs w:val="28"/>
          <w:lang w:eastAsia="ru-RU"/>
        </w:rPr>
        <w:t>с даты предоставления</w:t>
      </w:r>
      <w:proofErr w:type="gramEnd"/>
      <w:r w:rsidRPr="00AD6C5A">
        <w:rPr>
          <w:rFonts w:ascii="Times New Roman" w:eastAsia="Times New Roman" w:hAnsi="Times New Roman" w:cs="Times New Roman"/>
          <w:snapToGrid w:val="0"/>
          <w:sz w:val="28"/>
          <w:szCs w:val="28"/>
          <w:lang w:eastAsia="ru-RU"/>
        </w:rPr>
        <w:t xml:space="preserve"> годовой бюджетной отчетности. </w:t>
      </w:r>
    </w:p>
    <w:p w:rsidR="00AD6C5A" w:rsidRPr="00AD6C5A" w:rsidRDefault="00AD6C5A" w:rsidP="00AD6C5A">
      <w:pPr>
        <w:widowControl w:val="0"/>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5.3. Для проведения внешней проверки администрация района  предоставляет в адрес Контрольно-счетной палаты годовой отчёт об исполнении бюджета района для проведения внешней проверки  и подготовки заключения на него в срок не позднее 01 апреля текущего финансового года.</w:t>
      </w:r>
    </w:p>
    <w:p w:rsidR="00AD6C5A" w:rsidRPr="00AD6C5A" w:rsidRDefault="00AD6C5A" w:rsidP="00AD6C5A">
      <w:pPr>
        <w:widowControl w:val="0"/>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5.4. Внешняя проверка проводится в срок, не превышающий одного месяца со дня предоставления документов в адрес Контрольно-счетной палаты.</w:t>
      </w:r>
    </w:p>
    <w:p w:rsidR="00AD6C5A" w:rsidRPr="00AD6C5A" w:rsidRDefault="00AD6C5A" w:rsidP="00AD6C5A">
      <w:pPr>
        <w:tabs>
          <w:tab w:val="left" w:pos="900"/>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5.5. </w:t>
      </w:r>
      <w:proofErr w:type="gramStart"/>
      <w:r w:rsidRPr="00AD6C5A">
        <w:rPr>
          <w:rFonts w:ascii="Times New Roman" w:eastAsia="Times New Roman" w:hAnsi="Times New Roman" w:cs="Times New Roman"/>
          <w:sz w:val="28"/>
          <w:szCs w:val="28"/>
          <w:lang w:eastAsia="ru-RU"/>
        </w:rPr>
        <w:t>Контрольно-счетная</w:t>
      </w:r>
      <w:proofErr w:type="gramEnd"/>
      <w:r w:rsidRPr="00AD6C5A">
        <w:rPr>
          <w:rFonts w:ascii="Times New Roman" w:eastAsia="Times New Roman" w:hAnsi="Times New Roman" w:cs="Times New Roman"/>
          <w:sz w:val="28"/>
          <w:szCs w:val="28"/>
          <w:lang w:eastAsia="ru-RU"/>
        </w:rPr>
        <w:t xml:space="preserve"> палата готовит заключение на отчет об исполнении бюджета района с учетом данных внешней проверки годовой бюджетной отчетности ГАБС.</w:t>
      </w:r>
    </w:p>
    <w:p w:rsidR="00AD6C5A" w:rsidRPr="00AD6C5A" w:rsidRDefault="00AD6C5A" w:rsidP="00AD6C5A">
      <w:pPr>
        <w:tabs>
          <w:tab w:val="left" w:pos="900"/>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5.6. Заключение на годовой отчет об исполнении бюджета района за отчетный финансовый год представляется Контрольно-счетной палатой  не позднее 1 мая текущего года в  Собрание депутатов </w:t>
      </w:r>
      <w:proofErr w:type="spellStart"/>
      <w:r w:rsidRPr="00AD6C5A">
        <w:rPr>
          <w:rFonts w:ascii="Times New Roman" w:eastAsia="Times New Roman" w:hAnsi="Times New Roman" w:cs="Times New Roman"/>
          <w:sz w:val="28"/>
          <w:szCs w:val="28"/>
          <w:lang w:eastAsia="ru-RU"/>
        </w:rPr>
        <w:t>Ульчского</w:t>
      </w:r>
      <w:proofErr w:type="spellEnd"/>
      <w:r w:rsidRPr="00AD6C5A">
        <w:rPr>
          <w:rFonts w:ascii="Times New Roman" w:eastAsia="Times New Roman" w:hAnsi="Times New Roman" w:cs="Times New Roman"/>
          <w:sz w:val="28"/>
          <w:szCs w:val="28"/>
          <w:lang w:eastAsia="ru-RU"/>
        </w:rPr>
        <w:t xml:space="preserve"> муниципального района с одновременным направлением в администрацию района.</w:t>
      </w:r>
    </w:p>
    <w:p w:rsidR="00AD6C5A" w:rsidRPr="00AD6C5A" w:rsidRDefault="00AD6C5A" w:rsidP="00AD6C5A">
      <w:pPr>
        <w:tabs>
          <w:tab w:val="left" w:pos="900"/>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5.7. При проведении внешней проверки члены рабочей группы должны руководствоваться нормами бюджетного законодательства Российской Федерации, субъекта Российской Федерации и муниципального образования.</w:t>
      </w:r>
    </w:p>
    <w:p w:rsidR="00AD6C5A" w:rsidRPr="00AD6C5A" w:rsidRDefault="00AD6C5A" w:rsidP="00AD6C5A">
      <w:pPr>
        <w:tabs>
          <w:tab w:val="left" w:pos="900"/>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5.8. Объем мероприятий по внешней проверке определяется перечнем и характером контрольных и экспертных процедур, которые необходимы для достижения цели внешней проверки при заданных обстоятельствах.</w:t>
      </w:r>
    </w:p>
    <w:p w:rsidR="00AD6C5A" w:rsidRPr="00AD6C5A" w:rsidRDefault="00AD6C5A" w:rsidP="00AD6C5A">
      <w:pPr>
        <w:tabs>
          <w:tab w:val="left" w:pos="900"/>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5.9. Для проведения контрольного и экспертного мероприятия </w:t>
      </w:r>
      <w:proofErr w:type="gramStart"/>
      <w:r w:rsidRPr="00AD6C5A">
        <w:rPr>
          <w:rFonts w:ascii="Times New Roman" w:eastAsia="Times New Roman" w:hAnsi="Times New Roman" w:cs="Times New Roman"/>
          <w:sz w:val="28"/>
          <w:szCs w:val="28"/>
          <w:lang w:eastAsia="ru-RU"/>
        </w:rPr>
        <w:t>Контрольно-счетная</w:t>
      </w:r>
      <w:proofErr w:type="gramEnd"/>
      <w:r w:rsidRPr="00AD6C5A">
        <w:rPr>
          <w:rFonts w:ascii="Times New Roman" w:eastAsia="Times New Roman" w:hAnsi="Times New Roman" w:cs="Times New Roman"/>
          <w:sz w:val="28"/>
          <w:szCs w:val="28"/>
          <w:lang w:eastAsia="ru-RU"/>
        </w:rPr>
        <w:t xml:space="preserve"> палата вправе привлекать независимых специалистов (экспертов) в установленном Регламентом и иными локальными нормативными актами Контрольно-счетной палаты  порядке. </w:t>
      </w:r>
    </w:p>
    <w:p w:rsidR="00AD6C5A" w:rsidRPr="00AD6C5A" w:rsidRDefault="00AD6C5A" w:rsidP="00AD6C5A">
      <w:pPr>
        <w:tabs>
          <w:tab w:val="left" w:pos="0"/>
          <w:tab w:val="num"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lastRenderedPageBreak/>
        <w:t>5.10. Проведение контрольного и экспертного мероприятия подлежит документированию.</w:t>
      </w:r>
    </w:p>
    <w:p w:rsidR="00AD6C5A" w:rsidRPr="00AD6C5A" w:rsidRDefault="00AD6C5A" w:rsidP="00AD6C5A">
      <w:pPr>
        <w:tabs>
          <w:tab w:val="left" w:pos="900"/>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5.11. Члены рабочей группы несут ответственность за сохранность документов и конфиденциальность полученной в ходе контрольного мероприятия информации.</w:t>
      </w:r>
    </w:p>
    <w:p w:rsidR="00AD6C5A" w:rsidRPr="00AD6C5A" w:rsidRDefault="00AD6C5A" w:rsidP="00AD6C5A">
      <w:pPr>
        <w:tabs>
          <w:tab w:val="left" w:pos="900"/>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AD6C5A" w:rsidRPr="00AD6C5A" w:rsidRDefault="00AD6C5A" w:rsidP="00AD6C5A">
      <w:pPr>
        <w:tabs>
          <w:tab w:val="left" w:pos="916"/>
          <w:tab w:val="left" w:pos="1134"/>
          <w:tab w:val="left" w:pos="126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jc w:val="center"/>
        <w:rPr>
          <w:rFonts w:ascii="Times New Roman" w:eastAsia="Times New Roman" w:hAnsi="Times New Roman" w:cs="Times New Roman"/>
          <w:b/>
          <w:sz w:val="28"/>
          <w:szCs w:val="28"/>
          <w:lang w:eastAsia="ru-RU"/>
        </w:rPr>
      </w:pPr>
      <w:r w:rsidRPr="00AD6C5A">
        <w:rPr>
          <w:rFonts w:ascii="Times New Roman" w:eastAsia="Times New Roman" w:hAnsi="Times New Roman" w:cs="Times New Roman"/>
          <w:b/>
          <w:sz w:val="28"/>
          <w:szCs w:val="28"/>
          <w:lang w:eastAsia="ru-RU"/>
        </w:rPr>
        <w:t>6. Формы и методы проведения внешней проверки</w:t>
      </w:r>
    </w:p>
    <w:p w:rsidR="00AD6C5A" w:rsidRPr="00AD6C5A" w:rsidRDefault="00AD6C5A" w:rsidP="00AD6C5A">
      <w:pPr>
        <w:tabs>
          <w:tab w:val="left" w:pos="916"/>
          <w:tab w:val="left" w:pos="1134"/>
          <w:tab w:val="left" w:pos="126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
        <w:jc w:val="center"/>
        <w:rPr>
          <w:rFonts w:ascii="Times New Roman" w:eastAsia="Times New Roman" w:hAnsi="Times New Roman" w:cs="Times New Roman"/>
          <w:sz w:val="28"/>
          <w:szCs w:val="28"/>
          <w:lang w:eastAsia="ru-RU"/>
        </w:rPr>
      </w:pP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6.1. При проведении внешней проверки годовой бюджетной отчетности осуществляются следующие формы контроля:</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экспертно-аналитические мероприятия по анализу данных бюджетной отчетности и иной информации об исполнении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контрольные мероприятия (с выходом на объект) по проверке достоверности данных бюджетной отчетности.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Вся бюджетная отчетность ГАБС, поступившая в Контрольно-счетную палату, подлежит экспертизе на предмет соответствия требованиям бюджетного законодательства.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Результаты экспертизы бюджетной отчетности ГАБС оформляются в виде заключения по форме согласно </w:t>
      </w:r>
      <w:r w:rsidRPr="00AD6C5A">
        <w:rPr>
          <w:rFonts w:ascii="Times New Roman" w:eastAsia="Calibri" w:hAnsi="Times New Roman" w:cs="Times New Roman"/>
          <w:b/>
          <w:sz w:val="28"/>
          <w:szCs w:val="28"/>
        </w:rPr>
        <w:t>приложению №1</w:t>
      </w:r>
      <w:r w:rsidRPr="00AD6C5A">
        <w:rPr>
          <w:rFonts w:ascii="Times New Roman" w:eastAsia="Calibri" w:hAnsi="Times New Roman" w:cs="Times New Roman"/>
          <w:b/>
          <w:color w:val="000000"/>
          <w:sz w:val="28"/>
          <w:szCs w:val="28"/>
        </w:rPr>
        <w:t>.</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Заключение по результатам проведения внешней проверки бюджетной отчетности ГАБС составляется в двух экземплярах и направляется в адрес проверяемого объекта с сопроводительным  письмом.</w:t>
      </w:r>
    </w:p>
    <w:p w:rsidR="00AD6C5A" w:rsidRPr="00AD6C5A" w:rsidRDefault="00AD6C5A" w:rsidP="00AD6C5A">
      <w:pPr>
        <w:tabs>
          <w:tab w:val="left" w:pos="900"/>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6.2. Методы проведения внешней проверки:</w:t>
      </w:r>
    </w:p>
    <w:p w:rsidR="00AD6C5A" w:rsidRPr="00AD6C5A" w:rsidRDefault="00AD6C5A" w:rsidP="00AD6C5A">
      <w:pPr>
        <w:shd w:val="clear" w:color="auto" w:fill="FFFFFF"/>
        <w:tabs>
          <w:tab w:val="left" w:pos="1134"/>
        </w:tabs>
        <w:spacing w:after="0" w:line="240" w:lineRule="auto"/>
        <w:ind w:left="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сплошная проверка;</w:t>
      </w:r>
    </w:p>
    <w:p w:rsidR="00AD6C5A" w:rsidRPr="00AD6C5A" w:rsidRDefault="00AD6C5A" w:rsidP="00AD6C5A">
      <w:pPr>
        <w:shd w:val="clear" w:color="auto" w:fill="FFFFFF"/>
        <w:tabs>
          <w:tab w:val="left" w:pos="1134"/>
        </w:tabs>
        <w:spacing w:after="0" w:line="240" w:lineRule="auto"/>
        <w:ind w:left="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выборочная проверка (отбор отдельных элементов).</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Определение метода проведения внешней проверки зависит от результатов предварительного изучения деятельности, оценки надежности системы внутреннего контроля, рисков хозяйственной деятельности объекта проверки, а также возможностей организационного, материально-технического и кадрового обеспечения Контрольно-счетной палаты.</w:t>
      </w:r>
    </w:p>
    <w:p w:rsidR="00AD6C5A" w:rsidRPr="00AD6C5A" w:rsidRDefault="00AD6C5A" w:rsidP="00AD6C5A">
      <w:pPr>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6.3. Проверка проводится методом достоверности и последовательности показателей бюджетной отчетности и регистров бюджетного учета.</w:t>
      </w:r>
    </w:p>
    <w:p w:rsidR="00AD6C5A" w:rsidRPr="00AD6C5A" w:rsidRDefault="00AD6C5A" w:rsidP="00AD6C5A">
      <w:pPr>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6.4. Проверка проводится по каждой форме бюджетной отчетности раздельно путем сопоставления показателей, содержащихся в соответствующей форме с остатками и оборотами по счетам главной книги. </w:t>
      </w:r>
    </w:p>
    <w:p w:rsidR="00AD6C5A" w:rsidRPr="00AD6C5A" w:rsidRDefault="00AD6C5A" w:rsidP="00AD6C5A">
      <w:pPr>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6.5. В тех случаях, когда показатели, содержащиеся в форме отчетности, не могут быть проверены по данным главной книги, то проверяющие используют соответствующие регистры аналитического учета.</w:t>
      </w:r>
    </w:p>
    <w:p w:rsidR="00AD6C5A" w:rsidRPr="00AD6C5A" w:rsidRDefault="00AD6C5A" w:rsidP="00AD6C5A">
      <w:pPr>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6.6. Проверка достоверности позволяет определить:</w:t>
      </w:r>
    </w:p>
    <w:p w:rsidR="00AD6C5A" w:rsidRPr="00AD6C5A" w:rsidRDefault="00AD6C5A" w:rsidP="00AD6C5A">
      <w:pPr>
        <w:tabs>
          <w:tab w:val="left" w:pos="1134"/>
        </w:tabs>
        <w:suppressAutoHyphen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согласуется ли между собой результаты операций, финансовые положение и другая информация в бюджетной отчетности;</w:t>
      </w:r>
    </w:p>
    <w:p w:rsidR="00AD6C5A" w:rsidRPr="00AD6C5A" w:rsidRDefault="00AD6C5A" w:rsidP="00AD6C5A">
      <w:pPr>
        <w:tabs>
          <w:tab w:val="left" w:pos="1134"/>
        </w:tabs>
        <w:suppressAutoHyphen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lastRenderedPageBreak/>
        <w:t xml:space="preserve">       -  должным ли образом раскрыта необходимая информация и правильно ли </w:t>
      </w:r>
      <w:proofErr w:type="spellStart"/>
      <w:r w:rsidRPr="00AD6C5A">
        <w:rPr>
          <w:rFonts w:ascii="Times New Roman" w:eastAsia="Times New Roman" w:hAnsi="Times New Roman" w:cs="Times New Roman"/>
          <w:sz w:val="28"/>
          <w:szCs w:val="28"/>
          <w:lang w:eastAsia="ar-SA"/>
        </w:rPr>
        <w:t>квалифицированны</w:t>
      </w:r>
      <w:proofErr w:type="spellEnd"/>
      <w:r w:rsidRPr="00AD6C5A">
        <w:rPr>
          <w:rFonts w:ascii="Times New Roman" w:eastAsia="Times New Roman" w:hAnsi="Times New Roman" w:cs="Times New Roman"/>
          <w:sz w:val="28"/>
          <w:szCs w:val="28"/>
          <w:lang w:eastAsia="ar-SA"/>
        </w:rPr>
        <w:t xml:space="preserve"> и представлены данные в бюджетной отчетности;</w:t>
      </w:r>
    </w:p>
    <w:p w:rsidR="00AD6C5A" w:rsidRPr="00AD6C5A" w:rsidRDefault="00AD6C5A" w:rsidP="00AD6C5A">
      <w:pPr>
        <w:tabs>
          <w:tab w:val="left" w:pos="1134"/>
        </w:tabs>
        <w:suppressAutoHyphen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соответствует ли бюджетная отчетность всем требованиям законодательства и других нормативных актов, применяемых к деятельности муниципального образования.</w:t>
      </w:r>
    </w:p>
    <w:p w:rsidR="00AD6C5A" w:rsidRPr="00AD6C5A" w:rsidRDefault="00AD6C5A" w:rsidP="00AD6C5A">
      <w:pPr>
        <w:tabs>
          <w:tab w:val="left" w:pos="9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6.7. Контрольные процедуры, проводимые при внешней проверке, делятся по характеру используемого материала (информации) </w:t>
      </w:r>
      <w:proofErr w:type="gramStart"/>
      <w:r w:rsidRPr="00AD6C5A">
        <w:rPr>
          <w:rFonts w:ascii="Times New Roman" w:eastAsia="Times New Roman" w:hAnsi="Times New Roman" w:cs="Times New Roman"/>
          <w:sz w:val="28"/>
          <w:szCs w:val="28"/>
          <w:lang w:eastAsia="ru-RU"/>
        </w:rPr>
        <w:t>на</w:t>
      </w:r>
      <w:proofErr w:type="gramEnd"/>
      <w:r w:rsidRPr="00AD6C5A">
        <w:rPr>
          <w:rFonts w:ascii="Times New Roman" w:eastAsia="Times New Roman" w:hAnsi="Times New Roman" w:cs="Times New Roman"/>
          <w:sz w:val="28"/>
          <w:szCs w:val="28"/>
          <w:lang w:eastAsia="ru-RU"/>
        </w:rPr>
        <w:t xml:space="preserve"> документальные и фактические. </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Документальная проверка проводится на основе первичных учетных документов, регистров бюджетного учета, бюджетных смет и расчетов к ним, отчетности, нормативной и другой документации, подлежащей предоставлению объектом проверки. К основным приемам документальной проверки относятся:</w:t>
      </w:r>
    </w:p>
    <w:p w:rsidR="00AD6C5A" w:rsidRPr="00AD6C5A" w:rsidRDefault="00AD6C5A" w:rsidP="00AD6C5A">
      <w:pPr>
        <w:shd w:val="clear" w:color="auto" w:fill="FFFFFF"/>
        <w:tabs>
          <w:tab w:val="left" w:pos="1080"/>
          <w:tab w:val="left" w:pos="1134"/>
        </w:tabs>
        <w:spacing w:after="0" w:line="240" w:lineRule="auto"/>
        <w:ind w:left="709"/>
        <w:jc w:val="both"/>
        <w:rPr>
          <w:rFonts w:ascii="Times New Roman" w:eastAsia="Times New Roman" w:hAnsi="Times New Roman" w:cs="Times New Roman"/>
          <w:sz w:val="28"/>
          <w:szCs w:val="28"/>
          <w:lang w:eastAsia="ar-SA"/>
        </w:rPr>
      </w:pPr>
      <w:proofErr w:type="gramStart"/>
      <w:r w:rsidRPr="00AD6C5A">
        <w:rPr>
          <w:rFonts w:ascii="Times New Roman" w:eastAsia="Times New Roman" w:hAnsi="Times New Roman" w:cs="Times New Roman"/>
          <w:sz w:val="28"/>
          <w:szCs w:val="28"/>
          <w:lang w:eastAsia="ar-SA"/>
        </w:rPr>
        <w:t>-  формальная   и   арифметическая   проверка   документов     (точность</w:t>
      </w:r>
      <w:proofErr w:type="gramEnd"/>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заполнения бланков и регистров учета, наличие в них необходимых реквизитов, а также подсчет сумм и итогов);</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встречная проверка документов или записей (в том числе логическая проверка – определение объективной возможности и необходимости совершения операции, определение реальной взаимосвязи событий);</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юридическая, экономическая и финансовая экспертиза совершенных хозяйственных операций;</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приемы экономического анализа (сравнения, сопоставления, ретроспективный анализ показателей отчетности и т.д.).</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К приемам фактической проверки относятся:</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участие в инвентаризации объектов основных фондов, материальных ценностей и денежных средств, имущества, переданного объекту проверки для реализации государственных полномочий, полноты оприходования и корректности списания активов и т.д.;</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экспертная оценка фактического объема и качества оказываемых муниципальных услуг;</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визуальное наблюдение путем обследования помещений (например, контрольный обмер выполненных строительно-монтажных, ремонтных работ и т.п.);</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проверка соблюдения трудовой и финансовой дисциплины и др.</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На камеральном уровне осуществляется документальная проверка на основании представленной объектом проверки, а также полученной из внешних источников документации (информации).</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При выездной проверке возможно применение документальных и фактических контрольных процедур. </w:t>
      </w:r>
    </w:p>
    <w:p w:rsidR="00AD6C5A" w:rsidRPr="00AD6C5A" w:rsidRDefault="00AD6C5A" w:rsidP="00AD6C5A">
      <w:pPr>
        <w:tabs>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6.8. Процедуры, осуществляемые при проведении камеральной проверки, предусматривают:</w:t>
      </w:r>
    </w:p>
    <w:p w:rsidR="00AD6C5A" w:rsidRPr="00AD6C5A" w:rsidRDefault="00AD6C5A" w:rsidP="00AD6C5A">
      <w:pPr>
        <w:shd w:val="clear" w:color="auto" w:fill="FFFFFF"/>
        <w:tabs>
          <w:tab w:val="left" w:pos="1080"/>
          <w:tab w:val="left" w:pos="1134"/>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1).Проверку порядка организации и реализации бюджетного процесса в районе:</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pacing w:val="-2"/>
          <w:sz w:val="28"/>
          <w:szCs w:val="28"/>
          <w:lang w:eastAsia="ar-SA"/>
        </w:rPr>
      </w:pPr>
      <w:r w:rsidRPr="00AD6C5A">
        <w:rPr>
          <w:rFonts w:ascii="Times New Roman" w:eastAsia="Times New Roman" w:hAnsi="Times New Roman" w:cs="Times New Roman"/>
          <w:spacing w:val="-2"/>
          <w:sz w:val="28"/>
          <w:szCs w:val="28"/>
          <w:lang w:eastAsia="ar-SA"/>
        </w:rPr>
        <w:t>а) проверку соблюдения требований БК РФ</w:t>
      </w:r>
      <w:proofErr w:type="gramStart"/>
      <w:r w:rsidRPr="00AD6C5A">
        <w:rPr>
          <w:rFonts w:ascii="Times New Roman" w:eastAsia="Times New Roman" w:hAnsi="Times New Roman" w:cs="Times New Roman"/>
          <w:spacing w:val="-2"/>
          <w:sz w:val="28"/>
          <w:szCs w:val="28"/>
          <w:lang w:eastAsia="ar-SA"/>
        </w:rPr>
        <w:t xml:space="preserve"> ,</w:t>
      </w:r>
      <w:proofErr w:type="gramEnd"/>
      <w:r w:rsidRPr="00AD6C5A">
        <w:rPr>
          <w:rFonts w:ascii="Times New Roman" w:eastAsia="Times New Roman" w:hAnsi="Times New Roman" w:cs="Times New Roman"/>
          <w:spacing w:val="-2"/>
          <w:sz w:val="28"/>
          <w:szCs w:val="28"/>
          <w:lang w:eastAsia="ar-SA"/>
        </w:rPr>
        <w:t xml:space="preserve"> муниципальных правовых актов, регламентирующих бюджетный процесс (формирование и исполнение бюджета, сводной бюджетной росписи, бюджетных смет и планов финансово-</w:t>
      </w:r>
      <w:r w:rsidRPr="00AD6C5A">
        <w:rPr>
          <w:rFonts w:ascii="Times New Roman" w:eastAsia="Times New Roman" w:hAnsi="Times New Roman" w:cs="Times New Roman"/>
          <w:spacing w:val="-2"/>
          <w:sz w:val="28"/>
          <w:szCs w:val="28"/>
          <w:lang w:eastAsia="ar-SA"/>
        </w:rPr>
        <w:lastRenderedPageBreak/>
        <w:t>хозяйственной деятельности участников бюджетного процесса, уведомлений о бюджетных ассигнованиях);</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pacing w:val="-2"/>
          <w:sz w:val="28"/>
          <w:szCs w:val="28"/>
          <w:lang w:eastAsia="ar-SA"/>
        </w:rPr>
      </w:pPr>
      <w:r w:rsidRPr="00AD6C5A">
        <w:rPr>
          <w:rFonts w:ascii="Times New Roman" w:eastAsia="Times New Roman" w:hAnsi="Times New Roman" w:cs="Times New Roman"/>
          <w:spacing w:val="-2"/>
          <w:sz w:val="28"/>
          <w:szCs w:val="28"/>
          <w:lang w:eastAsia="ar-SA"/>
        </w:rPr>
        <w:t>б) анализ исполнения бюджета района за отчетный финансовый год (порядок внесения изменений в бюджетную роспись, структура доходной и расходной частей местного бюджета, соответствие показателей исполнения бюджета плановым показателям);</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pacing w:val="-2"/>
          <w:sz w:val="28"/>
          <w:szCs w:val="28"/>
          <w:lang w:eastAsia="ar-SA"/>
        </w:rPr>
      </w:pPr>
      <w:r w:rsidRPr="00AD6C5A">
        <w:rPr>
          <w:rFonts w:ascii="Times New Roman" w:eastAsia="Times New Roman" w:hAnsi="Times New Roman" w:cs="Times New Roman"/>
          <w:spacing w:val="-2"/>
          <w:sz w:val="28"/>
          <w:szCs w:val="28"/>
          <w:lang w:eastAsia="ar-SA"/>
        </w:rPr>
        <w:t>в) анализ выявленных нарушений и недостатков по характеру, существенности (качественной и количественной) и причинам их возникновения.</w:t>
      </w:r>
    </w:p>
    <w:p w:rsidR="00AD6C5A" w:rsidRPr="00AD6C5A" w:rsidRDefault="00AD6C5A" w:rsidP="00AD6C5A">
      <w:pPr>
        <w:shd w:val="clear" w:color="auto" w:fill="FFFFFF"/>
        <w:tabs>
          <w:tab w:val="left" w:pos="1080"/>
          <w:tab w:val="left" w:pos="1134"/>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2).Проверку годовой отчетности об исполнении бюджета района </w:t>
      </w:r>
      <w:proofErr w:type="gramStart"/>
      <w:r w:rsidRPr="00AD6C5A">
        <w:rPr>
          <w:rFonts w:ascii="Times New Roman" w:eastAsia="Times New Roman" w:hAnsi="Times New Roman" w:cs="Times New Roman"/>
          <w:sz w:val="28"/>
          <w:szCs w:val="28"/>
          <w:lang w:eastAsia="ar-SA"/>
        </w:rPr>
        <w:t>на</w:t>
      </w:r>
      <w:proofErr w:type="gramEnd"/>
      <w:r w:rsidRPr="00AD6C5A">
        <w:rPr>
          <w:rFonts w:ascii="Times New Roman" w:eastAsia="Times New Roman" w:hAnsi="Times New Roman" w:cs="Times New Roman"/>
          <w:sz w:val="28"/>
          <w:szCs w:val="28"/>
          <w:lang w:eastAsia="ar-SA"/>
        </w:rPr>
        <w:t>:</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pacing w:val="-2"/>
          <w:sz w:val="28"/>
          <w:szCs w:val="28"/>
          <w:lang w:eastAsia="ar-SA"/>
        </w:rPr>
      </w:pPr>
      <w:r w:rsidRPr="00AD6C5A">
        <w:rPr>
          <w:rFonts w:ascii="Times New Roman" w:eastAsia="Times New Roman" w:hAnsi="Times New Roman" w:cs="Times New Roman"/>
          <w:spacing w:val="-2"/>
          <w:sz w:val="28"/>
          <w:szCs w:val="28"/>
          <w:lang w:eastAsia="ar-SA"/>
        </w:rPr>
        <w:t>а) соответствие порядка подготовки годовой отчетности (по форме и полноте представления) требованиям законодательства о бюджетной отчетности;</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pacing w:val="-2"/>
          <w:sz w:val="28"/>
          <w:szCs w:val="28"/>
          <w:lang w:eastAsia="ar-SA"/>
        </w:rPr>
      </w:pPr>
      <w:r w:rsidRPr="00AD6C5A">
        <w:rPr>
          <w:rFonts w:ascii="Times New Roman" w:eastAsia="Times New Roman" w:hAnsi="Times New Roman" w:cs="Times New Roman"/>
          <w:spacing w:val="-2"/>
          <w:sz w:val="28"/>
          <w:szCs w:val="28"/>
          <w:lang w:eastAsia="ar-SA"/>
        </w:rPr>
        <w:t>б) соответствие показателей отчетности данным представленных объектом контроля бюджетных регистров, правильности представления и раскрытия информации об активах и обязательствах, финансово-хозяйственных операциях в бюджетной отчетности (достоверность показателей годового отчета);</w:t>
      </w:r>
    </w:p>
    <w:p w:rsidR="00AD6C5A" w:rsidRPr="00AD6C5A" w:rsidRDefault="00AD6C5A" w:rsidP="00AD6C5A">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в) соответствие плановых показателей, указанных в отчётности ГАБС, показателям утверждённого бюджета с учётом изменений внесённых в ходе исполнения бюджета;</w:t>
      </w:r>
    </w:p>
    <w:p w:rsidR="00AD6C5A" w:rsidRPr="00AD6C5A" w:rsidRDefault="00AD6C5A" w:rsidP="00AD6C5A">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г) соответствие фактических показателей, указанных в отчётности ГАБС, данным отчётности подведомственных Получателей бюджетных средств;</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д) корректность формирования сводной отчетности, консолидации показателей, а именно правильность </w:t>
      </w:r>
      <w:proofErr w:type="gramStart"/>
      <w:r w:rsidRPr="00AD6C5A">
        <w:rPr>
          <w:rFonts w:ascii="Times New Roman" w:eastAsia="Times New Roman" w:hAnsi="Times New Roman" w:cs="Times New Roman"/>
          <w:sz w:val="28"/>
          <w:szCs w:val="28"/>
          <w:lang w:eastAsia="ar-SA"/>
        </w:rPr>
        <w:t>суммирования одноименных показателей форм бюджетной отчетности получателя бюджетных</w:t>
      </w:r>
      <w:proofErr w:type="gramEnd"/>
      <w:r w:rsidRPr="00AD6C5A">
        <w:rPr>
          <w:rFonts w:ascii="Times New Roman" w:eastAsia="Times New Roman" w:hAnsi="Times New Roman" w:cs="Times New Roman"/>
          <w:sz w:val="28"/>
          <w:szCs w:val="28"/>
          <w:lang w:eastAsia="ar-SA"/>
        </w:rPr>
        <w:t xml:space="preserve"> средств, главного распорядителя бюджетных средств и финансового органа по соответствующим строкам и графам, исключение в установленном порядке взаимосвязанных показателей по консолидируемым позициям;</w:t>
      </w:r>
    </w:p>
    <w:p w:rsidR="00AD6C5A" w:rsidRPr="00AD6C5A" w:rsidRDefault="00AD6C5A" w:rsidP="00AD6C5A">
      <w:pPr>
        <w:widowControl w:val="0"/>
        <w:tabs>
          <w:tab w:val="left" w:pos="2552"/>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е) установление полноты бюджетной отчётности ГАБС и её соответствия требованиям нормативных правовых актов. Необходимо провести анализ представленной к проверке отчётности ГАБС по составу, содержанию, прозрачности и информативности показателей.</w:t>
      </w:r>
    </w:p>
    <w:p w:rsidR="00AD6C5A" w:rsidRPr="00AD6C5A" w:rsidRDefault="00AD6C5A" w:rsidP="00AD6C5A">
      <w:pPr>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Под прозрачностью и информативностью годового отчёта (бюджетной отчётности) понимается отражение в ней информации в таком объёме и структуре, которые позволяют сформировать адекватную информацию (представление) обо всех составляющих исполнения бюджета в целом (годовой отчёт) или по бюджетной отчётности ГАБС;</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ж) проверку соблюдения контрольных соотношений (арифметических увязок) между показателями различных форм отчетности и пояснительной записки.</w:t>
      </w:r>
    </w:p>
    <w:p w:rsidR="00AD6C5A" w:rsidRPr="00AD6C5A" w:rsidRDefault="00AD6C5A" w:rsidP="00AD6C5A">
      <w:pPr>
        <w:shd w:val="clear" w:color="auto" w:fill="FFFFFF"/>
        <w:tabs>
          <w:tab w:val="left" w:pos="1080"/>
          <w:tab w:val="left" w:pos="1134"/>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3.) Проведение прочих контрольных (аналитических) процедур, в том числе по результатам камеральной проверки:</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а) анализ структуры дебиторской и кредиторской задолженности на начало и конец отчетного периода, причин и сроков их возникновения;</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lastRenderedPageBreak/>
        <w:t>б) анализ структуры расходов бюджета, их соответствия кодам бюджетной классификации;</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в) анализ соблюдения методологии бюджетного учета, формирования бюджетных регистров;</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г) анализ эффективности и результативности использования бюджетных средств – выполнение плана оказания муниципальных услуг, утверждённого бюджетом, и другие конкретные показатели, характеризующие основную деятельность проверяемого ГАБС;</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д) анализ выявленных нарушений и недостатков по характеру, существенности (качественной и количественной) и причинам их возникновения.</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6.9. Процедуры, осуществляемые при проведении выездной проверки, предусматривают применение приемов как документальной, так и фактической проверки.</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Выездная проверка основывается на проведении экспертизы первичных учетных документов, регистров бюджетного учета, бюджетной отчетности объекта внешней проверки.</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При выездной проверке могут осуществляться следующие контрольные процедуры (помимо процедур, перечисленных в п. 4.4 настоящего стандарта):</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а) экспертиза правоустанавливающих документов и договоров;</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б) анализ существующего порядка организации и ведения бюджетного учета, оценка надежности средств внутреннего контроля;</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в) выборочная сверка данных бюджетного учета с данными бюджетных регистров и показателями годовой отчетности;</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г) выборочная проверка правомерности и порядка отражения в учете и отчетности показателей финансово-хозяйственных операций, активов и обязательств (по полноте и обоснованности, правильности отнесения к соответствующему периоду, соответствия данных учета данным первичной документации и др.);</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д) проверка оформления результатов инвентаризации активов и обязательств и соответствия их данным учета и отчетности (инвентаризационные описи, акты сверки расчетов с дебиторами и кредиторами и др.);</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е) проверка и анализ нетиповых финансово-хозяйственных операций, бюджетных записей, корректирующих проводок в учете и их документальной обоснованности;</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ж) выборочная проверка целевого и эффективного использования ресурсов, анализ исполнения доходов и расходов бюджета района;</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з) проведение визуального осмотра (наблюдения), выборочной инвентаризации, контрольных замеров и т.п.;</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и) анализ материалов по результатам внешних контрольных мероприятий, проводившимся уполномоченными контрольными органами на объекте проверки, и принятых по их результатам мер;</w:t>
      </w:r>
    </w:p>
    <w:p w:rsidR="00AD6C5A" w:rsidRPr="00AD6C5A" w:rsidRDefault="00AD6C5A" w:rsidP="00AD6C5A">
      <w:pPr>
        <w:tabs>
          <w:tab w:val="left" w:pos="1134"/>
          <w:tab w:val="left" w:pos="1560"/>
        </w:tab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lastRenderedPageBreak/>
        <w:t>к) проверка соблюдения требований по размещению заказов на поставку товаров, выполнения работ, оказание услуг для муниципальных нужд.</w:t>
      </w:r>
    </w:p>
    <w:p w:rsidR="00AD6C5A" w:rsidRPr="00AD6C5A" w:rsidRDefault="00AD6C5A" w:rsidP="00AD6C5A">
      <w:pPr>
        <w:tabs>
          <w:tab w:val="left" w:pos="900"/>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AD6C5A" w:rsidRPr="00AD6C5A" w:rsidRDefault="00AD6C5A" w:rsidP="00AD6C5A">
      <w:pPr>
        <w:tabs>
          <w:tab w:val="left" w:pos="1134"/>
          <w:tab w:val="left" w:pos="1560"/>
        </w:tabs>
        <w:spacing w:after="0" w:line="240" w:lineRule="auto"/>
        <w:ind w:left="-495"/>
        <w:jc w:val="center"/>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b/>
          <w:sz w:val="28"/>
          <w:szCs w:val="28"/>
          <w:lang w:eastAsia="ar-SA"/>
        </w:rPr>
        <w:t>7. Порядок проведения внешней проверки</w:t>
      </w:r>
    </w:p>
    <w:p w:rsidR="00AD6C5A" w:rsidRPr="00AD6C5A" w:rsidRDefault="00AD6C5A" w:rsidP="00AD6C5A">
      <w:pPr>
        <w:tabs>
          <w:tab w:val="left" w:pos="1134"/>
          <w:tab w:val="left" w:pos="1560"/>
        </w:tabs>
        <w:spacing w:after="0" w:line="240" w:lineRule="auto"/>
        <w:ind w:left="-495"/>
        <w:jc w:val="center"/>
        <w:rPr>
          <w:rFonts w:ascii="Times New Roman" w:eastAsia="Times New Roman" w:hAnsi="Times New Roman" w:cs="Times New Roman"/>
          <w:b/>
          <w:sz w:val="28"/>
          <w:szCs w:val="28"/>
          <w:lang w:eastAsia="ar-SA"/>
        </w:rPr>
      </w:pP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7.1. Проведение внешней проверки подлежит планированию.</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7.2. При планировании внешней проверки учитываются:</w:t>
      </w:r>
    </w:p>
    <w:p w:rsidR="00AD6C5A" w:rsidRPr="00AD6C5A" w:rsidRDefault="00AD6C5A" w:rsidP="00AD6C5A">
      <w:pPr>
        <w:tabs>
          <w:tab w:val="left" w:pos="0"/>
          <w:tab w:val="left" w:pos="1134"/>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         - установленные законодательством сроки подготовки годовой бюджетной отчетности и формирования заключения на годовой отчет об исполнении бюджета района;</w:t>
      </w:r>
    </w:p>
    <w:p w:rsidR="00AD6C5A" w:rsidRPr="00AD6C5A" w:rsidRDefault="00AD6C5A" w:rsidP="00AD6C5A">
      <w:pPr>
        <w:tabs>
          <w:tab w:val="left" w:pos="0"/>
          <w:tab w:val="left" w:pos="1134"/>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        -  степень обеспеченности Контрольно-счетной палаты ресурсами (трудовыми, материальными и финансовыми);</w:t>
      </w:r>
    </w:p>
    <w:p w:rsidR="00AD6C5A" w:rsidRPr="00AD6C5A" w:rsidRDefault="00AD6C5A" w:rsidP="00AD6C5A">
      <w:pPr>
        <w:tabs>
          <w:tab w:val="left" w:pos="0"/>
          <w:tab w:val="left" w:pos="1134"/>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квалификация и опыт работы и др.</w:t>
      </w:r>
    </w:p>
    <w:p w:rsidR="00AD6C5A" w:rsidRPr="00AD6C5A" w:rsidRDefault="00AD6C5A" w:rsidP="00AD6C5A">
      <w:pPr>
        <w:tabs>
          <w:tab w:val="left" w:pos="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7.3. Проведение контрольного мероприятия проводится в соответствии с  СВМФК-1 «Общие правила проведения контрольного мероприятия».</w:t>
      </w:r>
    </w:p>
    <w:p w:rsidR="00AD6C5A" w:rsidRPr="00AD6C5A" w:rsidRDefault="00AD6C5A" w:rsidP="00AD6C5A">
      <w:pPr>
        <w:shd w:val="clear" w:color="auto" w:fill="FFFFFF"/>
        <w:tabs>
          <w:tab w:val="left" w:pos="1080"/>
          <w:tab w:val="num" w:pos="1134"/>
          <w:tab w:val="left" w:pos="126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7.4. Информационной основой для проведения внешней проверки являются материалы (документы, информации), представляемые объектом контроля, а также полученные по запросам Контрольно-счетной палаты из внешних источников материалы. </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7.5. Непосредственно проведение контрольных процедур начинается с момента получения от объекта проверки годового отчета об исполнении бюджета и прочей информации, необходимой для проведения контрольного мероприятия.</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7.6. Перечень контрольных процедур определяется на этапе подготовки к внешней проверке и может корректироваться в ходе мероприятия с целью получения достаточных надлежащих доказательств, необходимых для формулирования обоснованных выводов и формирования заключения на годовой отчет об исполнении бюджета района.</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7.7. Доказательства представляют собой информацию, полученную при проведении контрольного мероприятия, и результат ее анализа, которые подтверждают выводы, сделанные по результатам этого мероприятия.</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7.8. Надлежащими считаются доказательства, подтверждающие выводы, сделанные по результатам контрольного мероприятия. Надлежащий характер представляет собой качественную сторону доказательств.</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         7.9. Доказательствами при проведении внешней проверки являются:</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первичные учетные документы;</w:t>
      </w:r>
    </w:p>
    <w:p w:rsidR="00AD6C5A" w:rsidRPr="00AD6C5A" w:rsidRDefault="00AD6C5A" w:rsidP="00AD6C5A">
      <w:pPr>
        <w:shd w:val="clear" w:color="auto" w:fill="FFFFFF"/>
        <w:tabs>
          <w:tab w:val="left" w:pos="1080"/>
          <w:tab w:val="left" w:pos="1134"/>
        </w:tabs>
        <w:spacing w:after="0" w:line="240" w:lineRule="auto"/>
        <w:ind w:left="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регистры бухгалтерского учета;</w:t>
      </w:r>
    </w:p>
    <w:p w:rsidR="00AD6C5A" w:rsidRPr="00AD6C5A" w:rsidRDefault="00AD6C5A" w:rsidP="00AD6C5A">
      <w:pPr>
        <w:shd w:val="clear" w:color="auto" w:fill="FFFFFF"/>
        <w:tabs>
          <w:tab w:val="left" w:pos="1080"/>
          <w:tab w:val="left" w:pos="1134"/>
        </w:tabs>
        <w:spacing w:after="0" w:line="240" w:lineRule="auto"/>
        <w:ind w:left="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бюджетная, статистическая и иная отчетность;</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результаты процедур контроля, проведенных в ходе контрольного мероприятия и оформленные рабочими документами;</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письменные заявления и разъяснения руководителя и должностных лиц объектов внешней проверки;</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документы и сведения, полученные из других достоверных источников (органы казначейства и др.).</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lastRenderedPageBreak/>
        <w:t>Заявления и разъяснения должны быть оформлены в письменном виде с указанием необходимой информации, даты, должности и фамилии, имени, отчества составителя и содержать его подпись.</w:t>
      </w:r>
    </w:p>
    <w:p w:rsidR="00AD6C5A" w:rsidRPr="00AD6C5A" w:rsidRDefault="00AD6C5A" w:rsidP="00AD6C5A">
      <w:pPr>
        <w:tabs>
          <w:tab w:val="left" w:pos="916"/>
          <w:tab w:val="left" w:pos="1134"/>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Если заявления и разъяснения руководства объекта проверки противоречат другим полученным в ходе проверки доказательствам, необходимо исследовать причины расхождений и в случае необходимости критически оценить надежность заявлений и разъяснений руководства объекта проверки по аналогичным или другим вопросам.</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        7.10. В ходе проведения выездной внешней проверки запросы дополнительной информации осуществляются в оперативном режиме. В случае непредставления или преднамеренной задержки в представлении информации запросы оформляются в письменном виде с указанием даты и времени запроса, а также отметкой о получении запроса представителями объекта внешней проверки.</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7.11. По окончании проведения контрольных и аналитических процедур члены рабочей группы должны:</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оформить аналитические записки по каждому объекту проверки (отчет по результатам проведенного мероприятия с подробным описанием выявленных нарушений (искажений));</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сформулировать выводы по результатам проверки в разрезе каждого объекта контроля и подготовить соответствующее заключение на годовой отчет;</w:t>
      </w:r>
    </w:p>
    <w:p w:rsidR="00AD6C5A" w:rsidRPr="00AD6C5A" w:rsidRDefault="00AD6C5A" w:rsidP="00AD6C5A">
      <w:pPr>
        <w:shd w:val="clear" w:color="auto" w:fill="FFFFFF"/>
        <w:tabs>
          <w:tab w:val="left" w:pos="1080"/>
          <w:tab w:val="left" w:pos="1134"/>
        </w:tabs>
        <w:spacing w:after="0" w:line="240" w:lineRule="auto"/>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 согласовать результаты внешней проверки с руководством объекта контроля;</w:t>
      </w:r>
    </w:p>
    <w:p w:rsidR="00AD6C5A" w:rsidRPr="00AD6C5A" w:rsidRDefault="00AD6C5A" w:rsidP="00AD6C5A">
      <w:pPr>
        <w:tabs>
          <w:tab w:val="left" w:pos="900"/>
          <w:tab w:val="left" w:pos="1134"/>
          <w:tab w:val="left" w:pos="126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D6C5A">
        <w:rPr>
          <w:rFonts w:ascii="Courier New" w:eastAsia="Times New Roman" w:hAnsi="Courier New" w:cs="Courier New"/>
          <w:sz w:val="28"/>
          <w:szCs w:val="28"/>
          <w:lang w:eastAsia="ru-RU"/>
        </w:rPr>
        <w:t xml:space="preserve">     </w:t>
      </w:r>
      <w:r w:rsidRPr="00AD6C5A">
        <w:rPr>
          <w:rFonts w:ascii="Times New Roman" w:eastAsia="Times New Roman" w:hAnsi="Times New Roman" w:cs="Times New Roman"/>
          <w:sz w:val="28"/>
          <w:szCs w:val="28"/>
          <w:lang w:eastAsia="ru-RU"/>
        </w:rPr>
        <w:t xml:space="preserve">   - сформировать дело по результатам контрольного мероприятия в разрезе ГАБС и передать материалы проверки в архив Контрольно-счетной палаты.</w:t>
      </w:r>
    </w:p>
    <w:p w:rsidR="00AD6C5A" w:rsidRPr="00AD6C5A" w:rsidRDefault="00AD6C5A" w:rsidP="00AD6C5A">
      <w:pPr>
        <w:tabs>
          <w:tab w:val="left" w:pos="900"/>
          <w:tab w:val="left" w:pos="1134"/>
          <w:tab w:val="left" w:pos="1260"/>
          <w:tab w:val="left" w:pos="14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AD6C5A" w:rsidRPr="00AD6C5A" w:rsidRDefault="00AD6C5A" w:rsidP="00AD6C5A">
      <w:pPr>
        <w:spacing w:before="75" w:line="240" w:lineRule="auto"/>
        <w:ind w:firstLine="720"/>
        <w:jc w:val="center"/>
        <w:rPr>
          <w:rFonts w:ascii="Times New Roman" w:eastAsia="Calibri" w:hAnsi="Times New Roman" w:cs="Times New Roman"/>
          <w:b/>
          <w:color w:val="000000"/>
          <w:sz w:val="28"/>
          <w:szCs w:val="28"/>
        </w:rPr>
      </w:pPr>
      <w:r w:rsidRPr="00AD6C5A">
        <w:rPr>
          <w:rFonts w:ascii="Times New Roman" w:eastAsia="Calibri" w:hAnsi="Times New Roman" w:cs="Times New Roman"/>
          <w:b/>
          <w:color w:val="000000"/>
          <w:sz w:val="28"/>
          <w:szCs w:val="28"/>
        </w:rPr>
        <w:t>8. Экспертиза бюджетной отчетности и иной информации об исполнении  бюджета района</w:t>
      </w:r>
    </w:p>
    <w:p w:rsidR="00AD6C5A" w:rsidRPr="00AD6C5A" w:rsidRDefault="00AD6C5A" w:rsidP="00AD6C5A">
      <w:pPr>
        <w:spacing w:before="75" w:line="240" w:lineRule="auto"/>
        <w:ind w:firstLine="720"/>
        <w:jc w:val="center"/>
        <w:rPr>
          <w:rFonts w:ascii="Times New Roman" w:eastAsia="Calibri" w:hAnsi="Times New Roman" w:cs="Times New Roman"/>
          <w:b/>
          <w:color w:val="000000"/>
          <w:sz w:val="28"/>
          <w:szCs w:val="28"/>
        </w:rPr>
      </w:pP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8.1. В ходе подготовки заключения осуществляется экспертно-аналитическая работа по проверке отчета об исполнении бюджета района по следующим направлениям: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1) Оценка соблюдения требований бюджетного законодательства при составлении отчета об исполнении бюджета района </w:t>
      </w:r>
      <w:proofErr w:type="gramStart"/>
      <w:r w:rsidRPr="00AD6C5A">
        <w:rPr>
          <w:rFonts w:ascii="Times New Roman" w:eastAsia="Calibri" w:hAnsi="Times New Roman" w:cs="Times New Roman"/>
          <w:color w:val="000000"/>
          <w:sz w:val="28"/>
          <w:szCs w:val="28"/>
        </w:rPr>
        <w:t>по</w:t>
      </w:r>
      <w:proofErr w:type="gramEnd"/>
      <w:r w:rsidRPr="00AD6C5A">
        <w:rPr>
          <w:rFonts w:ascii="Times New Roman" w:eastAsia="Calibri" w:hAnsi="Times New Roman" w:cs="Times New Roman"/>
          <w:color w:val="000000"/>
          <w:sz w:val="28"/>
          <w:szCs w:val="28"/>
        </w:rPr>
        <w:t>:</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структуре отчета;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срокам представления отчета.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2) Оценка реализации основных направлений бюджетной политики по итогам исполнения бюджета района.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В данном разделе отражается, соответствуют ли итоги исполнения бюджета района за соответствующий отчетный год целям и задачам, </w:t>
      </w:r>
      <w:r w:rsidRPr="00AD6C5A">
        <w:rPr>
          <w:rFonts w:ascii="Times New Roman" w:eastAsia="Calibri" w:hAnsi="Times New Roman" w:cs="Times New Roman"/>
          <w:color w:val="000000"/>
          <w:sz w:val="28"/>
          <w:szCs w:val="28"/>
        </w:rPr>
        <w:lastRenderedPageBreak/>
        <w:t xml:space="preserve">поставленными нормативными правовыми актами </w:t>
      </w:r>
      <w:proofErr w:type="spellStart"/>
      <w:r w:rsidRPr="00AD6C5A">
        <w:rPr>
          <w:rFonts w:ascii="Times New Roman" w:eastAsia="Calibri" w:hAnsi="Times New Roman" w:cs="Times New Roman"/>
          <w:color w:val="000000"/>
          <w:sz w:val="28"/>
          <w:szCs w:val="28"/>
        </w:rPr>
        <w:t>Ульчского</w:t>
      </w:r>
      <w:proofErr w:type="spellEnd"/>
      <w:r w:rsidRPr="00AD6C5A">
        <w:rPr>
          <w:rFonts w:ascii="Times New Roman" w:eastAsia="Calibri" w:hAnsi="Times New Roman" w:cs="Times New Roman"/>
          <w:color w:val="000000"/>
          <w:sz w:val="28"/>
          <w:szCs w:val="28"/>
        </w:rPr>
        <w:t xml:space="preserve"> муниципального района в основных направлениях бюджетной и налоговой политики.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Следует изложить организацию бюджетного процесса в районе, утверждение и исполнение бюджета района,  наличие нормативных правовых актов по бюджетному процессу, регулирующих бюджетные правоотношения, в том числе:</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о порядке составления, рассмотрения, утверждения и исполнения бюджета района, а также составления и утверждения отчетов об исполнении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FF0000"/>
          <w:sz w:val="28"/>
          <w:szCs w:val="28"/>
        </w:rPr>
      </w:pPr>
      <w:r w:rsidRPr="00AD6C5A">
        <w:rPr>
          <w:rFonts w:ascii="Times New Roman" w:eastAsia="Calibri" w:hAnsi="Times New Roman" w:cs="Times New Roman"/>
          <w:color w:val="000000"/>
          <w:sz w:val="28"/>
          <w:szCs w:val="28"/>
        </w:rPr>
        <w:t>Необходимо также провести анализ соответствия отчета об исполнении бюджета района БК РФ, решению о бюджете района и Положению «О бюджетном процессе».</w:t>
      </w:r>
      <w:r w:rsidRPr="00AD6C5A">
        <w:rPr>
          <w:rFonts w:ascii="Times New Roman" w:eastAsia="Calibri" w:hAnsi="Times New Roman" w:cs="Times New Roman"/>
          <w:color w:val="FF0000"/>
          <w:sz w:val="28"/>
          <w:szCs w:val="28"/>
        </w:rPr>
        <w:t xml:space="preserve">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sz w:val="28"/>
          <w:szCs w:val="28"/>
        </w:rPr>
        <w:t>Осуществить анализ изменения основных характеристик бюджета района в отчётном финансовом году.</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3) Оценка фактического исполнения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общая характеристика исполнения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исполнения доходной части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исполнения расходной части бюджета района по классификации расходов, а также ведомственной структуре расходов бюджета района; по расходным обязательствам бюджета района на целевые и ведомственные целевые программы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дефицита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8.2. Проверка исполнения доходной части бюджета района охватывает: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анализ исполнения налоговых доходов, неналоговых доходов и безвозмездных поступлений бюджета района </w:t>
      </w:r>
      <w:r w:rsidRPr="00AD6C5A">
        <w:rPr>
          <w:rFonts w:ascii="Times New Roman" w:eastAsia="Calibri" w:hAnsi="Times New Roman" w:cs="Times New Roman"/>
          <w:sz w:val="28"/>
          <w:szCs w:val="28"/>
        </w:rPr>
        <w:t>по кодам классификации доходов бюджетов Российской Федерации</w:t>
      </w:r>
      <w:r w:rsidRPr="00AD6C5A">
        <w:rPr>
          <w:rFonts w:ascii="Times New Roman" w:eastAsia="Calibri" w:hAnsi="Times New Roman" w:cs="Times New Roman"/>
          <w:color w:val="000000"/>
          <w:sz w:val="28"/>
          <w:szCs w:val="28"/>
        </w:rPr>
        <w:t xml:space="preserve"> в сравнении с запланированными объемами в решении о бюджете района, уровень исполнения, причины отклонения;</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полноту отражения в доходах бюджета района источников, которые в соответствии с действующим законодательством должны отражаться в доходах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внесения изменений в объемы доходной части в ходе исполнения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8.3. Проверка исполнения расходной части бюджета района охватывает: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lastRenderedPageBreak/>
        <w:t>- объем и структуру кассовых расходов по обязательствам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внесения изменений в объемы расходной части в ходе исполнения бюджета района;</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color w:val="000000"/>
          <w:sz w:val="28"/>
          <w:szCs w:val="28"/>
        </w:rPr>
        <w:t xml:space="preserve">- </w:t>
      </w:r>
      <w:r w:rsidRPr="00AD6C5A">
        <w:rPr>
          <w:rFonts w:ascii="Times New Roman" w:eastAsia="Calibri" w:hAnsi="Times New Roman" w:cs="Times New Roman"/>
          <w:sz w:val="28"/>
          <w:szCs w:val="28"/>
        </w:rPr>
        <w:t xml:space="preserve">анализ </w:t>
      </w:r>
      <w:proofErr w:type="gramStart"/>
      <w:r w:rsidRPr="00AD6C5A">
        <w:rPr>
          <w:rFonts w:ascii="Times New Roman" w:eastAsia="Calibri" w:hAnsi="Times New Roman" w:cs="Times New Roman"/>
          <w:sz w:val="28"/>
          <w:szCs w:val="28"/>
        </w:rPr>
        <w:t>уровня исполнения расходов бюджета района</w:t>
      </w:r>
      <w:proofErr w:type="gramEnd"/>
      <w:r w:rsidRPr="00AD6C5A">
        <w:rPr>
          <w:rFonts w:ascii="Times New Roman" w:eastAsia="Calibri" w:hAnsi="Times New Roman" w:cs="Times New Roman"/>
          <w:sz w:val="28"/>
          <w:szCs w:val="28"/>
        </w:rPr>
        <w:t xml:space="preserve"> по разделам и подразделам классификации расходов бюджетов в сравнении с показателями, утвержденными в решении о бюджете района (с учетом внесенных изменений и дополнений) </w:t>
      </w:r>
      <w:r w:rsidRPr="00AD6C5A">
        <w:rPr>
          <w:rFonts w:ascii="Times New Roman" w:eastAsia="Calibri" w:hAnsi="Times New Roman" w:cs="Times New Roman"/>
          <w:color w:val="000000"/>
          <w:sz w:val="28"/>
          <w:szCs w:val="28"/>
        </w:rPr>
        <w:t>и сводной бюджетной росписи, уровень исполнения, причины отклонения,</w:t>
      </w:r>
      <w:r w:rsidRPr="00AD6C5A">
        <w:rPr>
          <w:rFonts w:ascii="Times New Roman" w:eastAsia="Calibri" w:hAnsi="Times New Roman" w:cs="Times New Roman"/>
          <w:sz w:val="28"/>
          <w:szCs w:val="28"/>
        </w:rPr>
        <w:t xml:space="preserve"> с дальнейшей систематизацией полученных данных в формат таблиц и диаграмм;</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оценку исполнения программной части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законность и эффективность использования средств бюджета района с учетом проведенных контрольных мероприятий.</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При анализе исполнения расходной части бюджета района следует учитывать расходы на предоставление межбюджетных трансфертов, относимые на все подразделы в соответствии с отраслевой принадлежностью. </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xml:space="preserve">В ходе </w:t>
      </w:r>
      <w:proofErr w:type="gramStart"/>
      <w:r w:rsidRPr="00AD6C5A">
        <w:rPr>
          <w:rFonts w:ascii="Times New Roman" w:eastAsia="Calibri" w:hAnsi="Times New Roman" w:cs="Times New Roman"/>
          <w:sz w:val="28"/>
          <w:szCs w:val="28"/>
        </w:rPr>
        <w:t>оценки уровня исполнения расходов бюджета района</w:t>
      </w:r>
      <w:proofErr w:type="gramEnd"/>
      <w:r w:rsidRPr="00AD6C5A">
        <w:rPr>
          <w:rFonts w:ascii="Times New Roman" w:eastAsia="Calibri" w:hAnsi="Times New Roman" w:cs="Times New Roman"/>
          <w:sz w:val="28"/>
          <w:szCs w:val="28"/>
        </w:rPr>
        <w:t xml:space="preserve"> определяются объем и причины неисполнения расходов, в том числе по целевым программам и мероприятиям. Выявляются факты исполнения расходов, не утвержденных решением о бюджете района на отчетный финансовый год. Определяется законность (обоснованность) осуществления расходов, не предусмотренных решением о бюджете района на отчетный финансовый год.</w:t>
      </w:r>
    </w:p>
    <w:p w:rsidR="00AD6C5A" w:rsidRPr="00AD6C5A" w:rsidRDefault="00AD6C5A" w:rsidP="00AD6C5A">
      <w:pPr>
        <w:spacing w:before="75"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xml:space="preserve">8.4. Оценка отчёта по источникам финансирования дефицита бюджета района заключается </w:t>
      </w:r>
      <w:proofErr w:type="gramStart"/>
      <w:r w:rsidRPr="00AD6C5A">
        <w:rPr>
          <w:rFonts w:ascii="Times New Roman" w:eastAsia="Calibri" w:hAnsi="Times New Roman" w:cs="Times New Roman"/>
          <w:sz w:val="28"/>
          <w:szCs w:val="28"/>
        </w:rPr>
        <w:t>в</w:t>
      </w:r>
      <w:proofErr w:type="gramEnd"/>
      <w:r w:rsidRPr="00AD6C5A">
        <w:rPr>
          <w:rFonts w:ascii="Times New Roman" w:eastAsia="Calibri" w:hAnsi="Times New Roman" w:cs="Times New Roman"/>
          <w:sz w:val="28"/>
          <w:szCs w:val="28"/>
        </w:rPr>
        <w:t xml:space="preserve">: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оценке соответствия нормативных документов по вопросам формирования источников финансирования дефицита бюджета БК РФ и </w:t>
      </w:r>
      <w:proofErr w:type="gramStart"/>
      <w:r w:rsidRPr="00AD6C5A">
        <w:rPr>
          <w:rFonts w:ascii="Times New Roman" w:eastAsia="Calibri" w:hAnsi="Times New Roman" w:cs="Times New Roman"/>
          <w:color w:val="000000"/>
          <w:sz w:val="28"/>
          <w:szCs w:val="28"/>
        </w:rPr>
        <w:t>другим</w:t>
      </w:r>
      <w:proofErr w:type="gramEnd"/>
      <w:r w:rsidRPr="00AD6C5A">
        <w:rPr>
          <w:rFonts w:ascii="Times New Roman" w:eastAsia="Calibri" w:hAnsi="Times New Roman" w:cs="Times New Roman"/>
          <w:color w:val="000000"/>
          <w:sz w:val="28"/>
          <w:szCs w:val="28"/>
        </w:rPr>
        <w:t xml:space="preserve"> законодательным  и нормативным правовым актам; </w:t>
      </w:r>
    </w:p>
    <w:p w:rsidR="00AD6C5A" w:rsidRPr="00AD6C5A" w:rsidRDefault="00AD6C5A" w:rsidP="00AD6C5A">
      <w:pPr>
        <w:spacing w:before="75"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xml:space="preserve">анализе исполнения дефицита бюджета района по объему и структуре по кодам </w:t>
      </w:r>
      <w:proofErr w:type="gramStart"/>
      <w:r w:rsidRPr="00AD6C5A">
        <w:rPr>
          <w:rFonts w:ascii="Times New Roman" w:eastAsia="Calibri" w:hAnsi="Times New Roman" w:cs="Times New Roman"/>
          <w:sz w:val="28"/>
          <w:szCs w:val="28"/>
        </w:rPr>
        <w:t>классификации источников финансирования дефицитов бюджетов</w:t>
      </w:r>
      <w:proofErr w:type="gramEnd"/>
      <w:r w:rsidRPr="00AD6C5A">
        <w:rPr>
          <w:rFonts w:ascii="Times New Roman" w:eastAsia="Calibri" w:hAnsi="Times New Roman" w:cs="Times New Roman"/>
          <w:sz w:val="28"/>
          <w:szCs w:val="28"/>
        </w:rPr>
        <w:t xml:space="preserve"> в сравнении с запланированными объемами в решении о бюджете района и сводной бюджетной росписи (уровень исполнения, причины отклонения).</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8.5. В ходе проведения экспертизы подлежит проверка соблюдения сроков представления  годовой бюджетной отчетности, установленных </w:t>
      </w:r>
      <w:r w:rsidRPr="00AD6C5A">
        <w:rPr>
          <w:rFonts w:ascii="Times New Roman" w:eastAsia="Calibri" w:hAnsi="Times New Roman" w:cs="Times New Roman"/>
          <w:sz w:val="28"/>
          <w:szCs w:val="28"/>
        </w:rPr>
        <w:t>нормативными правовыми актами</w:t>
      </w:r>
      <w:r w:rsidRPr="00AD6C5A">
        <w:rPr>
          <w:rFonts w:ascii="Times New Roman" w:eastAsia="Calibri" w:hAnsi="Times New Roman" w:cs="Times New Roman"/>
          <w:color w:val="FF0000"/>
          <w:sz w:val="28"/>
          <w:szCs w:val="28"/>
        </w:rPr>
        <w:t xml:space="preserve"> </w:t>
      </w:r>
      <w:proofErr w:type="spellStart"/>
      <w:r w:rsidRPr="00AD6C5A">
        <w:rPr>
          <w:rFonts w:ascii="Times New Roman" w:eastAsia="Calibri" w:hAnsi="Times New Roman" w:cs="Times New Roman"/>
          <w:color w:val="000000"/>
          <w:sz w:val="28"/>
          <w:szCs w:val="28"/>
        </w:rPr>
        <w:t>Ульчского</w:t>
      </w:r>
      <w:proofErr w:type="spellEnd"/>
      <w:r w:rsidRPr="00AD6C5A">
        <w:rPr>
          <w:rFonts w:ascii="Times New Roman" w:eastAsia="Calibri" w:hAnsi="Times New Roman" w:cs="Times New Roman"/>
          <w:color w:val="000000"/>
          <w:sz w:val="28"/>
          <w:szCs w:val="28"/>
        </w:rPr>
        <w:t xml:space="preserve">  муниципального района и наличие всех форм бюджетной отчетности, установленных статьей 264.1. </w:t>
      </w:r>
      <w:proofErr w:type="gramStart"/>
      <w:r w:rsidRPr="00AD6C5A">
        <w:rPr>
          <w:rFonts w:ascii="Times New Roman" w:eastAsia="Calibri" w:hAnsi="Times New Roman" w:cs="Times New Roman"/>
          <w:color w:val="000000"/>
          <w:sz w:val="28"/>
          <w:szCs w:val="28"/>
        </w:rPr>
        <w:t xml:space="preserve">Бюджетного Кодекса Российской Федерации 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w:t>
      </w:r>
      <w:r w:rsidRPr="00AD6C5A">
        <w:rPr>
          <w:rFonts w:ascii="Times New Roman" w:eastAsia="Calibri" w:hAnsi="Times New Roman" w:cs="Times New Roman"/>
          <w:color w:val="000000"/>
          <w:sz w:val="28"/>
          <w:szCs w:val="28"/>
        </w:rPr>
        <w:lastRenderedPageBreak/>
        <w:t xml:space="preserve">утвержденной Приказом Минфина РФ на соответствующий финансовый год 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 для финансового органа. </w:t>
      </w:r>
      <w:proofErr w:type="gramEnd"/>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При анализе данных бюджетной отчетности проверяется:</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соответствие бюджетной отчетности требованиям нормативных правовых актов по составу, содержанию и представлению;</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соответствие плановых показателей, указанных в бюджетной отчетности, показателям решения о бюджете района с учетом изменений, внесенных в ходе исполнения бюджета района; </w:t>
      </w:r>
    </w:p>
    <w:p w:rsidR="00AD6C5A" w:rsidRPr="00AD6C5A" w:rsidRDefault="00AD6C5A" w:rsidP="00AD6C5A">
      <w:pPr>
        <w:spacing w:before="75"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xml:space="preserve">- внутренняя согласованность соответствующих форм отчетности.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8.6. Особое значение для анализа деятельности субъекта бюджетной отчетности имеет пояснительная записка, содержащая информацию о различных аспектах бюджетной отчетности.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8.7. </w:t>
      </w:r>
      <w:proofErr w:type="gramStart"/>
      <w:r w:rsidRPr="00AD6C5A">
        <w:rPr>
          <w:rFonts w:ascii="Times New Roman" w:eastAsia="Calibri" w:hAnsi="Times New Roman" w:cs="Times New Roman"/>
          <w:color w:val="000000"/>
          <w:sz w:val="28"/>
          <w:szCs w:val="28"/>
        </w:rPr>
        <w:t xml:space="preserve">На основе анализа представленных материалов необходимо установить степень выполнения показателей результативности деятельности и достижения целей субъектом бюджетной отчетности, в разрезе плановых и фактических показателей; результативности мер, направленных на повышение эффективности расходования бюджетных средств, мероприятий по внутреннему контролю за соблюдением требований бюджетного законодательства, соблюдением финансовой дисциплины и эффективным использованием материальных и финансовых ресурсов и составлением отчетности. </w:t>
      </w:r>
      <w:proofErr w:type="gramEnd"/>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8.8. Следует обратить внимание на соблюдение требований инвентаризации имущества и финансовых обязательств на основании методических указаний по инвентаризации имущества и финансовых обязательств, утвержденных приказом Минфина России от 13.06.1995 № 49.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8.9. Необходимо проанализировать состояние расчетов по дебиторской и кредиторской задолженности в разрезе видов расчетов, причины возникновения задолженности и их влияние на исполнение бюджета района,  а также причин отклонения утвержденных бюджетных назначений и уточненной бюджетной росписи и кассового исполнения от уточненной бюджетной росписи.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8.10. В итоговом документе требуется отразить общие объемы внесенных в течение отчетного финансового года изменений в бюджетные назначения по расходам. </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p>
    <w:p w:rsidR="00AD6C5A" w:rsidRPr="00AD6C5A" w:rsidRDefault="00AD6C5A" w:rsidP="00AD6C5A">
      <w:pPr>
        <w:widowControl w:val="0"/>
        <w:suppressAutoHyphens/>
        <w:spacing w:after="0" w:line="240" w:lineRule="auto"/>
        <w:ind w:left="-493"/>
        <w:jc w:val="center"/>
        <w:rPr>
          <w:rFonts w:ascii="Times New Roman" w:eastAsia="Times New Roman" w:hAnsi="Times New Roman" w:cs="Times New Roman"/>
          <w:b/>
          <w:snapToGrid w:val="0"/>
          <w:sz w:val="28"/>
          <w:szCs w:val="28"/>
          <w:lang w:eastAsia="ar-SA"/>
        </w:rPr>
      </w:pPr>
      <w:r w:rsidRPr="00AD6C5A">
        <w:rPr>
          <w:rFonts w:ascii="Times New Roman" w:eastAsia="Times New Roman" w:hAnsi="Times New Roman" w:cs="Times New Roman"/>
          <w:b/>
          <w:snapToGrid w:val="0"/>
          <w:sz w:val="28"/>
          <w:szCs w:val="28"/>
          <w:lang w:eastAsia="ar-SA"/>
        </w:rPr>
        <w:lastRenderedPageBreak/>
        <w:t>9. Действия при обнаружении нарушений и недостатков,</w:t>
      </w:r>
    </w:p>
    <w:p w:rsidR="00AD6C5A" w:rsidRPr="00AD6C5A" w:rsidRDefault="00AD6C5A" w:rsidP="00AD6C5A">
      <w:pPr>
        <w:widowControl w:val="0"/>
        <w:suppressAutoHyphens/>
        <w:spacing w:after="0" w:line="240" w:lineRule="auto"/>
        <w:ind w:left="-493"/>
        <w:jc w:val="center"/>
        <w:rPr>
          <w:rFonts w:ascii="Times New Roman" w:eastAsia="Times New Roman" w:hAnsi="Times New Roman" w:cs="Times New Roman"/>
          <w:b/>
          <w:snapToGrid w:val="0"/>
          <w:sz w:val="28"/>
          <w:szCs w:val="28"/>
          <w:lang w:eastAsia="ar-SA"/>
        </w:rPr>
      </w:pPr>
      <w:proofErr w:type="gramStart"/>
      <w:r w:rsidRPr="00AD6C5A">
        <w:rPr>
          <w:rFonts w:ascii="Times New Roman" w:eastAsia="Times New Roman" w:hAnsi="Times New Roman" w:cs="Times New Roman"/>
          <w:b/>
          <w:snapToGrid w:val="0"/>
          <w:sz w:val="28"/>
          <w:szCs w:val="28"/>
          <w:lang w:eastAsia="ar-SA"/>
        </w:rPr>
        <w:t>создании</w:t>
      </w:r>
      <w:proofErr w:type="gramEnd"/>
      <w:r w:rsidRPr="00AD6C5A">
        <w:rPr>
          <w:rFonts w:ascii="Times New Roman" w:eastAsia="Times New Roman" w:hAnsi="Times New Roman" w:cs="Times New Roman"/>
          <w:b/>
          <w:snapToGrid w:val="0"/>
          <w:sz w:val="28"/>
          <w:szCs w:val="28"/>
          <w:lang w:eastAsia="ar-SA"/>
        </w:rPr>
        <w:t xml:space="preserve"> препятствий для проведения контрольного мероприятия</w:t>
      </w:r>
    </w:p>
    <w:p w:rsidR="00AD6C5A" w:rsidRPr="00AD6C5A" w:rsidRDefault="00AD6C5A" w:rsidP="00AD6C5A">
      <w:pPr>
        <w:widowControl w:val="0"/>
        <w:suppressAutoHyphens/>
        <w:spacing w:after="0" w:line="240" w:lineRule="auto"/>
        <w:ind w:left="-495"/>
        <w:jc w:val="center"/>
        <w:rPr>
          <w:rFonts w:ascii="Times New Roman" w:eastAsia="Times New Roman" w:hAnsi="Times New Roman" w:cs="Times New Roman"/>
          <w:b/>
          <w:snapToGrid w:val="0"/>
          <w:sz w:val="28"/>
          <w:szCs w:val="28"/>
          <w:lang w:eastAsia="ar-SA"/>
        </w:rPr>
      </w:pPr>
    </w:p>
    <w:p w:rsidR="00AD6C5A" w:rsidRPr="00AD6C5A" w:rsidRDefault="00AD6C5A" w:rsidP="00AD6C5A">
      <w:pPr>
        <w:widowControl w:val="0"/>
        <w:tabs>
          <w:tab w:val="left" w:pos="1134"/>
          <w:tab w:val="left" w:pos="1260"/>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9.1. При проверке соблюдения руководством проверяемого объекта требований законов и иных нормативных правовых актов, а также осуществлении других контрольных процедур, сотрудник должен планировать и проводить контроль, допуская, что в финансовой и хозяйственной деятельности проверяемого объекта не исключены существенные финансовые и другие нарушения и недостатки.</w:t>
      </w:r>
    </w:p>
    <w:p w:rsidR="00AD6C5A" w:rsidRPr="00AD6C5A" w:rsidRDefault="00AD6C5A" w:rsidP="00AD6C5A">
      <w:pPr>
        <w:widowControl w:val="0"/>
        <w:tabs>
          <w:tab w:val="left" w:pos="1134"/>
          <w:tab w:val="left" w:pos="1260"/>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 xml:space="preserve">9.2. Нарушением является деяние (действие или бездействие), запрещенное законами или иными нормативными правовыми актами Российской Федерации, не соответствующее правилам, условиям, требованиям, установленным законами или иными нормативными правовыми актами Российской Федерации. </w:t>
      </w:r>
    </w:p>
    <w:p w:rsidR="00AD6C5A" w:rsidRPr="00AD6C5A" w:rsidRDefault="00AD6C5A" w:rsidP="00AD6C5A">
      <w:pPr>
        <w:widowControl w:val="0"/>
        <w:tabs>
          <w:tab w:val="left" w:pos="1134"/>
          <w:tab w:val="left" w:pos="1260"/>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9.3. При обнаружении фактов невыполнения проверяемым объектом требований законов и иных нормативных правовых актов, необходимо более тщательно изучить обстоятельства, при которых были допущены нарушения, а также оценить, как влияют выявленные нарушения на результаты финансовой и хозяйственной деятельности.</w:t>
      </w:r>
    </w:p>
    <w:p w:rsidR="00AD6C5A" w:rsidRPr="00AD6C5A" w:rsidRDefault="00AD6C5A" w:rsidP="00AD6C5A">
      <w:pPr>
        <w:widowControl w:val="0"/>
        <w:tabs>
          <w:tab w:val="left" w:pos="1134"/>
          <w:tab w:val="left" w:pos="1260"/>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napToGrid w:val="0"/>
          <w:sz w:val="28"/>
          <w:szCs w:val="28"/>
          <w:lang w:eastAsia="ru-RU"/>
        </w:rPr>
      </w:pPr>
      <w:r w:rsidRPr="00AD6C5A">
        <w:rPr>
          <w:rFonts w:ascii="Times New Roman" w:eastAsia="Times New Roman" w:hAnsi="Times New Roman" w:cs="Times New Roman"/>
          <w:snapToGrid w:val="0"/>
          <w:sz w:val="28"/>
          <w:szCs w:val="28"/>
          <w:lang w:eastAsia="ru-RU"/>
        </w:rPr>
        <w:t>9.4. При выявлении фактов нарушений требований законов и иных нормативных правовых актов, необходимо сделать следующее:</w:t>
      </w:r>
    </w:p>
    <w:p w:rsidR="00AD6C5A" w:rsidRPr="00AD6C5A" w:rsidRDefault="00AD6C5A" w:rsidP="00AD6C5A">
      <w:pPr>
        <w:widowControl w:val="0"/>
        <w:tabs>
          <w:tab w:val="left" w:pos="1134"/>
          <w:tab w:val="left" w:pos="9781"/>
        </w:tabs>
        <w:suppressAutoHyphens/>
        <w:spacing w:after="0" w:line="240" w:lineRule="auto"/>
        <w:ind w:firstLine="709"/>
        <w:jc w:val="both"/>
        <w:rPr>
          <w:rFonts w:ascii="Times New Roman" w:eastAsia="Times New Roman" w:hAnsi="Times New Roman" w:cs="Times New Roman"/>
          <w:snapToGrid w:val="0"/>
          <w:sz w:val="28"/>
          <w:szCs w:val="28"/>
          <w:lang w:eastAsia="ar-SA"/>
        </w:rPr>
      </w:pPr>
      <w:r w:rsidRPr="00AD6C5A">
        <w:rPr>
          <w:rFonts w:ascii="Times New Roman" w:eastAsia="Times New Roman" w:hAnsi="Times New Roman" w:cs="Times New Roman"/>
          <w:snapToGrid w:val="0"/>
          <w:sz w:val="28"/>
          <w:szCs w:val="28"/>
          <w:lang w:eastAsia="ar-SA"/>
        </w:rPr>
        <w:t>отразить нарушения в своей рабочей документации для последующего включения в акт;</w:t>
      </w:r>
    </w:p>
    <w:p w:rsidR="00AD6C5A" w:rsidRPr="00AD6C5A" w:rsidRDefault="00AD6C5A" w:rsidP="00AD6C5A">
      <w:pPr>
        <w:widowControl w:val="0"/>
        <w:tabs>
          <w:tab w:val="left" w:pos="1134"/>
          <w:tab w:val="left" w:pos="9781"/>
        </w:tabs>
        <w:suppressAutoHyphens/>
        <w:spacing w:after="0" w:line="240" w:lineRule="auto"/>
        <w:ind w:firstLine="709"/>
        <w:jc w:val="both"/>
        <w:rPr>
          <w:rFonts w:ascii="Times New Roman" w:eastAsia="Times New Roman" w:hAnsi="Times New Roman" w:cs="Times New Roman"/>
          <w:snapToGrid w:val="0"/>
          <w:sz w:val="28"/>
          <w:szCs w:val="28"/>
          <w:lang w:eastAsia="ar-SA"/>
        </w:rPr>
      </w:pPr>
      <w:r w:rsidRPr="00AD6C5A">
        <w:rPr>
          <w:rFonts w:ascii="Times New Roman" w:eastAsia="Times New Roman" w:hAnsi="Times New Roman" w:cs="Times New Roman"/>
          <w:snapToGrid w:val="0"/>
          <w:sz w:val="28"/>
          <w:szCs w:val="28"/>
          <w:lang w:eastAsia="ar-SA"/>
        </w:rPr>
        <w:t>сообщить руководству проверяемого объекта о замеченных нарушениях и предложить принять меры к их устранению.</w:t>
      </w:r>
    </w:p>
    <w:p w:rsidR="00AD6C5A" w:rsidRPr="00AD6C5A" w:rsidRDefault="00AD6C5A" w:rsidP="00AD6C5A">
      <w:pPr>
        <w:widowControl w:val="0"/>
        <w:tabs>
          <w:tab w:val="left" w:pos="1134"/>
          <w:tab w:val="left" w:pos="9781"/>
        </w:tabs>
        <w:suppressAutoHyphens/>
        <w:spacing w:after="0" w:line="240" w:lineRule="auto"/>
        <w:ind w:firstLine="709"/>
        <w:jc w:val="both"/>
        <w:rPr>
          <w:rFonts w:ascii="Times New Roman" w:eastAsia="Times New Roman" w:hAnsi="Times New Roman" w:cs="Times New Roman"/>
          <w:snapToGrid w:val="0"/>
          <w:sz w:val="28"/>
          <w:szCs w:val="28"/>
          <w:lang w:eastAsia="ar-SA"/>
        </w:rPr>
      </w:pPr>
      <w:r w:rsidRPr="00AD6C5A">
        <w:rPr>
          <w:rFonts w:ascii="Times New Roman" w:eastAsia="Times New Roman" w:hAnsi="Times New Roman" w:cs="Times New Roman"/>
          <w:snapToGrid w:val="0"/>
          <w:sz w:val="28"/>
          <w:szCs w:val="28"/>
          <w:lang w:eastAsia="ar-SA"/>
        </w:rPr>
        <w:t xml:space="preserve">9.5. Определив причины возникновения нарушений и недостатков, вид и размер ущерба (при наличии), необходимо определить и возможные меры для устранения нарушений и возмещения ущерба усилиями проверяемой организации. </w:t>
      </w:r>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D6C5A">
        <w:rPr>
          <w:rFonts w:ascii="Times New Roman" w:eastAsia="Times New Roman" w:hAnsi="Times New Roman" w:cs="Times New Roman"/>
          <w:sz w:val="28"/>
          <w:szCs w:val="28"/>
          <w:lang w:eastAsia="ru-RU"/>
        </w:rPr>
        <w:t xml:space="preserve">9.6. В случае если выявленные в ходе проведения контрольного мероприятия нарушения, по мнению руководителя рабочей группы, содержат в себе признаки состава преступления и имеется необходимость принять срочные меры для пресечения противоправных действий, руководитель рабочей группы незамедлительно письменно информирует об этом руководителя контрольного мероприятия. </w:t>
      </w:r>
      <w:proofErr w:type="gramStart"/>
      <w:r w:rsidRPr="00AD6C5A">
        <w:rPr>
          <w:rFonts w:ascii="Times New Roman" w:eastAsia="Times New Roman" w:hAnsi="Times New Roman" w:cs="Times New Roman"/>
          <w:sz w:val="28"/>
          <w:szCs w:val="28"/>
          <w:lang w:eastAsia="ru-RU"/>
        </w:rPr>
        <w:t>Проверяющий составляет акт по факту, содержащей в себе признак состава преступления.</w:t>
      </w:r>
      <w:proofErr w:type="gramEnd"/>
    </w:p>
    <w:p w:rsidR="00AD6C5A" w:rsidRPr="00AD6C5A" w:rsidRDefault="00AD6C5A" w:rsidP="00AD6C5A">
      <w:pPr>
        <w:tabs>
          <w:tab w:val="left" w:pos="1134"/>
          <w:tab w:val="left" w:pos="12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AD6C5A" w:rsidRPr="00AD6C5A" w:rsidRDefault="00AD6C5A" w:rsidP="00AD6C5A">
      <w:pPr>
        <w:spacing w:before="100" w:beforeAutospacing="1" w:after="100" w:afterAutospacing="1" w:line="240" w:lineRule="auto"/>
        <w:ind w:firstLine="720"/>
        <w:jc w:val="center"/>
        <w:rPr>
          <w:rFonts w:ascii="Times New Roman" w:eastAsia="Calibri" w:hAnsi="Times New Roman" w:cs="Times New Roman"/>
          <w:b/>
          <w:bCs/>
          <w:iCs/>
          <w:sz w:val="28"/>
          <w:szCs w:val="28"/>
        </w:rPr>
      </w:pPr>
      <w:r w:rsidRPr="00AD6C5A">
        <w:rPr>
          <w:rFonts w:ascii="Times New Roman" w:eastAsia="Calibri" w:hAnsi="Times New Roman" w:cs="Times New Roman"/>
          <w:b/>
          <w:color w:val="000000"/>
          <w:sz w:val="28"/>
          <w:szCs w:val="28"/>
        </w:rPr>
        <w:t xml:space="preserve">10. </w:t>
      </w:r>
      <w:r w:rsidRPr="00AD6C5A">
        <w:rPr>
          <w:rFonts w:ascii="Times New Roman" w:eastAsia="Calibri" w:hAnsi="Times New Roman" w:cs="Times New Roman"/>
          <w:b/>
          <w:bCs/>
          <w:iCs/>
          <w:sz w:val="28"/>
          <w:szCs w:val="28"/>
        </w:rPr>
        <w:t>Оформление результатов внешней проверки годовой бюджетной отчётности ГАБС, подготовка заключения</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10.1. На основе проверки бюджетной отчётности ГАБС готовятся заключения по результатам внешней проверки бюджетной отчётности ГАБС (по каждому ГАБС).</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В заключении в обязательном порядке должно быть отражено:</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lastRenderedPageBreak/>
        <w:t>- плановое и фактическое исполнение расходов ГАБС (в разрезе функциональной классификации расходов);</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информация о наличии/отсутствии фактов неполноты бюджетной отчётности с указанием причин и последствий;</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информация о наличии/отсутствии фактов недостоверности показателей бюджетной отчётности; о наличии/отсутствии фактов, способных негативно повлиять на достоверность отчётности;</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информация о наличии/отсутствии фактов нарушения бюджетного законодательства с указанием причин и последствий;</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информация об исполнении муниципальных целевых программ (в разрезе финансового исполнения и достижения натуральных показателей);</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 информация об эффективности и результативности использования бюджетных средств ГАБС.</w:t>
      </w:r>
    </w:p>
    <w:p w:rsidR="00AD6C5A" w:rsidRPr="00AD6C5A" w:rsidRDefault="00AD6C5A" w:rsidP="00AD6C5A">
      <w:pPr>
        <w:spacing w:line="240" w:lineRule="auto"/>
        <w:ind w:firstLine="720"/>
        <w:jc w:val="both"/>
        <w:rPr>
          <w:rFonts w:ascii="Times New Roman" w:eastAsia="Calibri" w:hAnsi="Times New Roman" w:cs="Times New Roman"/>
          <w:sz w:val="28"/>
          <w:szCs w:val="28"/>
        </w:rPr>
      </w:pPr>
      <w:r w:rsidRPr="00AD6C5A">
        <w:rPr>
          <w:rFonts w:ascii="Times New Roman" w:eastAsia="Calibri" w:hAnsi="Times New Roman" w:cs="Times New Roman"/>
          <w:sz w:val="28"/>
          <w:szCs w:val="28"/>
        </w:rPr>
        <w:t>10.2. Заключение по результатам внешней проверки бюджетной отчётности ГАБС подписывается председателем Контрольно-счетной палаты.</w:t>
      </w:r>
    </w:p>
    <w:p w:rsidR="00AD6C5A" w:rsidRPr="00AD6C5A" w:rsidRDefault="00AD6C5A" w:rsidP="00AD6C5A">
      <w:pPr>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В заключении в обязательном порядке указывается наличие расхождений показателей бюджетного учета и отчетности, их причины и методы исправления.</w:t>
      </w:r>
    </w:p>
    <w:p w:rsidR="00AD6C5A" w:rsidRPr="00AD6C5A" w:rsidRDefault="00AD6C5A" w:rsidP="00AD6C5A">
      <w:pPr>
        <w:tabs>
          <w:tab w:val="left" w:pos="0"/>
        </w:tabs>
        <w:suppressAutoHyphens/>
        <w:spacing w:after="0" w:line="240" w:lineRule="auto"/>
        <w:ind w:firstLine="709"/>
        <w:jc w:val="both"/>
        <w:rPr>
          <w:rFonts w:ascii="Times New Roman" w:eastAsia="Times New Roman" w:hAnsi="Times New Roman" w:cs="Times New Roman"/>
          <w:sz w:val="28"/>
          <w:szCs w:val="28"/>
          <w:lang w:eastAsia="ar-SA"/>
        </w:rPr>
      </w:pPr>
    </w:p>
    <w:p w:rsidR="00AD6C5A" w:rsidRPr="00AD6C5A" w:rsidRDefault="00AD6C5A" w:rsidP="00AD6C5A">
      <w:pPr>
        <w:spacing w:before="75" w:line="240" w:lineRule="auto"/>
        <w:ind w:firstLine="720"/>
        <w:jc w:val="center"/>
        <w:rPr>
          <w:rFonts w:ascii="Times New Roman" w:eastAsia="Calibri" w:hAnsi="Times New Roman" w:cs="Times New Roman"/>
          <w:b/>
          <w:color w:val="000000"/>
          <w:sz w:val="28"/>
          <w:szCs w:val="28"/>
        </w:rPr>
      </w:pPr>
      <w:r w:rsidRPr="00AD6C5A">
        <w:rPr>
          <w:rFonts w:ascii="Times New Roman" w:eastAsia="Calibri" w:hAnsi="Times New Roman" w:cs="Times New Roman"/>
          <w:b/>
          <w:color w:val="000000"/>
          <w:sz w:val="28"/>
          <w:szCs w:val="28"/>
        </w:rPr>
        <w:t xml:space="preserve">11. Содержание и структура заключения на отчет об исполнении  бюджета района. </w:t>
      </w:r>
    </w:p>
    <w:p w:rsidR="00AD6C5A" w:rsidRPr="00AD6C5A" w:rsidRDefault="00AD6C5A" w:rsidP="00AD6C5A">
      <w:pPr>
        <w:spacing w:before="75" w:line="240" w:lineRule="auto"/>
        <w:ind w:firstLine="720"/>
        <w:jc w:val="center"/>
        <w:rPr>
          <w:rFonts w:ascii="Times New Roman" w:eastAsia="Calibri" w:hAnsi="Times New Roman" w:cs="Times New Roman"/>
          <w:b/>
          <w:color w:val="000000"/>
          <w:sz w:val="28"/>
          <w:szCs w:val="28"/>
        </w:rPr>
      </w:pP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11.1.Заключение на годовой отчет об исполнении бюджета района за отчетный финансовый год состоит из следующих разделов и подразделов: </w:t>
      </w:r>
    </w:p>
    <w:p w:rsidR="00AD6C5A" w:rsidRPr="00AD6C5A" w:rsidRDefault="00AD6C5A" w:rsidP="00AD6C5A">
      <w:pPr>
        <w:spacing w:before="75" w:after="0" w:line="240" w:lineRule="auto"/>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1). Общие положения </w:t>
      </w:r>
    </w:p>
    <w:p w:rsidR="00AD6C5A" w:rsidRPr="00AD6C5A" w:rsidRDefault="00AD6C5A" w:rsidP="00AD6C5A">
      <w:pPr>
        <w:spacing w:before="75" w:after="0" w:line="240" w:lineRule="auto"/>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2).  Общая характеристика исполнения решения о бюджете района на очередной финансовый год:</w:t>
      </w:r>
    </w:p>
    <w:p w:rsidR="00AD6C5A" w:rsidRPr="00AD6C5A" w:rsidRDefault="00AD6C5A" w:rsidP="00AD6C5A">
      <w:pPr>
        <w:spacing w:before="75" w:after="0" w:line="240" w:lineRule="auto"/>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 характеристика основных показателей исполнения бюджета: доходов, расходов, дефицита (профицита) бюджета района</w:t>
      </w:r>
    </w:p>
    <w:p w:rsidR="00AD6C5A" w:rsidRPr="00AD6C5A" w:rsidRDefault="00AD6C5A" w:rsidP="00AD6C5A">
      <w:pPr>
        <w:spacing w:before="75" w:after="0" w:line="240" w:lineRule="auto"/>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3). Анализ организации исполнения бюджета района  на отчетный финансовый год и соответствие его исполнения требованиям БК РФ и нормативным правовым актам.</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4).  Анализ исполнения доходов бюджета района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налоговые доходы; </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неналоговые доходы;</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 безвозмездные поступления.</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5). Анализ исполнения расходов бюджета района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lastRenderedPageBreak/>
        <w:t xml:space="preserve">-  общая характеристика исполнения расходов </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 расходы бюджета района по разделам и подразделам классификации расходов </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анализ исполнения межбюджетных трансфертов</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6). Анализ реализации ДЦП и ВЦП, исполнения бюджетных инвестиций, предусмотренных на объекты капитального строительства.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7). Дефицит (профицит) бюджета района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7). Анализ состояния муниципального долга в отчетном финансовом году</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структура муниципального долга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исполнение программы внутренних муниципальных заимствований в отчетном году</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исполнение программы муниципальных гарантий</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расходы бюджета на обслуживание муниципального долга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8). Анализ формирования и исполнения резервного фонда администрации района</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9). Выводы.</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10). Предложения</w:t>
      </w:r>
    </w:p>
    <w:p w:rsidR="00AD6C5A" w:rsidRPr="00AD6C5A" w:rsidRDefault="00AD6C5A" w:rsidP="00AD6C5A">
      <w:pPr>
        <w:spacing w:before="75" w:after="0" w:line="240" w:lineRule="auto"/>
        <w:ind w:firstLine="720"/>
        <w:jc w:val="both"/>
        <w:rPr>
          <w:rFonts w:ascii="Times New Roman" w:eastAsia="Calibri" w:hAnsi="Times New Roman" w:cs="Times New Roman"/>
          <w:color w:val="000000"/>
          <w:sz w:val="28"/>
          <w:szCs w:val="28"/>
        </w:rPr>
      </w:pPr>
    </w:p>
    <w:p w:rsidR="00AD6C5A" w:rsidRPr="00AD6C5A" w:rsidRDefault="00AD6C5A" w:rsidP="00AD6C5A">
      <w:pPr>
        <w:suppressAutoHyphens/>
        <w:spacing w:after="0" w:line="240" w:lineRule="auto"/>
        <w:jc w:val="both"/>
        <w:rPr>
          <w:rFonts w:ascii="Times New Roman" w:eastAsia="Times New Roman" w:hAnsi="Times New Roman" w:cs="Times New Roman"/>
          <w:sz w:val="28"/>
          <w:szCs w:val="28"/>
          <w:lang w:eastAsia="ar-SA"/>
        </w:rPr>
      </w:pPr>
      <w:r w:rsidRPr="00AD6C5A">
        <w:rPr>
          <w:rFonts w:ascii="Times New Roman" w:eastAsia="Calibri" w:hAnsi="Times New Roman" w:cs="Times New Roman"/>
          <w:b/>
          <w:color w:val="000000"/>
          <w:sz w:val="28"/>
          <w:szCs w:val="28"/>
        </w:rPr>
        <w:t xml:space="preserve">       </w:t>
      </w:r>
      <w:r w:rsidRPr="00AD6C5A">
        <w:rPr>
          <w:rFonts w:ascii="Times New Roman" w:eastAsia="Calibri" w:hAnsi="Times New Roman" w:cs="Times New Roman"/>
          <w:color w:val="000000"/>
          <w:sz w:val="28"/>
          <w:szCs w:val="28"/>
        </w:rPr>
        <w:t>11.2.</w:t>
      </w:r>
      <w:r w:rsidRPr="00AD6C5A">
        <w:rPr>
          <w:rFonts w:ascii="Times New Roman" w:eastAsia="Times New Roman" w:hAnsi="Times New Roman" w:cs="Times New Roman"/>
          <w:sz w:val="28"/>
          <w:szCs w:val="28"/>
          <w:lang w:eastAsia="ar-SA"/>
        </w:rPr>
        <w:t>В заключение Контрольно-счетной палаты отражаются:</w:t>
      </w:r>
    </w:p>
    <w:p w:rsidR="00AD6C5A" w:rsidRPr="00AD6C5A" w:rsidRDefault="00AD6C5A" w:rsidP="00AD6C5A">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оценка полноты и достоверности сведений, представленных в бюджетной отчётности ГАБС;</w:t>
      </w:r>
    </w:p>
    <w:p w:rsidR="00AD6C5A" w:rsidRPr="00AD6C5A" w:rsidRDefault="00AD6C5A" w:rsidP="00AD6C5A">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AD6C5A">
        <w:rPr>
          <w:rFonts w:ascii="Times New Roman" w:eastAsia="Times New Roman" w:hAnsi="Times New Roman" w:cs="Times New Roman"/>
          <w:sz w:val="28"/>
          <w:szCs w:val="28"/>
          <w:lang w:eastAsia="ar-SA"/>
        </w:rPr>
        <w:t xml:space="preserve">- оценка эффективности бюджетных расходов, осуществляемых ГАБС. </w:t>
      </w:r>
    </w:p>
    <w:p w:rsidR="00AD6C5A" w:rsidRPr="00AD6C5A" w:rsidRDefault="00AD6C5A" w:rsidP="00AD6C5A">
      <w:pPr>
        <w:widowControl w:val="0"/>
        <w:suppressAutoHyphens/>
        <w:spacing w:after="0" w:line="240" w:lineRule="auto"/>
        <w:ind w:firstLine="709"/>
        <w:jc w:val="both"/>
        <w:rPr>
          <w:rFonts w:ascii="Times New Roman" w:eastAsia="Times New Roman" w:hAnsi="Times New Roman" w:cs="Times New Roman"/>
          <w:b/>
          <w:sz w:val="28"/>
          <w:szCs w:val="28"/>
          <w:lang w:eastAsia="ar-SA"/>
        </w:rPr>
      </w:pPr>
      <w:r w:rsidRPr="00AD6C5A">
        <w:rPr>
          <w:rFonts w:ascii="Times New Roman" w:eastAsia="Times New Roman" w:hAnsi="Times New Roman" w:cs="Times New Roman"/>
          <w:sz w:val="28"/>
          <w:szCs w:val="28"/>
          <w:lang w:eastAsia="ar-SA"/>
        </w:rPr>
        <w:t>11.3.  Заключение Контрольно-счетной палаты на годовой отчёт об исполнении бюджета района  за отчётный финансовый год рассматривается и утверждается председателем Контрольно-счетной палаты.</w:t>
      </w:r>
    </w:p>
    <w:p w:rsidR="00AD6C5A" w:rsidRPr="00AD6C5A" w:rsidRDefault="00AD6C5A" w:rsidP="00AD6C5A">
      <w:pPr>
        <w:suppressAutoHyphens/>
        <w:spacing w:after="0" w:line="240" w:lineRule="auto"/>
        <w:ind w:firstLine="709"/>
        <w:jc w:val="both"/>
        <w:rPr>
          <w:rFonts w:ascii="Times New Roman" w:eastAsia="Times New Roman" w:hAnsi="Times New Roman" w:cs="Times New Roman"/>
          <w:bCs/>
          <w:sz w:val="28"/>
          <w:szCs w:val="28"/>
          <w:lang w:eastAsia="ar-SA"/>
        </w:rPr>
      </w:pPr>
      <w:r w:rsidRPr="00AD6C5A">
        <w:rPr>
          <w:rFonts w:ascii="Times New Roman" w:eastAsia="Times New Roman" w:hAnsi="Times New Roman" w:cs="Times New Roman"/>
          <w:sz w:val="28"/>
          <w:szCs w:val="28"/>
          <w:lang w:eastAsia="ar-SA"/>
        </w:rPr>
        <w:t xml:space="preserve">11.4. Заключение на годовой отчёт об исполнении бюджета района представляется Контрольно-счетной палатой в Собрание депутатов </w:t>
      </w:r>
      <w:proofErr w:type="spellStart"/>
      <w:r w:rsidRPr="00AD6C5A">
        <w:rPr>
          <w:rFonts w:ascii="Times New Roman" w:eastAsia="Times New Roman" w:hAnsi="Times New Roman" w:cs="Times New Roman"/>
          <w:sz w:val="28"/>
          <w:szCs w:val="28"/>
          <w:lang w:eastAsia="ar-SA"/>
        </w:rPr>
        <w:t>Ульчского</w:t>
      </w:r>
      <w:proofErr w:type="spellEnd"/>
      <w:r w:rsidRPr="00AD6C5A">
        <w:rPr>
          <w:rFonts w:ascii="Times New Roman" w:eastAsia="Times New Roman" w:hAnsi="Times New Roman" w:cs="Times New Roman"/>
          <w:sz w:val="28"/>
          <w:szCs w:val="28"/>
          <w:lang w:eastAsia="ar-SA"/>
        </w:rPr>
        <w:t xml:space="preserve"> муниципального района с одновременным направлением его в администрацию </w:t>
      </w:r>
      <w:proofErr w:type="spellStart"/>
      <w:r w:rsidRPr="00AD6C5A">
        <w:rPr>
          <w:rFonts w:ascii="Times New Roman" w:eastAsia="Times New Roman" w:hAnsi="Times New Roman" w:cs="Times New Roman"/>
          <w:sz w:val="28"/>
          <w:szCs w:val="28"/>
          <w:lang w:eastAsia="ar-SA"/>
        </w:rPr>
        <w:t>Ульчского</w:t>
      </w:r>
      <w:proofErr w:type="spellEnd"/>
      <w:r w:rsidRPr="00AD6C5A">
        <w:rPr>
          <w:rFonts w:ascii="Times New Roman" w:eastAsia="Times New Roman" w:hAnsi="Times New Roman" w:cs="Times New Roman"/>
          <w:sz w:val="28"/>
          <w:szCs w:val="28"/>
          <w:lang w:eastAsia="ar-SA"/>
        </w:rPr>
        <w:t xml:space="preserve"> муниципального района </w:t>
      </w:r>
      <w:r w:rsidRPr="00AD6C5A">
        <w:rPr>
          <w:rFonts w:ascii="Times New Roman" w:eastAsia="Times New Roman" w:hAnsi="Times New Roman" w:cs="Times New Roman"/>
          <w:bCs/>
          <w:sz w:val="28"/>
          <w:szCs w:val="28"/>
          <w:lang w:eastAsia="ar-SA"/>
        </w:rPr>
        <w:t>не позднее 1 мая года, следующего за отчётным финансовым годом.</w:t>
      </w:r>
    </w:p>
    <w:p w:rsidR="00AD6C5A" w:rsidRPr="00AD6C5A" w:rsidRDefault="00AD6C5A" w:rsidP="00AD6C5A">
      <w:pPr>
        <w:spacing w:before="75" w:line="240" w:lineRule="auto"/>
        <w:ind w:firstLine="720"/>
        <w:jc w:val="center"/>
        <w:rPr>
          <w:rFonts w:ascii="Times New Roman" w:eastAsia="Calibri" w:hAnsi="Times New Roman" w:cs="Times New Roman"/>
          <w:b/>
          <w:color w:val="000000"/>
          <w:sz w:val="28"/>
          <w:szCs w:val="28"/>
        </w:rPr>
      </w:pPr>
      <w:r w:rsidRPr="00AD6C5A">
        <w:rPr>
          <w:rFonts w:ascii="Times New Roman" w:eastAsia="Calibri" w:hAnsi="Times New Roman" w:cs="Times New Roman"/>
          <w:b/>
          <w:color w:val="000000"/>
          <w:sz w:val="28"/>
          <w:szCs w:val="28"/>
        </w:rPr>
        <w:t>12.Выводы</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12.1. В заключении дается оценка основных, наиболее значимых итогов исполнения бюджета района, а также в разрезе исполнения доходов, расходов и источников финансирования дефицита бюджета района за отчетный финансовый год.</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12.2. Заключение должно отвечать  отражать как положительные, так и отрицательные стороны исполнения бюджета района.</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 xml:space="preserve">12.3. Выводы и предложения должны соответствовать структуре и содержанию заключения, указывать причины наиболее существенных отклонений и нарушений, допущенных в ходе исполнения бюджета района, и </w:t>
      </w:r>
      <w:r w:rsidRPr="00AD6C5A">
        <w:rPr>
          <w:rFonts w:ascii="Times New Roman" w:eastAsia="Calibri" w:hAnsi="Times New Roman" w:cs="Times New Roman"/>
          <w:color w:val="000000"/>
          <w:sz w:val="28"/>
          <w:szCs w:val="28"/>
        </w:rPr>
        <w:lastRenderedPageBreak/>
        <w:t>возможные последствия в случае их несвоевременного устранения, а также предложения по совершенствованию бюджетного процесса и нормативно-правовой базы по финансово-бюджетным вопросам, эффективности использования бюджетных средств.</w:t>
      </w: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p>
    <w:p w:rsidR="00AD6C5A" w:rsidRPr="00AD6C5A" w:rsidRDefault="00AD6C5A" w:rsidP="00AD6C5A">
      <w:pPr>
        <w:spacing w:before="75" w:line="240" w:lineRule="auto"/>
        <w:ind w:firstLine="720"/>
        <w:jc w:val="both"/>
        <w:rPr>
          <w:rFonts w:ascii="Times New Roman" w:eastAsia="Calibri" w:hAnsi="Times New Roman" w:cs="Times New Roman"/>
          <w:color w:val="000000"/>
          <w:sz w:val="28"/>
          <w:szCs w:val="28"/>
        </w:rPr>
      </w:pPr>
    </w:p>
    <w:p w:rsidR="00AD6C5A" w:rsidRPr="00AD6C5A" w:rsidRDefault="00AD6C5A" w:rsidP="00AD6C5A">
      <w:pPr>
        <w:spacing w:before="75" w:line="240" w:lineRule="auto"/>
        <w:ind w:firstLine="720"/>
        <w:jc w:val="center"/>
        <w:rPr>
          <w:rFonts w:ascii="Times New Roman" w:eastAsia="Calibri" w:hAnsi="Times New Roman" w:cs="Times New Roman"/>
          <w:color w:val="000000"/>
          <w:sz w:val="28"/>
          <w:szCs w:val="28"/>
        </w:rPr>
      </w:pPr>
      <w:r w:rsidRPr="00AD6C5A">
        <w:rPr>
          <w:rFonts w:ascii="Times New Roman" w:eastAsia="Calibri" w:hAnsi="Times New Roman" w:cs="Times New Roman"/>
          <w:color w:val="000000"/>
          <w:sz w:val="28"/>
          <w:szCs w:val="28"/>
        </w:rPr>
        <w:t>_____________________________</w:t>
      </w:r>
    </w:p>
    <w:p w:rsidR="00AD6C5A" w:rsidRDefault="00AD6C5A" w:rsidP="004B43BD">
      <w:pPr>
        <w:rPr>
          <w:rFonts w:ascii="Times New Roman" w:hAnsi="Times New Roman" w:cs="Times New Roman"/>
          <w:sz w:val="28"/>
          <w:szCs w:val="28"/>
        </w:rPr>
      </w:pPr>
    </w:p>
    <w:p w:rsidR="00AD6C5A" w:rsidRDefault="00AD6C5A" w:rsidP="004B43BD">
      <w:pPr>
        <w:rPr>
          <w:rFonts w:ascii="Times New Roman" w:hAnsi="Times New Roman" w:cs="Times New Roman"/>
          <w:sz w:val="28"/>
          <w:szCs w:val="28"/>
        </w:rPr>
      </w:pPr>
    </w:p>
    <w:p w:rsidR="00AD6C5A" w:rsidRDefault="00AD6C5A" w:rsidP="004B43BD">
      <w:pPr>
        <w:rPr>
          <w:rFonts w:ascii="Times New Roman" w:hAnsi="Times New Roman" w:cs="Times New Roman"/>
          <w:sz w:val="28"/>
          <w:szCs w:val="28"/>
        </w:rPr>
      </w:pPr>
    </w:p>
    <w:p w:rsidR="00AD6C5A" w:rsidRDefault="00AD6C5A" w:rsidP="004B43BD">
      <w:pPr>
        <w:rPr>
          <w:rFonts w:ascii="Times New Roman" w:hAnsi="Times New Roman" w:cs="Times New Roman"/>
          <w:sz w:val="28"/>
          <w:szCs w:val="28"/>
        </w:rPr>
      </w:pPr>
    </w:p>
    <w:p w:rsidR="00AD6C5A" w:rsidRDefault="00AD6C5A"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687308" w:rsidRDefault="00687308" w:rsidP="004B43BD">
      <w:pPr>
        <w:rPr>
          <w:rFonts w:ascii="Times New Roman" w:hAnsi="Times New Roman" w:cs="Times New Roman"/>
          <w:sz w:val="28"/>
          <w:szCs w:val="28"/>
        </w:rPr>
      </w:pPr>
    </w:p>
    <w:p w:rsidR="00AD6C5A" w:rsidRDefault="00AD6C5A" w:rsidP="004B43BD">
      <w:pPr>
        <w:rPr>
          <w:rFonts w:ascii="Times New Roman" w:hAnsi="Times New Roman" w:cs="Times New Roman"/>
          <w:sz w:val="28"/>
          <w:szCs w:val="28"/>
        </w:rPr>
      </w:pPr>
    </w:p>
    <w:p w:rsidR="00687308" w:rsidRPr="00687308" w:rsidRDefault="00687308" w:rsidP="00687308">
      <w:pPr>
        <w:spacing w:line="240" w:lineRule="auto"/>
        <w:ind w:right="-284"/>
        <w:rPr>
          <w:rFonts w:ascii="Times New Roman" w:eastAsia="Calibri" w:hAnsi="Times New Roman" w:cs="Times New Roman"/>
          <w:i/>
          <w:sz w:val="24"/>
          <w:szCs w:val="24"/>
        </w:rPr>
      </w:pPr>
      <w:r w:rsidRPr="00687308">
        <w:rPr>
          <w:rFonts w:ascii="Times New Roman" w:eastAsia="Calibri" w:hAnsi="Times New Roman" w:cs="Times New Roman"/>
          <w:i/>
          <w:sz w:val="24"/>
          <w:szCs w:val="24"/>
        </w:rPr>
        <w:t>Образец оформления                                                                                            Приложение № 1</w:t>
      </w:r>
    </w:p>
    <w:p w:rsidR="00687308" w:rsidRPr="00687308" w:rsidRDefault="00687308" w:rsidP="00687308">
      <w:pPr>
        <w:spacing w:after="0" w:line="240" w:lineRule="auto"/>
        <w:jc w:val="center"/>
        <w:rPr>
          <w:rFonts w:ascii="Times New Roman" w:eastAsia="Times New Roman" w:hAnsi="Times New Roman" w:cs="Times New Roman"/>
          <w:b/>
          <w:sz w:val="28"/>
          <w:szCs w:val="28"/>
          <w:lang w:eastAsia="ru-RU"/>
        </w:rPr>
      </w:pPr>
      <w:r w:rsidRPr="00687308">
        <w:rPr>
          <w:rFonts w:ascii="Times New Roman" w:eastAsia="Times New Roman" w:hAnsi="Times New Roman" w:cs="Times New Roman"/>
          <w:b/>
          <w:sz w:val="28"/>
          <w:szCs w:val="28"/>
          <w:lang w:eastAsia="ru-RU"/>
        </w:rPr>
        <w:t>КОНТРОЛЬНО-СЧЕТНАЯ ПАЛАТА УЛЬЧСКОГО МУНИЦИПАЛЬНОГО РАЙОНА</w:t>
      </w:r>
    </w:p>
    <w:p w:rsidR="00687308" w:rsidRPr="00687308" w:rsidRDefault="00687308" w:rsidP="00687308">
      <w:pPr>
        <w:spacing w:after="0" w:line="240" w:lineRule="auto"/>
        <w:jc w:val="center"/>
        <w:rPr>
          <w:rFonts w:ascii="Times New Roman" w:eastAsia="Times New Roman" w:hAnsi="Times New Roman" w:cs="Times New Roman"/>
          <w:b/>
          <w:sz w:val="28"/>
          <w:szCs w:val="28"/>
          <w:lang w:eastAsia="ru-RU"/>
        </w:rPr>
      </w:pPr>
      <w:r w:rsidRPr="00687308">
        <w:rPr>
          <w:rFonts w:ascii="Times New Roman" w:eastAsia="Times New Roman" w:hAnsi="Times New Roman" w:cs="Times New Roman"/>
          <w:b/>
          <w:sz w:val="28"/>
          <w:szCs w:val="28"/>
          <w:lang w:eastAsia="ru-RU"/>
        </w:rPr>
        <w:t xml:space="preserve">  ХАБАРОВСКОГО КРАЯ</w:t>
      </w:r>
    </w:p>
    <w:p w:rsidR="00687308" w:rsidRPr="00687308" w:rsidRDefault="00687308" w:rsidP="00687308">
      <w:pPr>
        <w:spacing w:after="0" w:line="240" w:lineRule="auto"/>
        <w:jc w:val="center"/>
        <w:rPr>
          <w:rFonts w:ascii="Times New Roman" w:eastAsia="Times New Roman" w:hAnsi="Times New Roman" w:cs="Times New Roman"/>
          <w:b/>
          <w:sz w:val="28"/>
          <w:szCs w:val="28"/>
          <w:lang w:eastAsia="ru-RU"/>
        </w:rPr>
      </w:pPr>
    </w:p>
    <w:p w:rsidR="00687308" w:rsidRPr="00687308" w:rsidRDefault="00687308" w:rsidP="00687308">
      <w:pPr>
        <w:spacing w:after="0" w:line="240" w:lineRule="auto"/>
        <w:jc w:val="center"/>
        <w:rPr>
          <w:rFonts w:ascii="Times New Roman" w:eastAsia="Times New Roman" w:hAnsi="Times New Roman" w:cs="Times New Roman"/>
          <w:sz w:val="20"/>
          <w:szCs w:val="20"/>
          <w:lang w:eastAsia="ru-RU"/>
        </w:rPr>
      </w:pPr>
      <w:r w:rsidRPr="00687308">
        <w:rPr>
          <w:rFonts w:ascii="Times New Roman" w:eastAsia="Times New Roman" w:hAnsi="Times New Roman" w:cs="Times New Roman"/>
          <w:sz w:val="20"/>
          <w:szCs w:val="20"/>
          <w:lang w:eastAsia="ru-RU"/>
        </w:rPr>
        <w:t xml:space="preserve">ул. Советская 18, с. </w:t>
      </w:r>
      <w:proofErr w:type="spellStart"/>
      <w:r w:rsidRPr="00687308">
        <w:rPr>
          <w:rFonts w:ascii="Times New Roman" w:eastAsia="Times New Roman" w:hAnsi="Times New Roman" w:cs="Times New Roman"/>
          <w:sz w:val="20"/>
          <w:szCs w:val="20"/>
          <w:lang w:eastAsia="ru-RU"/>
        </w:rPr>
        <w:t>Богородское</w:t>
      </w:r>
      <w:proofErr w:type="spellEnd"/>
      <w:r w:rsidRPr="00687308">
        <w:rPr>
          <w:rFonts w:ascii="Times New Roman" w:eastAsia="Times New Roman" w:hAnsi="Times New Roman" w:cs="Times New Roman"/>
          <w:sz w:val="20"/>
          <w:szCs w:val="20"/>
          <w:lang w:eastAsia="ru-RU"/>
        </w:rPr>
        <w:t>, 682400</w:t>
      </w:r>
    </w:p>
    <w:p w:rsidR="00687308" w:rsidRPr="00687308" w:rsidRDefault="00687308" w:rsidP="00687308">
      <w:pPr>
        <w:spacing w:after="0" w:line="240" w:lineRule="auto"/>
        <w:jc w:val="center"/>
        <w:rPr>
          <w:rFonts w:ascii="Times New Roman" w:eastAsia="Times New Roman" w:hAnsi="Times New Roman" w:cs="Times New Roman"/>
          <w:sz w:val="20"/>
          <w:szCs w:val="20"/>
          <w:lang w:eastAsia="ru-RU"/>
        </w:rPr>
      </w:pPr>
      <w:r w:rsidRPr="00687308">
        <w:rPr>
          <w:rFonts w:ascii="Times New Roman" w:eastAsia="Times New Roman" w:hAnsi="Times New Roman" w:cs="Times New Roman"/>
          <w:sz w:val="20"/>
          <w:szCs w:val="20"/>
          <w:lang w:eastAsia="ru-RU"/>
        </w:rPr>
        <w:t>Тел (42151) 5-19-69</w:t>
      </w:r>
    </w:p>
    <w:p w:rsidR="00687308" w:rsidRPr="00687308" w:rsidRDefault="00687308" w:rsidP="00687308">
      <w:pPr>
        <w:pBdr>
          <w:bottom w:val="single" w:sz="12" w:space="1" w:color="auto"/>
        </w:pBdr>
        <w:spacing w:after="0" w:line="240" w:lineRule="auto"/>
        <w:jc w:val="center"/>
        <w:rPr>
          <w:rFonts w:ascii="Times New Roman" w:eastAsia="Times New Roman" w:hAnsi="Times New Roman" w:cs="Times New Roman"/>
          <w:sz w:val="20"/>
          <w:szCs w:val="20"/>
          <w:lang w:eastAsia="ru-RU"/>
        </w:rPr>
      </w:pPr>
      <w:r w:rsidRPr="00687308">
        <w:rPr>
          <w:rFonts w:ascii="Times New Roman" w:eastAsia="Times New Roman" w:hAnsi="Times New Roman" w:cs="Times New Roman"/>
          <w:sz w:val="20"/>
          <w:szCs w:val="20"/>
          <w:lang w:val="en-US" w:eastAsia="ru-RU"/>
        </w:rPr>
        <w:t>E</w:t>
      </w:r>
      <w:r w:rsidRPr="00687308">
        <w:rPr>
          <w:rFonts w:ascii="Times New Roman" w:eastAsia="Times New Roman" w:hAnsi="Times New Roman" w:cs="Times New Roman"/>
          <w:sz w:val="20"/>
          <w:szCs w:val="20"/>
          <w:lang w:eastAsia="ru-RU"/>
        </w:rPr>
        <w:t>-</w:t>
      </w:r>
      <w:r w:rsidRPr="00687308">
        <w:rPr>
          <w:rFonts w:ascii="Times New Roman" w:eastAsia="Times New Roman" w:hAnsi="Times New Roman" w:cs="Times New Roman"/>
          <w:sz w:val="20"/>
          <w:szCs w:val="20"/>
          <w:lang w:val="en-US" w:eastAsia="ru-RU"/>
        </w:rPr>
        <w:t>mail</w:t>
      </w:r>
      <w:r w:rsidRPr="00687308">
        <w:rPr>
          <w:rFonts w:ascii="Times New Roman" w:eastAsia="Times New Roman" w:hAnsi="Times New Roman" w:cs="Times New Roman"/>
          <w:sz w:val="20"/>
          <w:szCs w:val="20"/>
          <w:lang w:eastAsia="ru-RU"/>
        </w:rPr>
        <w:t>:</w:t>
      </w:r>
      <w:proofErr w:type="spellStart"/>
      <w:r w:rsidRPr="00687308">
        <w:rPr>
          <w:rFonts w:ascii="Times New Roman" w:eastAsia="Times New Roman" w:hAnsi="Times New Roman" w:cs="Times New Roman"/>
          <w:sz w:val="20"/>
          <w:szCs w:val="20"/>
          <w:lang w:val="en-US" w:eastAsia="ru-RU"/>
        </w:rPr>
        <w:t>kcp</w:t>
      </w:r>
      <w:proofErr w:type="spellEnd"/>
      <w:r w:rsidRPr="00687308">
        <w:rPr>
          <w:rFonts w:ascii="Times New Roman" w:eastAsia="Times New Roman" w:hAnsi="Times New Roman" w:cs="Times New Roman"/>
          <w:sz w:val="20"/>
          <w:szCs w:val="20"/>
          <w:lang w:eastAsia="ru-RU"/>
        </w:rPr>
        <w:t>_</w:t>
      </w:r>
      <w:proofErr w:type="spellStart"/>
      <w:r w:rsidRPr="00687308">
        <w:rPr>
          <w:rFonts w:ascii="Times New Roman" w:eastAsia="Times New Roman" w:hAnsi="Times New Roman" w:cs="Times New Roman"/>
          <w:sz w:val="20"/>
          <w:szCs w:val="20"/>
          <w:lang w:val="en-US" w:eastAsia="ru-RU"/>
        </w:rPr>
        <w:t>umr</w:t>
      </w:r>
      <w:proofErr w:type="spellEnd"/>
      <w:r w:rsidRPr="00687308">
        <w:rPr>
          <w:rFonts w:ascii="Times New Roman" w:eastAsia="Times New Roman" w:hAnsi="Times New Roman" w:cs="Times New Roman"/>
          <w:sz w:val="20"/>
          <w:szCs w:val="20"/>
          <w:lang w:eastAsia="ru-RU"/>
        </w:rPr>
        <w:t>@</w:t>
      </w:r>
      <w:proofErr w:type="spellStart"/>
      <w:r w:rsidRPr="00687308">
        <w:rPr>
          <w:rFonts w:ascii="Times New Roman" w:eastAsia="Times New Roman" w:hAnsi="Times New Roman" w:cs="Times New Roman"/>
          <w:sz w:val="20"/>
          <w:szCs w:val="20"/>
          <w:lang w:val="en-US" w:eastAsia="ru-RU"/>
        </w:rPr>
        <w:t>bgr</w:t>
      </w:r>
      <w:proofErr w:type="spellEnd"/>
      <w:r w:rsidRPr="00687308">
        <w:rPr>
          <w:rFonts w:ascii="Times New Roman" w:eastAsia="Times New Roman" w:hAnsi="Times New Roman" w:cs="Times New Roman"/>
          <w:sz w:val="20"/>
          <w:szCs w:val="20"/>
          <w:lang w:eastAsia="ru-RU"/>
        </w:rPr>
        <w:t>.</w:t>
      </w:r>
      <w:proofErr w:type="spellStart"/>
      <w:r w:rsidRPr="00687308">
        <w:rPr>
          <w:rFonts w:ascii="Times New Roman" w:eastAsia="Times New Roman" w:hAnsi="Times New Roman" w:cs="Times New Roman"/>
          <w:sz w:val="20"/>
          <w:szCs w:val="20"/>
          <w:lang w:val="en-US" w:eastAsia="ru-RU"/>
        </w:rPr>
        <w:t>kht</w:t>
      </w:r>
      <w:proofErr w:type="spellEnd"/>
      <w:r w:rsidRPr="00687308">
        <w:rPr>
          <w:rFonts w:ascii="Times New Roman" w:eastAsia="Times New Roman" w:hAnsi="Times New Roman" w:cs="Times New Roman"/>
          <w:sz w:val="20"/>
          <w:szCs w:val="20"/>
          <w:lang w:eastAsia="ru-RU"/>
        </w:rPr>
        <w:t>.</w:t>
      </w:r>
      <w:proofErr w:type="spellStart"/>
      <w:r w:rsidRPr="00687308">
        <w:rPr>
          <w:rFonts w:ascii="Times New Roman" w:eastAsia="Times New Roman" w:hAnsi="Times New Roman" w:cs="Times New Roman"/>
          <w:sz w:val="20"/>
          <w:szCs w:val="20"/>
          <w:lang w:val="en-US" w:eastAsia="ru-RU"/>
        </w:rPr>
        <w:t>ru</w:t>
      </w:r>
      <w:proofErr w:type="spellEnd"/>
    </w:p>
    <w:p w:rsidR="00687308" w:rsidRPr="00687308" w:rsidRDefault="00687308" w:rsidP="00687308">
      <w:pPr>
        <w:ind w:firstLine="375"/>
        <w:jc w:val="center"/>
        <w:rPr>
          <w:rFonts w:ascii="Times New Roman" w:eastAsia="Calibri" w:hAnsi="Times New Roman" w:cs="Times New Roman"/>
          <w:b/>
          <w:bCs/>
          <w:iCs/>
          <w:sz w:val="28"/>
          <w:szCs w:val="28"/>
        </w:rPr>
      </w:pPr>
    </w:p>
    <w:p w:rsidR="00687308" w:rsidRPr="00687308" w:rsidRDefault="00687308" w:rsidP="00687308">
      <w:pPr>
        <w:ind w:firstLine="375"/>
        <w:jc w:val="center"/>
        <w:rPr>
          <w:rFonts w:ascii="Times New Roman" w:eastAsia="Calibri" w:hAnsi="Times New Roman" w:cs="Times New Roman"/>
          <w:sz w:val="28"/>
          <w:szCs w:val="28"/>
        </w:rPr>
      </w:pPr>
      <w:r w:rsidRPr="00687308">
        <w:rPr>
          <w:rFonts w:ascii="Times New Roman" w:eastAsia="Calibri" w:hAnsi="Times New Roman" w:cs="Times New Roman"/>
          <w:b/>
          <w:bCs/>
          <w:iCs/>
          <w:sz w:val="28"/>
          <w:szCs w:val="28"/>
        </w:rPr>
        <w:t>ЗАКЛЮЧЕНИЕ</w:t>
      </w:r>
    </w:p>
    <w:p w:rsidR="00687308" w:rsidRPr="00687308" w:rsidRDefault="00687308" w:rsidP="00687308">
      <w:pPr>
        <w:ind w:firstLine="375"/>
        <w:jc w:val="center"/>
        <w:rPr>
          <w:rFonts w:ascii="Times New Roman" w:eastAsia="Calibri" w:hAnsi="Times New Roman" w:cs="Times New Roman"/>
          <w:sz w:val="28"/>
          <w:szCs w:val="28"/>
        </w:rPr>
      </w:pPr>
      <w:r w:rsidRPr="00687308">
        <w:rPr>
          <w:rFonts w:ascii="Times New Roman" w:eastAsia="Calibri" w:hAnsi="Times New Roman" w:cs="Times New Roman"/>
          <w:b/>
          <w:bCs/>
          <w:iCs/>
          <w:sz w:val="28"/>
          <w:szCs w:val="28"/>
        </w:rPr>
        <w:t>по результатам проведения внешней проверки бюджетной отчетности</w:t>
      </w:r>
      <w:r w:rsidRPr="00687308">
        <w:rPr>
          <w:rFonts w:ascii="Times New Roman" w:eastAsia="Calibri" w:hAnsi="Times New Roman" w:cs="Times New Roman"/>
          <w:iCs/>
          <w:sz w:val="28"/>
          <w:szCs w:val="28"/>
        </w:rPr>
        <w:t xml:space="preserve"> </w:t>
      </w:r>
    </w:p>
    <w:p w:rsidR="00687308" w:rsidRPr="00687308" w:rsidRDefault="00687308" w:rsidP="00687308">
      <w:pPr>
        <w:spacing w:after="0"/>
        <w:jc w:val="center"/>
        <w:rPr>
          <w:rFonts w:ascii="Times New Roman" w:eastAsia="Calibri" w:hAnsi="Times New Roman" w:cs="Times New Roman"/>
          <w:sz w:val="28"/>
          <w:szCs w:val="28"/>
        </w:rPr>
      </w:pPr>
      <w:r w:rsidRPr="00687308">
        <w:rPr>
          <w:rFonts w:ascii="Times New Roman" w:eastAsia="Calibri" w:hAnsi="Times New Roman" w:cs="Times New Roman"/>
          <w:sz w:val="28"/>
          <w:szCs w:val="28"/>
        </w:rPr>
        <w:t>__________________________________________________________________</w:t>
      </w:r>
    </w:p>
    <w:p w:rsidR="00687308" w:rsidRPr="00687308" w:rsidRDefault="00687308" w:rsidP="00687308">
      <w:pPr>
        <w:spacing w:after="0"/>
        <w:jc w:val="center"/>
        <w:rPr>
          <w:rFonts w:ascii="Times New Roman" w:eastAsia="Calibri" w:hAnsi="Times New Roman" w:cs="Times New Roman"/>
          <w:sz w:val="20"/>
          <w:szCs w:val="20"/>
        </w:rPr>
      </w:pPr>
      <w:r w:rsidRPr="00687308">
        <w:rPr>
          <w:rFonts w:ascii="Times New Roman" w:eastAsia="Calibri" w:hAnsi="Times New Roman" w:cs="Times New Roman"/>
          <w:i/>
          <w:iCs/>
          <w:sz w:val="20"/>
          <w:szCs w:val="20"/>
        </w:rPr>
        <w:t>(наименование главного распорядителя средств бюджета района)</w:t>
      </w:r>
      <w:r w:rsidRPr="00687308">
        <w:rPr>
          <w:rFonts w:ascii="Times New Roman" w:eastAsia="Calibri" w:hAnsi="Times New Roman" w:cs="Times New Roman"/>
          <w:sz w:val="20"/>
          <w:szCs w:val="20"/>
        </w:rPr>
        <w:t xml:space="preserve"> </w:t>
      </w:r>
    </w:p>
    <w:p w:rsidR="00687308" w:rsidRPr="00687308" w:rsidRDefault="00687308" w:rsidP="00687308">
      <w:pPr>
        <w:spacing w:after="0"/>
        <w:ind w:firstLine="375"/>
        <w:jc w:val="center"/>
        <w:rPr>
          <w:rFonts w:ascii="Times New Roman" w:eastAsia="Calibri" w:hAnsi="Times New Roman" w:cs="Times New Roman"/>
          <w:sz w:val="28"/>
          <w:szCs w:val="28"/>
        </w:rPr>
      </w:pPr>
      <w:r w:rsidRPr="00687308">
        <w:rPr>
          <w:rFonts w:ascii="Times New Roman" w:eastAsia="Calibri" w:hAnsi="Times New Roman" w:cs="Times New Roman"/>
          <w:b/>
          <w:bCs/>
          <w:i/>
          <w:iCs/>
          <w:sz w:val="28"/>
          <w:szCs w:val="28"/>
        </w:rPr>
        <w:t>за ________ год</w:t>
      </w:r>
    </w:p>
    <w:p w:rsidR="00687308" w:rsidRPr="00687308" w:rsidRDefault="00687308" w:rsidP="00687308">
      <w:pPr>
        <w:spacing w:after="0"/>
        <w:ind w:firstLine="375"/>
        <w:jc w:val="right"/>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__________________ </w:t>
      </w:r>
      <w:r w:rsidRPr="00687308">
        <w:rPr>
          <w:rFonts w:ascii="Times New Roman" w:eastAsia="Calibri" w:hAnsi="Times New Roman" w:cs="Times New Roman"/>
          <w:i/>
          <w:iCs/>
          <w:sz w:val="28"/>
          <w:szCs w:val="28"/>
        </w:rPr>
        <w:t>(дата составления)</w:t>
      </w:r>
    </w:p>
    <w:p w:rsidR="00687308" w:rsidRPr="00687308" w:rsidRDefault="00687308" w:rsidP="00687308">
      <w:pPr>
        <w:spacing w:before="100" w:beforeAutospacing="1" w:after="100" w:afterAutospacing="1"/>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Настоящее Заключение сформировано по результатам внешней проверки годовой бюджетной отчетности, проведенной в соответствии со статьей 264.4. Бюджетного кодекса Российской Федерации. </w:t>
      </w: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Ответственность за подготовку и представление бюджетной отчетности несут должностные лица: </w:t>
      </w:r>
    </w:p>
    <w:p w:rsidR="00687308" w:rsidRPr="00687308" w:rsidRDefault="00687308" w:rsidP="00687308">
      <w:pPr>
        <w:spacing w:after="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__________________________________________________________________</w:t>
      </w:r>
    </w:p>
    <w:p w:rsidR="00687308" w:rsidRPr="00687308" w:rsidRDefault="00687308" w:rsidP="00687308">
      <w:pPr>
        <w:spacing w:after="0"/>
        <w:jc w:val="center"/>
        <w:rPr>
          <w:rFonts w:ascii="Times New Roman" w:eastAsia="Calibri" w:hAnsi="Times New Roman" w:cs="Times New Roman"/>
          <w:sz w:val="20"/>
          <w:szCs w:val="20"/>
        </w:rPr>
      </w:pPr>
      <w:r w:rsidRPr="00687308">
        <w:rPr>
          <w:rFonts w:ascii="Times New Roman" w:eastAsia="Calibri" w:hAnsi="Times New Roman" w:cs="Times New Roman"/>
          <w:i/>
          <w:iCs/>
          <w:sz w:val="20"/>
          <w:szCs w:val="20"/>
        </w:rPr>
        <w:t xml:space="preserve">(указываются Ф.И.О. руководителя и главного бухгалтера главного администратора средств бюджета района) </w:t>
      </w: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Предметом проверки являлась бюджетная отчетность, представленная в составе следующих форм: </w:t>
      </w:r>
    </w:p>
    <w:p w:rsidR="00687308" w:rsidRPr="00687308" w:rsidRDefault="00687308" w:rsidP="00687308">
      <w:pPr>
        <w:spacing w:after="0"/>
        <w:jc w:val="center"/>
        <w:rPr>
          <w:rFonts w:ascii="Times New Roman" w:eastAsia="Calibri" w:hAnsi="Times New Roman" w:cs="Times New Roman"/>
          <w:sz w:val="20"/>
          <w:szCs w:val="20"/>
        </w:rPr>
      </w:pPr>
      <w:r w:rsidRPr="00687308">
        <w:rPr>
          <w:rFonts w:ascii="Times New Roman" w:eastAsia="Calibri" w:hAnsi="Times New Roman" w:cs="Times New Roman"/>
          <w:sz w:val="20"/>
          <w:szCs w:val="20"/>
        </w:rPr>
        <w:t>_____________________________________________________________________________________________</w:t>
      </w:r>
    </w:p>
    <w:p w:rsidR="00687308" w:rsidRPr="00687308" w:rsidRDefault="00687308" w:rsidP="00687308">
      <w:pPr>
        <w:spacing w:after="0"/>
        <w:jc w:val="center"/>
        <w:rPr>
          <w:rFonts w:ascii="Times New Roman" w:eastAsia="Calibri" w:hAnsi="Times New Roman" w:cs="Times New Roman"/>
          <w:sz w:val="20"/>
          <w:szCs w:val="20"/>
        </w:rPr>
      </w:pPr>
      <w:r w:rsidRPr="00687308">
        <w:rPr>
          <w:rFonts w:ascii="Times New Roman" w:eastAsia="Calibri" w:hAnsi="Times New Roman" w:cs="Times New Roman"/>
          <w:i/>
          <w:iCs/>
          <w:sz w:val="20"/>
          <w:szCs w:val="20"/>
        </w:rPr>
        <w:t xml:space="preserve">(указывается наименование и номер формы бюджетной отчетности) </w:t>
      </w:r>
    </w:p>
    <w:p w:rsidR="00687308" w:rsidRPr="00687308" w:rsidRDefault="00687308" w:rsidP="00687308">
      <w:pPr>
        <w:spacing w:after="0"/>
        <w:ind w:firstLine="720"/>
        <w:jc w:val="both"/>
        <w:rPr>
          <w:rFonts w:ascii="Times New Roman" w:eastAsia="Calibri" w:hAnsi="Times New Roman" w:cs="Times New Roman"/>
          <w:sz w:val="28"/>
          <w:szCs w:val="28"/>
        </w:rPr>
      </w:pPr>
    </w:p>
    <w:p w:rsidR="00687308" w:rsidRPr="00687308" w:rsidRDefault="00687308" w:rsidP="00687308">
      <w:pPr>
        <w:spacing w:after="0"/>
        <w:ind w:firstLine="72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В Заключении следует дать оценку:</w:t>
      </w:r>
    </w:p>
    <w:p w:rsidR="00687308" w:rsidRPr="00687308" w:rsidRDefault="00687308" w:rsidP="00687308">
      <w:pPr>
        <w:spacing w:after="0"/>
        <w:ind w:firstLine="72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w:t>
      </w:r>
      <w:r w:rsidRPr="00687308">
        <w:rPr>
          <w:rFonts w:ascii="Times New Roman" w:eastAsia="Calibri" w:hAnsi="Times New Roman" w:cs="Times New Roman"/>
          <w:sz w:val="28"/>
          <w:szCs w:val="28"/>
          <w:lang w:val="en-US"/>
        </w:rPr>
        <w:t> </w:t>
      </w:r>
      <w:r w:rsidRPr="00687308">
        <w:rPr>
          <w:rFonts w:ascii="Times New Roman" w:eastAsia="Calibri" w:hAnsi="Times New Roman" w:cs="Times New Roman"/>
          <w:sz w:val="28"/>
          <w:szCs w:val="28"/>
        </w:rPr>
        <w:t>полноты и достоверности данных годовой бюджетной отчетности, представленных к внешней проверке;</w:t>
      </w:r>
    </w:p>
    <w:p w:rsidR="00687308" w:rsidRPr="00687308" w:rsidRDefault="00687308" w:rsidP="00687308">
      <w:pPr>
        <w:spacing w:after="0"/>
        <w:ind w:firstLine="72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соблюдения требований бюджетного законодательства при составлении годовой бюджетной отчетности;</w:t>
      </w:r>
    </w:p>
    <w:p w:rsidR="00687308" w:rsidRPr="00687308" w:rsidRDefault="00687308" w:rsidP="00687308">
      <w:pPr>
        <w:spacing w:after="0"/>
        <w:ind w:firstLine="72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полноты представленных документов и материалов в составе бюджетной отчетности, их соответствие требованиям законодательства;</w:t>
      </w:r>
    </w:p>
    <w:p w:rsidR="00687308" w:rsidRPr="00687308" w:rsidRDefault="00687308" w:rsidP="00687308">
      <w:pPr>
        <w:spacing w:after="0"/>
        <w:ind w:firstLine="72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lastRenderedPageBreak/>
        <w:t xml:space="preserve">- основных наиболее значимых итогов </w:t>
      </w:r>
      <w:proofErr w:type="gramStart"/>
      <w:r w:rsidRPr="00687308">
        <w:rPr>
          <w:rFonts w:ascii="Times New Roman" w:eastAsia="Calibri" w:hAnsi="Times New Roman" w:cs="Times New Roman"/>
          <w:sz w:val="28"/>
          <w:szCs w:val="28"/>
        </w:rPr>
        <w:t xml:space="preserve">исполнения бюджета </w:t>
      </w:r>
      <w:r w:rsidRPr="00687308">
        <w:rPr>
          <w:rFonts w:ascii="Times New Roman" w:eastAsia="Calibri" w:hAnsi="Times New Roman" w:cs="Times New Roman"/>
          <w:iCs/>
          <w:sz w:val="28"/>
          <w:szCs w:val="28"/>
        </w:rPr>
        <w:t>главного администратора средств бюджета района</w:t>
      </w:r>
      <w:proofErr w:type="gramEnd"/>
      <w:r w:rsidRPr="00687308">
        <w:rPr>
          <w:rFonts w:ascii="Times New Roman" w:eastAsia="Calibri" w:hAnsi="Times New Roman" w:cs="Times New Roman"/>
          <w:sz w:val="28"/>
          <w:szCs w:val="28"/>
        </w:rPr>
        <w:t xml:space="preserve"> по доходам, расходам и источникам финансирования дефицита.</w:t>
      </w:r>
    </w:p>
    <w:p w:rsidR="00687308" w:rsidRPr="00687308" w:rsidRDefault="00687308" w:rsidP="00687308">
      <w:pPr>
        <w:spacing w:after="0"/>
        <w:ind w:firstLine="720"/>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Бюджетная отчетность была проверена по следующим бюджетным показателям: </w:t>
      </w:r>
    </w:p>
    <w:p w:rsidR="00687308" w:rsidRPr="00687308" w:rsidRDefault="00687308" w:rsidP="00687308">
      <w:pPr>
        <w:spacing w:after="0"/>
        <w:jc w:val="center"/>
        <w:rPr>
          <w:rFonts w:ascii="Times New Roman" w:eastAsia="Calibri" w:hAnsi="Times New Roman" w:cs="Times New Roman"/>
          <w:sz w:val="28"/>
          <w:szCs w:val="28"/>
        </w:rPr>
      </w:pPr>
      <w:r w:rsidRPr="00687308">
        <w:rPr>
          <w:rFonts w:ascii="Times New Roman" w:eastAsia="Calibri" w:hAnsi="Times New Roman" w:cs="Times New Roman"/>
          <w:sz w:val="28"/>
          <w:szCs w:val="28"/>
        </w:rPr>
        <w:t>__________________________________________________________________</w:t>
      </w:r>
    </w:p>
    <w:p w:rsidR="00687308" w:rsidRPr="00687308" w:rsidRDefault="00687308" w:rsidP="00687308">
      <w:pPr>
        <w:spacing w:after="0"/>
        <w:jc w:val="center"/>
        <w:rPr>
          <w:rFonts w:ascii="Times New Roman" w:eastAsia="Calibri" w:hAnsi="Times New Roman" w:cs="Times New Roman"/>
          <w:sz w:val="20"/>
          <w:szCs w:val="20"/>
        </w:rPr>
      </w:pPr>
      <w:r w:rsidRPr="00687308">
        <w:rPr>
          <w:rFonts w:ascii="Times New Roman" w:eastAsia="Calibri" w:hAnsi="Times New Roman" w:cs="Times New Roman"/>
          <w:i/>
          <w:iCs/>
          <w:sz w:val="20"/>
          <w:szCs w:val="20"/>
        </w:rPr>
        <w:t xml:space="preserve">(указываются разделы и подразделы, наименование показателей бюджетной классификации) </w:t>
      </w:r>
    </w:p>
    <w:p w:rsidR="00687308" w:rsidRPr="00687308" w:rsidRDefault="00687308" w:rsidP="00687308">
      <w:pPr>
        <w:spacing w:after="0"/>
        <w:ind w:firstLine="375"/>
        <w:jc w:val="both"/>
        <w:rPr>
          <w:rFonts w:ascii="Times New Roman" w:eastAsia="Calibri" w:hAnsi="Times New Roman" w:cs="Times New Roman"/>
          <w:sz w:val="28"/>
          <w:szCs w:val="28"/>
        </w:rPr>
      </w:pP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Оценка достоверности бюджетной отчетности во всех существенных отношениях проводилась на выборочной основе (в случае с выходом на объект) и включала в себя проверку и анализ: </w:t>
      </w:r>
    </w:p>
    <w:p w:rsidR="00687308" w:rsidRPr="00687308" w:rsidRDefault="00687308" w:rsidP="00687308">
      <w:pPr>
        <w:spacing w:after="0"/>
        <w:jc w:val="center"/>
        <w:rPr>
          <w:rFonts w:ascii="Times New Roman" w:eastAsia="Calibri" w:hAnsi="Times New Roman" w:cs="Times New Roman"/>
          <w:sz w:val="28"/>
          <w:szCs w:val="28"/>
        </w:rPr>
      </w:pPr>
    </w:p>
    <w:p w:rsidR="00687308" w:rsidRPr="00687308" w:rsidRDefault="00687308" w:rsidP="00687308">
      <w:pPr>
        <w:spacing w:after="0"/>
        <w:jc w:val="center"/>
        <w:rPr>
          <w:rFonts w:ascii="Times New Roman" w:eastAsia="Calibri" w:hAnsi="Times New Roman" w:cs="Times New Roman"/>
          <w:sz w:val="28"/>
          <w:szCs w:val="28"/>
        </w:rPr>
      </w:pPr>
      <w:r w:rsidRPr="00687308">
        <w:rPr>
          <w:rFonts w:ascii="Times New Roman" w:eastAsia="Calibri" w:hAnsi="Times New Roman" w:cs="Times New Roman"/>
          <w:sz w:val="28"/>
          <w:szCs w:val="28"/>
        </w:rPr>
        <w:t>__________________________________________________________________</w:t>
      </w:r>
    </w:p>
    <w:p w:rsidR="00687308" w:rsidRPr="00687308" w:rsidRDefault="00687308" w:rsidP="00687308">
      <w:pPr>
        <w:spacing w:after="0"/>
        <w:jc w:val="center"/>
        <w:rPr>
          <w:rFonts w:ascii="Times New Roman" w:eastAsia="Calibri" w:hAnsi="Times New Roman" w:cs="Times New Roman"/>
          <w:sz w:val="20"/>
          <w:szCs w:val="20"/>
        </w:rPr>
      </w:pPr>
      <w:r w:rsidRPr="00687308">
        <w:rPr>
          <w:rFonts w:ascii="Times New Roman" w:eastAsia="Calibri" w:hAnsi="Times New Roman" w:cs="Times New Roman"/>
          <w:i/>
          <w:iCs/>
          <w:sz w:val="20"/>
          <w:szCs w:val="20"/>
        </w:rPr>
        <w:t>(Дается характеристика фактов, способных негативно повлиять на достоверность отчетности: несоответствие ее требованиям нормативных правовых актов по составу, содержанию и представлению, несоблюдение принципов и правил бухгалтерского учета, применяемых при подготовке бюджетной отчетности, отсутствие внутреннего финансового контроля, несоответствие плановых показателей отчетности, данным решения о бюджете района и т.д.)</w:t>
      </w:r>
      <w:r w:rsidRPr="00687308">
        <w:rPr>
          <w:rFonts w:ascii="Times New Roman" w:eastAsia="Calibri" w:hAnsi="Times New Roman" w:cs="Times New Roman"/>
          <w:b/>
          <w:bCs/>
          <w:i/>
          <w:iCs/>
          <w:sz w:val="20"/>
          <w:szCs w:val="20"/>
        </w:rPr>
        <w:t> </w:t>
      </w:r>
      <w:r w:rsidRPr="00687308">
        <w:rPr>
          <w:rFonts w:ascii="Times New Roman" w:eastAsia="Calibri" w:hAnsi="Times New Roman" w:cs="Times New Roman"/>
          <w:i/>
          <w:iCs/>
          <w:sz w:val="20"/>
          <w:szCs w:val="20"/>
        </w:rPr>
        <w:t xml:space="preserve"> </w:t>
      </w:r>
    </w:p>
    <w:p w:rsidR="00687308" w:rsidRPr="00687308" w:rsidRDefault="00687308" w:rsidP="00687308">
      <w:pPr>
        <w:spacing w:after="0"/>
        <w:ind w:firstLine="375"/>
        <w:jc w:val="both"/>
        <w:rPr>
          <w:rFonts w:ascii="Times New Roman" w:eastAsia="Calibri" w:hAnsi="Times New Roman" w:cs="Times New Roman"/>
          <w:sz w:val="28"/>
          <w:szCs w:val="28"/>
        </w:rPr>
      </w:pP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В ходе проведения настоящей проверки были использованы результаты тематических контрольных мероприятий, проверяемый период которых полностью или частично охватывали </w:t>
      </w:r>
      <w:r w:rsidRPr="00687308">
        <w:rPr>
          <w:rFonts w:ascii="Times New Roman" w:eastAsia="Calibri" w:hAnsi="Times New Roman" w:cs="Times New Roman"/>
          <w:b/>
          <w:bCs/>
          <w:sz w:val="28"/>
          <w:szCs w:val="28"/>
        </w:rPr>
        <w:t>________</w:t>
      </w:r>
      <w:r w:rsidRPr="00687308">
        <w:rPr>
          <w:rFonts w:ascii="Times New Roman" w:eastAsia="Calibri" w:hAnsi="Times New Roman" w:cs="Times New Roman"/>
          <w:sz w:val="28"/>
          <w:szCs w:val="28"/>
        </w:rPr>
        <w:t xml:space="preserve"> год. </w:t>
      </w: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Результаты проверки: </w:t>
      </w: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1. Фактов несвоевременности представления и неполноты бюджетной отчетности не выявлено. / Выявлены факты несвоевременности представления и неполноты бюджетной отчетности. </w:t>
      </w:r>
    </w:p>
    <w:p w:rsidR="00687308" w:rsidRPr="00687308" w:rsidRDefault="00687308" w:rsidP="00687308">
      <w:pPr>
        <w:spacing w:after="0"/>
        <w:ind w:firstLine="375"/>
        <w:jc w:val="both"/>
        <w:rPr>
          <w:rFonts w:ascii="Times New Roman" w:eastAsia="Calibri" w:hAnsi="Times New Roman" w:cs="Times New Roman"/>
          <w:sz w:val="28"/>
          <w:szCs w:val="28"/>
        </w:rPr>
      </w:pPr>
      <w:r w:rsidRPr="00687308">
        <w:rPr>
          <w:rFonts w:ascii="Times New Roman" w:eastAsia="Calibri" w:hAnsi="Times New Roman" w:cs="Times New Roman"/>
          <w:sz w:val="28"/>
          <w:szCs w:val="28"/>
        </w:rPr>
        <w:t xml:space="preserve">2. Фактов недостоверности бюджетной отчетности не выявлено. / Выявлены факты недостоверности бюджетной отчетности. </w:t>
      </w:r>
    </w:p>
    <w:p w:rsidR="00687308" w:rsidRPr="00687308" w:rsidRDefault="00687308" w:rsidP="00687308">
      <w:pPr>
        <w:spacing w:after="0"/>
        <w:ind w:firstLine="375"/>
        <w:jc w:val="both"/>
        <w:rPr>
          <w:rFonts w:ascii="Times New Roman" w:eastAsia="Calibri" w:hAnsi="Times New Roman" w:cs="Times New Roman"/>
          <w:sz w:val="28"/>
          <w:szCs w:val="28"/>
        </w:rPr>
      </w:pPr>
    </w:p>
    <w:p w:rsidR="00687308" w:rsidRPr="00687308" w:rsidRDefault="00687308" w:rsidP="00687308">
      <w:pPr>
        <w:spacing w:after="0"/>
        <w:ind w:firstLine="375"/>
        <w:jc w:val="both"/>
        <w:rPr>
          <w:rFonts w:ascii="Times New Roman" w:eastAsia="Calibri" w:hAnsi="Times New Roman" w:cs="Times New Roman"/>
          <w:sz w:val="28"/>
          <w:szCs w:val="28"/>
        </w:rPr>
      </w:pPr>
    </w:p>
    <w:p w:rsidR="00687308" w:rsidRPr="00687308" w:rsidRDefault="00687308" w:rsidP="00687308">
      <w:pPr>
        <w:spacing w:after="0"/>
        <w:ind w:firstLine="375"/>
        <w:jc w:val="both"/>
        <w:rPr>
          <w:rFonts w:ascii="Times New Roman" w:eastAsia="Calibri" w:hAnsi="Times New Roman" w:cs="Times New Roman"/>
          <w:sz w:val="28"/>
          <w:szCs w:val="28"/>
        </w:rPr>
      </w:pPr>
    </w:p>
    <w:tbl>
      <w:tblPr>
        <w:tblW w:w="4924" w:type="pct"/>
        <w:tblCellSpacing w:w="0" w:type="dxa"/>
        <w:tblInd w:w="142" w:type="dxa"/>
        <w:shd w:val="clear" w:color="auto" w:fill="D4C6AC"/>
        <w:tblCellMar>
          <w:left w:w="0" w:type="dxa"/>
          <w:right w:w="0" w:type="dxa"/>
        </w:tblCellMar>
        <w:tblLook w:val="0000" w:firstRow="0" w:lastRow="0" w:firstColumn="0" w:lastColumn="0" w:noHBand="0" w:noVBand="0"/>
      </w:tblPr>
      <w:tblGrid>
        <w:gridCol w:w="3576"/>
        <w:gridCol w:w="2381"/>
        <w:gridCol w:w="3256"/>
      </w:tblGrid>
      <w:tr w:rsidR="00687308" w:rsidRPr="00687308" w:rsidTr="00BD5464">
        <w:trPr>
          <w:tblCellSpacing w:w="0" w:type="dxa"/>
        </w:trPr>
        <w:tc>
          <w:tcPr>
            <w:tcW w:w="1941" w:type="pct"/>
            <w:shd w:val="clear" w:color="auto" w:fill="FFFFFF"/>
            <w:vAlign w:val="center"/>
          </w:tcPr>
          <w:p w:rsidR="00687308" w:rsidRPr="00687308" w:rsidRDefault="00687308" w:rsidP="00687308">
            <w:pPr>
              <w:spacing w:after="0"/>
              <w:rPr>
                <w:rFonts w:ascii="Times New Roman" w:eastAsia="Calibri" w:hAnsi="Times New Roman" w:cs="Times New Roman"/>
                <w:sz w:val="28"/>
                <w:szCs w:val="28"/>
              </w:rPr>
            </w:pPr>
            <w:r w:rsidRPr="00687308">
              <w:rPr>
                <w:rFonts w:ascii="Times New Roman" w:eastAsia="Calibri" w:hAnsi="Times New Roman" w:cs="Times New Roman"/>
                <w:sz w:val="28"/>
                <w:szCs w:val="28"/>
              </w:rPr>
              <w:t>Председатель Контрольно-счетной палаты</w:t>
            </w:r>
          </w:p>
        </w:tc>
        <w:tc>
          <w:tcPr>
            <w:tcW w:w="0" w:type="auto"/>
            <w:shd w:val="clear" w:color="auto" w:fill="FFFFFF"/>
            <w:vAlign w:val="center"/>
          </w:tcPr>
          <w:p w:rsidR="00687308" w:rsidRPr="00687308" w:rsidRDefault="00687308" w:rsidP="00687308">
            <w:pPr>
              <w:spacing w:after="0"/>
              <w:jc w:val="center"/>
              <w:rPr>
                <w:rFonts w:ascii="Times New Roman" w:eastAsia="Calibri" w:hAnsi="Times New Roman" w:cs="Times New Roman"/>
                <w:sz w:val="28"/>
                <w:szCs w:val="28"/>
              </w:rPr>
            </w:pPr>
            <w:r w:rsidRPr="00687308">
              <w:rPr>
                <w:rFonts w:ascii="Times New Roman" w:eastAsia="Calibri" w:hAnsi="Times New Roman" w:cs="Times New Roman"/>
                <w:sz w:val="28"/>
                <w:szCs w:val="28"/>
              </w:rPr>
              <w:br/>
            </w:r>
            <w:r w:rsidRPr="00687308">
              <w:rPr>
                <w:rFonts w:ascii="Times New Roman" w:eastAsia="Calibri" w:hAnsi="Times New Roman" w:cs="Times New Roman"/>
                <w:sz w:val="28"/>
                <w:szCs w:val="28"/>
              </w:rPr>
              <w:br/>
              <w:t xml:space="preserve">_________________ </w:t>
            </w:r>
            <w:r w:rsidRPr="00687308">
              <w:rPr>
                <w:rFonts w:ascii="Times New Roman" w:eastAsia="Calibri" w:hAnsi="Times New Roman" w:cs="Times New Roman"/>
                <w:sz w:val="28"/>
                <w:szCs w:val="28"/>
              </w:rPr>
              <w:br/>
              <w:t xml:space="preserve">(подпись) </w:t>
            </w:r>
          </w:p>
        </w:tc>
        <w:tc>
          <w:tcPr>
            <w:tcW w:w="1767" w:type="pct"/>
            <w:shd w:val="clear" w:color="auto" w:fill="FFFFFF"/>
            <w:vAlign w:val="center"/>
          </w:tcPr>
          <w:p w:rsidR="00687308" w:rsidRPr="00687308" w:rsidRDefault="00687308" w:rsidP="00687308">
            <w:pPr>
              <w:spacing w:after="0"/>
              <w:jc w:val="center"/>
              <w:rPr>
                <w:rFonts w:ascii="Times New Roman" w:eastAsia="Calibri" w:hAnsi="Times New Roman" w:cs="Times New Roman"/>
                <w:sz w:val="28"/>
                <w:szCs w:val="28"/>
              </w:rPr>
            </w:pPr>
            <w:r w:rsidRPr="00687308">
              <w:rPr>
                <w:rFonts w:ascii="Times New Roman" w:eastAsia="Calibri" w:hAnsi="Times New Roman" w:cs="Times New Roman"/>
                <w:sz w:val="28"/>
                <w:szCs w:val="28"/>
              </w:rPr>
              <w:br/>
            </w:r>
            <w:r w:rsidRPr="00687308">
              <w:rPr>
                <w:rFonts w:ascii="Times New Roman" w:eastAsia="Calibri" w:hAnsi="Times New Roman" w:cs="Times New Roman"/>
                <w:sz w:val="28"/>
                <w:szCs w:val="28"/>
              </w:rPr>
              <w:br/>
              <w:t xml:space="preserve">_______________________ </w:t>
            </w:r>
            <w:r w:rsidRPr="00687308">
              <w:rPr>
                <w:rFonts w:ascii="Times New Roman" w:eastAsia="Calibri" w:hAnsi="Times New Roman" w:cs="Times New Roman"/>
                <w:sz w:val="28"/>
                <w:szCs w:val="28"/>
              </w:rPr>
              <w:br/>
              <w:t xml:space="preserve">(расшифровка подписи) </w:t>
            </w:r>
          </w:p>
        </w:tc>
      </w:tr>
    </w:tbl>
    <w:p w:rsidR="00687308" w:rsidRPr="00687308" w:rsidRDefault="00687308" w:rsidP="00687308">
      <w:pPr>
        <w:spacing w:after="0"/>
        <w:ind w:right="-1"/>
        <w:rPr>
          <w:rFonts w:ascii="Times New Roman" w:eastAsia="Calibri" w:hAnsi="Times New Roman" w:cs="Times New Roman"/>
          <w:sz w:val="28"/>
          <w:szCs w:val="28"/>
        </w:rPr>
        <w:sectPr w:rsidR="00687308" w:rsidRPr="00687308" w:rsidSect="00D67A60">
          <w:headerReference w:type="default" r:id="rId8"/>
          <w:pgSz w:w="11906" w:h="16838"/>
          <w:pgMar w:top="993" w:right="850" w:bottom="567" w:left="1701" w:header="708" w:footer="708" w:gutter="0"/>
          <w:cols w:space="708"/>
          <w:titlePg/>
          <w:docGrid w:linePitch="360"/>
        </w:sectPr>
      </w:pPr>
    </w:p>
    <w:p w:rsidR="00AD6C5A" w:rsidRPr="004B43BD" w:rsidRDefault="00AD6C5A" w:rsidP="004B43BD">
      <w:pPr>
        <w:rPr>
          <w:rFonts w:ascii="Times New Roman" w:hAnsi="Times New Roman" w:cs="Times New Roman"/>
          <w:sz w:val="28"/>
          <w:szCs w:val="28"/>
        </w:rPr>
      </w:pPr>
    </w:p>
    <w:sectPr w:rsidR="00AD6C5A" w:rsidRPr="004B43BD" w:rsidSect="004B43BD">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153" w:rsidRDefault="00607153">
      <w:pPr>
        <w:spacing w:after="0" w:line="240" w:lineRule="auto"/>
      </w:pPr>
      <w:r>
        <w:separator/>
      </w:r>
    </w:p>
  </w:endnote>
  <w:endnote w:type="continuationSeparator" w:id="0">
    <w:p w:rsidR="00607153" w:rsidRDefault="00607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153" w:rsidRDefault="00607153">
      <w:pPr>
        <w:spacing w:after="0" w:line="240" w:lineRule="auto"/>
      </w:pPr>
      <w:r>
        <w:separator/>
      </w:r>
    </w:p>
  </w:footnote>
  <w:footnote w:type="continuationSeparator" w:id="0">
    <w:p w:rsidR="00607153" w:rsidRDefault="006071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A60" w:rsidRDefault="00687308">
    <w:pPr>
      <w:pStyle w:val="af1"/>
      <w:jc w:val="center"/>
    </w:pPr>
    <w:r>
      <w:fldChar w:fldCharType="begin"/>
    </w:r>
    <w:r>
      <w:instrText>PAGE   \* MERGEFORMAT</w:instrText>
    </w:r>
    <w:r>
      <w:fldChar w:fldCharType="separate"/>
    </w:r>
    <w:r w:rsidR="00A4315D">
      <w:rPr>
        <w:noProof/>
      </w:rPr>
      <w:t>2</w:t>
    </w:r>
    <w:r>
      <w:fldChar w:fldCharType="end"/>
    </w:r>
  </w:p>
  <w:p w:rsidR="00D67A60" w:rsidRDefault="00607153">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A730F6"/>
    <w:multiLevelType w:val="hybridMultilevel"/>
    <w:tmpl w:val="1BCCB18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4A0835"/>
    <w:multiLevelType w:val="hybridMultilevel"/>
    <w:tmpl w:val="1A0803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E730254"/>
    <w:multiLevelType w:val="hybridMultilevel"/>
    <w:tmpl w:val="DAE294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0B77F59"/>
    <w:multiLevelType w:val="hybridMultilevel"/>
    <w:tmpl w:val="9B128BBC"/>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5">
    <w:nsid w:val="13880B41"/>
    <w:multiLevelType w:val="hybridMultilevel"/>
    <w:tmpl w:val="C0368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D334A0"/>
    <w:multiLevelType w:val="hybridMultilevel"/>
    <w:tmpl w:val="F4B2DB32"/>
    <w:lvl w:ilvl="0" w:tplc="05C0F2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5F80ACB"/>
    <w:multiLevelType w:val="hybridMultilevel"/>
    <w:tmpl w:val="6F5EF7D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
    <w:nsid w:val="199D4E0D"/>
    <w:multiLevelType w:val="hybridMultilevel"/>
    <w:tmpl w:val="19AC42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F886E4E"/>
    <w:multiLevelType w:val="hybridMultilevel"/>
    <w:tmpl w:val="6FF8DAE4"/>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0">
    <w:nsid w:val="1FC87D68"/>
    <w:multiLevelType w:val="hybridMultilevel"/>
    <w:tmpl w:val="B330D2EA"/>
    <w:lvl w:ilvl="0" w:tplc="8130A09A">
      <w:start w:val="1"/>
      <w:numFmt w:val="bullet"/>
      <w:lvlText w:val=""/>
      <w:lvlJc w:val="left"/>
      <w:pPr>
        <w:ind w:left="2058" w:hanging="360"/>
      </w:pPr>
      <w:rPr>
        <w:rFonts w:ascii="Symbol" w:hAnsi="Symbol"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1">
    <w:nsid w:val="238732ED"/>
    <w:multiLevelType w:val="hybridMultilevel"/>
    <w:tmpl w:val="FAD44986"/>
    <w:lvl w:ilvl="0" w:tplc="8130A09A">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1374" w:hanging="360"/>
      </w:pPr>
      <w:rPr>
        <w:rFonts w:ascii="Courier New" w:hAnsi="Courier New" w:cs="Courier New" w:hint="default"/>
      </w:rPr>
    </w:lvl>
    <w:lvl w:ilvl="2" w:tplc="04190005" w:tentative="1">
      <w:start w:val="1"/>
      <w:numFmt w:val="bullet"/>
      <w:lvlText w:val=""/>
      <w:lvlJc w:val="left"/>
      <w:pPr>
        <w:ind w:left="2094" w:hanging="360"/>
      </w:pPr>
      <w:rPr>
        <w:rFonts w:ascii="Wingdings" w:hAnsi="Wingdings" w:hint="default"/>
      </w:rPr>
    </w:lvl>
    <w:lvl w:ilvl="3" w:tplc="04190001" w:tentative="1">
      <w:start w:val="1"/>
      <w:numFmt w:val="bullet"/>
      <w:lvlText w:val=""/>
      <w:lvlJc w:val="left"/>
      <w:pPr>
        <w:ind w:left="2814" w:hanging="360"/>
      </w:pPr>
      <w:rPr>
        <w:rFonts w:ascii="Symbol" w:hAnsi="Symbol" w:hint="default"/>
      </w:rPr>
    </w:lvl>
    <w:lvl w:ilvl="4" w:tplc="04190003" w:tentative="1">
      <w:start w:val="1"/>
      <w:numFmt w:val="bullet"/>
      <w:lvlText w:val="o"/>
      <w:lvlJc w:val="left"/>
      <w:pPr>
        <w:ind w:left="3534" w:hanging="360"/>
      </w:pPr>
      <w:rPr>
        <w:rFonts w:ascii="Courier New" w:hAnsi="Courier New" w:cs="Courier New" w:hint="default"/>
      </w:rPr>
    </w:lvl>
    <w:lvl w:ilvl="5" w:tplc="04190005" w:tentative="1">
      <w:start w:val="1"/>
      <w:numFmt w:val="bullet"/>
      <w:lvlText w:val=""/>
      <w:lvlJc w:val="left"/>
      <w:pPr>
        <w:ind w:left="4254" w:hanging="360"/>
      </w:pPr>
      <w:rPr>
        <w:rFonts w:ascii="Wingdings" w:hAnsi="Wingdings" w:hint="default"/>
      </w:rPr>
    </w:lvl>
    <w:lvl w:ilvl="6" w:tplc="04190001" w:tentative="1">
      <w:start w:val="1"/>
      <w:numFmt w:val="bullet"/>
      <w:lvlText w:val=""/>
      <w:lvlJc w:val="left"/>
      <w:pPr>
        <w:ind w:left="4974" w:hanging="360"/>
      </w:pPr>
      <w:rPr>
        <w:rFonts w:ascii="Symbol" w:hAnsi="Symbol" w:hint="default"/>
      </w:rPr>
    </w:lvl>
    <w:lvl w:ilvl="7" w:tplc="04190003" w:tentative="1">
      <w:start w:val="1"/>
      <w:numFmt w:val="bullet"/>
      <w:lvlText w:val="o"/>
      <w:lvlJc w:val="left"/>
      <w:pPr>
        <w:ind w:left="5694" w:hanging="360"/>
      </w:pPr>
      <w:rPr>
        <w:rFonts w:ascii="Courier New" w:hAnsi="Courier New" w:cs="Courier New" w:hint="default"/>
      </w:rPr>
    </w:lvl>
    <w:lvl w:ilvl="8" w:tplc="04190005" w:tentative="1">
      <w:start w:val="1"/>
      <w:numFmt w:val="bullet"/>
      <w:lvlText w:val=""/>
      <w:lvlJc w:val="left"/>
      <w:pPr>
        <w:ind w:left="6414" w:hanging="360"/>
      </w:pPr>
      <w:rPr>
        <w:rFonts w:ascii="Wingdings" w:hAnsi="Wingdings" w:hint="default"/>
      </w:rPr>
    </w:lvl>
  </w:abstractNum>
  <w:abstractNum w:abstractNumId="12">
    <w:nsid w:val="273555D1"/>
    <w:multiLevelType w:val="hybridMultilevel"/>
    <w:tmpl w:val="F51AA1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AFD695A"/>
    <w:multiLevelType w:val="hybridMultilevel"/>
    <w:tmpl w:val="88745F34"/>
    <w:lvl w:ilvl="0" w:tplc="C2EA3BCC">
      <w:start w:val="1"/>
      <w:numFmt w:val="decimal"/>
      <w:lvlText w:val="%1."/>
      <w:lvlJc w:val="left"/>
      <w:pPr>
        <w:tabs>
          <w:tab w:val="num" w:pos="1260"/>
        </w:tabs>
        <w:ind w:left="1260" w:hanging="360"/>
      </w:pPr>
      <w:rPr>
        <w:rFonts w:ascii="Times New Roman" w:eastAsia="Times New Roman" w:hAnsi="Times New Roman" w:cs="Times New Roman"/>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2E0404EC"/>
    <w:multiLevelType w:val="hybridMultilevel"/>
    <w:tmpl w:val="FF2A8C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E506130"/>
    <w:multiLevelType w:val="hybridMultilevel"/>
    <w:tmpl w:val="98D0F430"/>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2E5D5D23"/>
    <w:multiLevelType w:val="hybridMultilevel"/>
    <w:tmpl w:val="97564F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38A0325"/>
    <w:multiLevelType w:val="hybridMultilevel"/>
    <w:tmpl w:val="87CAD9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98C77B7"/>
    <w:multiLevelType w:val="hybridMultilevel"/>
    <w:tmpl w:val="137E4B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A691AAE"/>
    <w:multiLevelType w:val="hybridMultilevel"/>
    <w:tmpl w:val="99DC15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ECB32C7"/>
    <w:multiLevelType w:val="hybridMultilevel"/>
    <w:tmpl w:val="69A436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03E40B1"/>
    <w:multiLevelType w:val="multilevel"/>
    <w:tmpl w:val="75187B54"/>
    <w:lvl w:ilvl="0">
      <w:start w:val="1"/>
      <w:numFmt w:val="decimal"/>
      <w:lvlText w:val="%1."/>
      <w:lvlJc w:val="left"/>
      <w:pPr>
        <w:ind w:left="720" w:hanging="360"/>
      </w:pPr>
      <w:rPr>
        <w:rFonts w:hint="default"/>
      </w:rPr>
    </w:lvl>
    <w:lvl w:ilvl="1">
      <w:start w:val="1"/>
      <w:numFmt w:val="decimal"/>
      <w:isLgl/>
      <w:lvlText w:val="%1.%2."/>
      <w:lvlJc w:val="left"/>
      <w:pPr>
        <w:ind w:left="1454" w:hanging="720"/>
      </w:pPr>
      <w:rPr>
        <w:rFonts w:hint="default"/>
      </w:rPr>
    </w:lvl>
    <w:lvl w:ilvl="2">
      <w:start w:val="1"/>
      <w:numFmt w:val="decimal"/>
      <w:isLgl/>
      <w:lvlText w:val="%1.%2.%3."/>
      <w:lvlJc w:val="left"/>
      <w:pPr>
        <w:ind w:left="1828" w:hanging="720"/>
      </w:pPr>
      <w:rPr>
        <w:rFonts w:hint="default"/>
      </w:rPr>
    </w:lvl>
    <w:lvl w:ilvl="3">
      <w:start w:val="1"/>
      <w:numFmt w:val="decimal"/>
      <w:isLgl/>
      <w:lvlText w:val="%1.%2.%3.%4."/>
      <w:lvlJc w:val="left"/>
      <w:pPr>
        <w:ind w:left="2562" w:hanging="1080"/>
      </w:pPr>
      <w:rPr>
        <w:rFonts w:hint="default"/>
      </w:rPr>
    </w:lvl>
    <w:lvl w:ilvl="4">
      <w:start w:val="1"/>
      <w:numFmt w:val="decimal"/>
      <w:isLgl/>
      <w:lvlText w:val="%1.%2.%3.%4.%5."/>
      <w:lvlJc w:val="left"/>
      <w:pPr>
        <w:ind w:left="3296" w:hanging="1440"/>
      </w:pPr>
      <w:rPr>
        <w:rFonts w:hint="default"/>
      </w:rPr>
    </w:lvl>
    <w:lvl w:ilvl="5">
      <w:start w:val="1"/>
      <w:numFmt w:val="decimal"/>
      <w:isLgl/>
      <w:lvlText w:val="%1.%2.%3.%4.%5.%6."/>
      <w:lvlJc w:val="left"/>
      <w:pPr>
        <w:ind w:left="3670" w:hanging="1440"/>
      </w:pPr>
      <w:rPr>
        <w:rFonts w:hint="default"/>
      </w:rPr>
    </w:lvl>
    <w:lvl w:ilvl="6">
      <w:start w:val="1"/>
      <w:numFmt w:val="decimal"/>
      <w:isLgl/>
      <w:lvlText w:val="%1.%2.%3.%4.%5.%6.%7."/>
      <w:lvlJc w:val="left"/>
      <w:pPr>
        <w:ind w:left="4404" w:hanging="1800"/>
      </w:pPr>
      <w:rPr>
        <w:rFonts w:hint="default"/>
      </w:rPr>
    </w:lvl>
    <w:lvl w:ilvl="7">
      <w:start w:val="1"/>
      <w:numFmt w:val="decimal"/>
      <w:isLgl/>
      <w:lvlText w:val="%1.%2.%3.%4.%5.%6.%7.%8."/>
      <w:lvlJc w:val="left"/>
      <w:pPr>
        <w:ind w:left="5138" w:hanging="2160"/>
      </w:pPr>
      <w:rPr>
        <w:rFonts w:hint="default"/>
      </w:rPr>
    </w:lvl>
    <w:lvl w:ilvl="8">
      <w:start w:val="1"/>
      <w:numFmt w:val="decimal"/>
      <w:isLgl/>
      <w:lvlText w:val="%1.%2.%3.%4.%5.%6.%7.%8.%9."/>
      <w:lvlJc w:val="left"/>
      <w:pPr>
        <w:ind w:left="5512" w:hanging="2160"/>
      </w:pPr>
      <w:rPr>
        <w:rFonts w:hint="default"/>
      </w:rPr>
    </w:lvl>
  </w:abstractNum>
  <w:abstractNum w:abstractNumId="22">
    <w:nsid w:val="42630368"/>
    <w:multiLevelType w:val="hybridMultilevel"/>
    <w:tmpl w:val="A6E4E342"/>
    <w:lvl w:ilvl="0" w:tplc="0419000F">
      <w:start w:val="1"/>
      <w:numFmt w:val="decimal"/>
      <w:lvlText w:val="%1."/>
      <w:lvlJc w:val="left"/>
      <w:pPr>
        <w:tabs>
          <w:tab w:val="num" w:pos="786"/>
        </w:tabs>
        <w:ind w:left="786" w:hanging="360"/>
      </w:pPr>
      <w:rPr>
        <w:rFonts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F">
      <w:start w:val="1"/>
      <w:numFmt w:val="decimal"/>
      <w:lvlText w:val="%4."/>
      <w:lvlJc w:val="left"/>
      <w:pPr>
        <w:tabs>
          <w:tab w:val="num" w:pos="2946"/>
        </w:tabs>
        <w:ind w:left="2946" w:hanging="360"/>
      </w:pPr>
      <w:rPr>
        <w:rFonts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23">
    <w:nsid w:val="42F60B2C"/>
    <w:multiLevelType w:val="hybridMultilevel"/>
    <w:tmpl w:val="90B02C9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B582CD6"/>
    <w:multiLevelType w:val="hybridMultilevel"/>
    <w:tmpl w:val="9A040C40"/>
    <w:lvl w:ilvl="0" w:tplc="04190005">
      <w:start w:val="1"/>
      <w:numFmt w:val="russianLower"/>
      <w:lvlText w:val="%1)"/>
      <w:lvlJc w:val="left"/>
      <w:pPr>
        <w:tabs>
          <w:tab w:val="num" w:pos="720"/>
        </w:tabs>
        <w:ind w:left="720" w:hanging="360"/>
      </w:pPr>
      <w:rPr>
        <w:rFonts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C6806AB"/>
    <w:multiLevelType w:val="hybridMultilevel"/>
    <w:tmpl w:val="EB3053D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522D41F9"/>
    <w:multiLevelType w:val="hybridMultilevel"/>
    <w:tmpl w:val="9A040C40"/>
    <w:lvl w:ilvl="0" w:tplc="0419000F">
      <w:start w:val="1"/>
      <w:numFmt w:val="russianLower"/>
      <w:lvlText w:val="%1)"/>
      <w:lvlJc w:val="left"/>
      <w:pPr>
        <w:tabs>
          <w:tab w:val="num" w:pos="720"/>
        </w:tabs>
        <w:ind w:left="720" w:hanging="360"/>
      </w:pPr>
      <w:rPr>
        <w:rFonts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5351982"/>
    <w:multiLevelType w:val="hybridMultilevel"/>
    <w:tmpl w:val="A3D4AE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9862805"/>
    <w:multiLevelType w:val="hybridMultilevel"/>
    <w:tmpl w:val="457870A0"/>
    <w:lvl w:ilvl="0" w:tplc="8130A09A">
      <w:start w:val="1"/>
      <w:numFmt w:val="bullet"/>
      <w:lvlText w:val=""/>
      <w:lvlJc w:val="left"/>
      <w:pPr>
        <w:ind w:left="1353" w:hanging="360"/>
      </w:pPr>
      <w:rPr>
        <w:rFonts w:ascii="Symbol" w:hAnsi="Symbol"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
    <w:nsid w:val="5B2C619F"/>
    <w:multiLevelType w:val="hybridMultilevel"/>
    <w:tmpl w:val="C5A49D06"/>
    <w:lvl w:ilvl="0" w:tplc="04190001">
      <w:start w:val="1"/>
      <w:numFmt w:val="bullet"/>
      <w:lvlText w:val=""/>
      <w:lvlJc w:val="left"/>
      <w:pPr>
        <w:tabs>
          <w:tab w:val="num" w:pos="1360"/>
        </w:tabs>
        <w:ind w:left="1360" w:hanging="360"/>
      </w:pPr>
      <w:rPr>
        <w:rFonts w:ascii="Symbol" w:hAnsi="Symbol" w:hint="default"/>
      </w:rPr>
    </w:lvl>
    <w:lvl w:ilvl="1" w:tplc="04190003" w:tentative="1">
      <w:start w:val="1"/>
      <w:numFmt w:val="bullet"/>
      <w:lvlText w:val="o"/>
      <w:lvlJc w:val="left"/>
      <w:pPr>
        <w:tabs>
          <w:tab w:val="num" w:pos="2080"/>
        </w:tabs>
        <w:ind w:left="2080" w:hanging="360"/>
      </w:pPr>
      <w:rPr>
        <w:rFonts w:ascii="Courier New" w:hAnsi="Courier New" w:cs="Courier New" w:hint="default"/>
      </w:rPr>
    </w:lvl>
    <w:lvl w:ilvl="2" w:tplc="04190005" w:tentative="1">
      <w:start w:val="1"/>
      <w:numFmt w:val="bullet"/>
      <w:lvlText w:val=""/>
      <w:lvlJc w:val="left"/>
      <w:pPr>
        <w:tabs>
          <w:tab w:val="num" w:pos="2800"/>
        </w:tabs>
        <w:ind w:left="2800" w:hanging="360"/>
      </w:pPr>
      <w:rPr>
        <w:rFonts w:ascii="Wingdings" w:hAnsi="Wingdings" w:hint="default"/>
      </w:rPr>
    </w:lvl>
    <w:lvl w:ilvl="3" w:tplc="04190001" w:tentative="1">
      <w:start w:val="1"/>
      <w:numFmt w:val="bullet"/>
      <w:lvlText w:val=""/>
      <w:lvlJc w:val="left"/>
      <w:pPr>
        <w:tabs>
          <w:tab w:val="num" w:pos="3520"/>
        </w:tabs>
        <w:ind w:left="3520" w:hanging="360"/>
      </w:pPr>
      <w:rPr>
        <w:rFonts w:ascii="Symbol" w:hAnsi="Symbol" w:hint="default"/>
      </w:rPr>
    </w:lvl>
    <w:lvl w:ilvl="4" w:tplc="04190003" w:tentative="1">
      <w:start w:val="1"/>
      <w:numFmt w:val="bullet"/>
      <w:lvlText w:val="o"/>
      <w:lvlJc w:val="left"/>
      <w:pPr>
        <w:tabs>
          <w:tab w:val="num" w:pos="4240"/>
        </w:tabs>
        <w:ind w:left="4240" w:hanging="360"/>
      </w:pPr>
      <w:rPr>
        <w:rFonts w:ascii="Courier New" w:hAnsi="Courier New" w:cs="Courier New" w:hint="default"/>
      </w:rPr>
    </w:lvl>
    <w:lvl w:ilvl="5" w:tplc="04190005" w:tentative="1">
      <w:start w:val="1"/>
      <w:numFmt w:val="bullet"/>
      <w:lvlText w:val=""/>
      <w:lvlJc w:val="left"/>
      <w:pPr>
        <w:tabs>
          <w:tab w:val="num" w:pos="4960"/>
        </w:tabs>
        <w:ind w:left="4960" w:hanging="360"/>
      </w:pPr>
      <w:rPr>
        <w:rFonts w:ascii="Wingdings" w:hAnsi="Wingdings" w:hint="default"/>
      </w:rPr>
    </w:lvl>
    <w:lvl w:ilvl="6" w:tplc="04190001" w:tentative="1">
      <w:start w:val="1"/>
      <w:numFmt w:val="bullet"/>
      <w:lvlText w:val=""/>
      <w:lvlJc w:val="left"/>
      <w:pPr>
        <w:tabs>
          <w:tab w:val="num" w:pos="5680"/>
        </w:tabs>
        <w:ind w:left="5680" w:hanging="360"/>
      </w:pPr>
      <w:rPr>
        <w:rFonts w:ascii="Symbol" w:hAnsi="Symbol" w:hint="default"/>
      </w:rPr>
    </w:lvl>
    <w:lvl w:ilvl="7" w:tplc="04190003" w:tentative="1">
      <w:start w:val="1"/>
      <w:numFmt w:val="bullet"/>
      <w:lvlText w:val="o"/>
      <w:lvlJc w:val="left"/>
      <w:pPr>
        <w:tabs>
          <w:tab w:val="num" w:pos="6400"/>
        </w:tabs>
        <w:ind w:left="6400" w:hanging="360"/>
      </w:pPr>
      <w:rPr>
        <w:rFonts w:ascii="Courier New" w:hAnsi="Courier New" w:cs="Courier New" w:hint="default"/>
      </w:rPr>
    </w:lvl>
    <w:lvl w:ilvl="8" w:tplc="04190005" w:tentative="1">
      <w:start w:val="1"/>
      <w:numFmt w:val="bullet"/>
      <w:lvlText w:val=""/>
      <w:lvlJc w:val="left"/>
      <w:pPr>
        <w:tabs>
          <w:tab w:val="num" w:pos="7120"/>
        </w:tabs>
        <w:ind w:left="7120" w:hanging="360"/>
      </w:pPr>
      <w:rPr>
        <w:rFonts w:ascii="Wingdings" w:hAnsi="Wingdings" w:hint="default"/>
      </w:rPr>
    </w:lvl>
  </w:abstractNum>
  <w:abstractNum w:abstractNumId="30">
    <w:nsid w:val="5BE5261E"/>
    <w:multiLevelType w:val="hybridMultilevel"/>
    <w:tmpl w:val="6E5C2FB2"/>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FFF12A3"/>
    <w:multiLevelType w:val="multilevel"/>
    <w:tmpl w:val="FF18C89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2">
    <w:nsid w:val="610D74D2"/>
    <w:multiLevelType w:val="hybridMultilevel"/>
    <w:tmpl w:val="FE6873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14135F7"/>
    <w:multiLevelType w:val="hybridMultilevel"/>
    <w:tmpl w:val="EC9CB9E4"/>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4">
    <w:nsid w:val="619C7912"/>
    <w:multiLevelType w:val="hybridMultilevel"/>
    <w:tmpl w:val="0420BD8C"/>
    <w:lvl w:ilvl="0" w:tplc="C2EA3BCC">
      <w:start w:val="1"/>
      <w:numFmt w:val="decimal"/>
      <w:lvlText w:val="%1."/>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5">
    <w:nsid w:val="625E0CFE"/>
    <w:multiLevelType w:val="hybridMultilevel"/>
    <w:tmpl w:val="42A87A30"/>
    <w:lvl w:ilvl="0" w:tplc="04190001">
      <w:start w:val="1"/>
      <w:numFmt w:val="bullet"/>
      <w:lvlText w:val=""/>
      <w:lvlJc w:val="left"/>
      <w:pPr>
        <w:tabs>
          <w:tab w:val="num" w:pos="1287"/>
        </w:tabs>
        <w:ind w:left="1287"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6458409A"/>
    <w:multiLevelType w:val="hybridMultilevel"/>
    <w:tmpl w:val="458C73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9DC6FA5"/>
    <w:multiLevelType w:val="multilevel"/>
    <w:tmpl w:val="191223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701F3288"/>
    <w:multiLevelType w:val="hybridMultilevel"/>
    <w:tmpl w:val="8F7614D8"/>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72A6185C"/>
    <w:multiLevelType w:val="hybridMultilevel"/>
    <w:tmpl w:val="55CCD4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39A35DB"/>
    <w:multiLevelType w:val="hybridMultilevel"/>
    <w:tmpl w:val="966ACD14"/>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1">
    <w:nsid w:val="73DB7650"/>
    <w:multiLevelType w:val="hybridMultilevel"/>
    <w:tmpl w:val="3A66BA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A253E83"/>
    <w:multiLevelType w:val="hybridMultilevel"/>
    <w:tmpl w:val="9A040C40"/>
    <w:lvl w:ilvl="0" w:tplc="FFFFFFFF">
      <w:start w:val="1"/>
      <w:numFmt w:val="russianLower"/>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7D487D3C"/>
    <w:multiLevelType w:val="hybridMultilevel"/>
    <w:tmpl w:val="179879C4"/>
    <w:lvl w:ilvl="0" w:tplc="FFFFFFFF">
      <w:start w:val="1"/>
      <w:numFmt w:val="russianLower"/>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nsid w:val="7EC824C1"/>
    <w:multiLevelType w:val="hybridMultilevel"/>
    <w:tmpl w:val="5D7CBD3A"/>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7"/>
  </w:num>
  <w:num w:numId="3">
    <w:abstractNumId w:val="31"/>
  </w:num>
  <w:num w:numId="4">
    <w:abstractNumId w:val="9"/>
  </w:num>
  <w:num w:numId="5">
    <w:abstractNumId w:val="24"/>
  </w:num>
  <w:num w:numId="6">
    <w:abstractNumId w:val="43"/>
  </w:num>
  <w:num w:numId="7">
    <w:abstractNumId w:val="26"/>
  </w:num>
  <w:num w:numId="8">
    <w:abstractNumId w:val="42"/>
  </w:num>
  <w:num w:numId="9">
    <w:abstractNumId w:val="13"/>
  </w:num>
  <w:num w:numId="10">
    <w:abstractNumId w:val="16"/>
  </w:num>
  <w:num w:numId="11">
    <w:abstractNumId w:val="17"/>
  </w:num>
  <w:num w:numId="12">
    <w:abstractNumId w:val="14"/>
  </w:num>
  <w:num w:numId="13">
    <w:abstractNumId w:val="3"/>
  </w:num>
  <w:num w:numId="14">
    <w:abstractNumId w:val="41"/>
  </w:num>
  <w:num w:numId="15">
    <w:abstractNumId w:val="36"/>
  </w:num>
  <w:num w:numId="16">
    <w:abstractNumId w:val="23"/>
  </w:num>
  <w:num w:numId="17">
    <w:abstractNumId w:val="27"/>
  </w:num>
  <w:num w:numId="18">
    <w:abstractNumId w:val="30"/>
  </w:num>
  <w:num w:numId="19">
    <w:abstractNumId w:val="2"/>
  </w:num>
  <w:num w:numId="20">
    <w:abstractNumId w:val="5"/>
  </w:num>
  <w:num w:numId="21">
    <w:abstractNumId w:val="33"/>
  </w:num>
  <w:num w:numId="22">
    <w:abstractNumId w:val="8"/>
  </w:num>
  <w:num w:numId="23">
    <w:abstractNumId w:val="19"/>
  </w:num>
  <w:num w:numId="24">
    <w:abstractNumId w:val="7"/>
  </w:num>
  <w:num w:numId="25">
    <w:abstractNumId w:val="40"/>
  </w:num>
  <w:num w:numId="26">
    <w:abstractNumId w:val="29"/>
  </w:num>
  <w:num w:numId="27">
    <w:abstractNumId w:val="15"/>
  </w:num>
  <w:num w:numId="28">
    <w:abstractNumId w:val="35"/>
  </w:num>
  <w:num w:numId="29">
    <w:abstractNumId w:val="21"/>
  </w:num>
  <w:num w:numId="30">
    <w:abstractNumId w:val="1"/>
  </w:num>
  <w:num w:numId="31">
    <w:abstractNumId w:val="25"/>
  </w:num>
  <w:num w:numId="32">
    <w:abstractNumId w:val="18"/>
  </w:num>
  <w:num w:numId="33">
    <w:abstractNumId w:val="28"/>
  </w:num>
  <w:num w:numId="34">
    <w:abstractNumId w:val="11"/>
  </w:num>
  <w:num w:numId="35">
    <w:abstractNumId w:val="10"/>
  </w:num>
  <w:num w:numId="36">
    <w:abstractNumId w:val="4"/>
  </w:num>
  <w:num w:numId="37">
    <w:abstractNumId w:val="39"/>
  </w:num>
  <w:num w:numId="38">
    <w:abstractNumId w:val="44"/>
  </w:num>
  <w:num w:numId="39">
    <w:abstractNumId w:val="20"/>
  </w:num>
  <w:num w:numId="40">
    <w:abstractNumId w:val="38"/>
  </w:num>
  <w:num w:numId="41">
    <w:abstractNumId w:val="12"/>
  </w:num>
  <w:num w:numId="42">
    <w:abstractNumId w:val="22"/>
  </w:num>
  <w:num w:numId="43">
    <w:abstractNumId w:val="34"/>
  </w:num>
  <w:num w:numId="44">
    <w:abstractNumId w:val="6"/>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107"/>
    <w:rsid w:val="000001BE"/>
    <w:rsid w:val="00000436"/>
    <w:rsid w:val="00002FFE"/>
    <w:rsid w:val="0000319D"/>
    <w:rsid w:val="0000582D"/>
    <w:rsid w:val="000079CB"/>
    <w:rsid w:val="00010F7D"/>
    <w:rsid w:val="00011A0C"/>
    <w:rsid w:val="00012880"/>
    <w:rsid w:val="0001290B"/>
    <w:rsid w:val="0002270C"/>
    <w:rsid w:val="00022960"/>
    <w:rsid w:val="00023C5C"/>
    <w:rsid w:val="0002550E"/>
    <w:rsid w:val="00025968"/>
    <w:rsid w:val="00037C9A"/>
    <w:rsid w:val="0004365D"/>
    <w:rsid w:val="00044313"/>
    <w:rsid w:val="00045BD7"/>
    <w:rsid w:val="00046511"/>
    <w:rsid w:val="00047302"/>
    <w:rsid w:val="00052A7A"/>
    <w:rsid w:val="00055C7F"/>
    <w:rsid w:val="0005723F"/>
    <w:rsid w:val="000646E6"/>
    <w:rsid w:val="00064E77"/>
    <w:rsid w:val="000675E7"/>
    <w:rsid w:val="00075149"/>
    <w:rsid w:val="000823C5"/>
    <w:rsid w:val="0009091C"/>
    <w:rsid w:val="0009735C"/>
    <w:rsid w:val="000A0E30"/>
    <w:rsid w:val="000A12C4"/>
    <w:rsid w:val="000A29A0"/>
    <w:rsid w:val="000A5574"/>
    <w:rsid w:val="000A5B07"/>
    <w:rsid w:val="000B1A2E"/>
    <w:rsid w:val="000C00CE"/>
    <w:rsid w:val="000C4CD1"/>
    <w:rsid w:val="000C5981"/>
    <w:rsid w:val="000D3107"/>
    <w:rsid w:val="000D466B"/>
    <w:rsid w:val="000E1BC7"/>
    <w:rsid w:val="000F324D"/>
    <w:rsid w:val="000F6D99"/>
    <w:rsid w:val="000F78B9"/>
    <w:rsid w:val="0010129B"/>
    <w:rsid w:val="00103EC0"/>
    <w:rsid w:val="00105FF7"/>
    <w:rsid w:val="00112653"/>
    <w:rsid w:val="001140B9"/>
    <w:rsid w:val="00114B30"/>
    <w:rsid w:val="0011508F"/>
    <w:rsid w:val="001178C3"/>
    <w:rsid w:val="00121E70"/>
    <w:rsid w:val="0013329C"/>
    <w:rsid w:val="001379F4"/>
    <w:rsid w:val="00137CE7"/>
    <w:rsid w:val="0014126F"/>
    <w:rsid w:val="00142598"/>
    <w:rsid w:val="00144A24"/>
    <w:rsid w:val="0015007D"/>
    <w:rsid w:val="00150671"/>
    <w:rsid w:val="00151783"/>
    <w:rsid w:val="00154469"/>
    <w:rsid w:val="00154AE1"/>
    <w:rsid w:val="00162082"/>
    <w:rsid w:val="00166244"/>
    <w:rsid w:val="001669D4"/>
    <w:rsid w:val="00170558"/>
    <w:rsid w:val="001750E6"/>
    <w:rsid w:val="00181967"/>
    <w:rsid w:val="0018624D"/>
    <w:rsid w:val="001A3E27"/>
    <w:rsid w:val="001A4DD1"/>
    <w:rsid w:val="001A736A"/>
    <w:rsid w:val="001B147A"/>
    <w:rsid w:val="001B675A"/>
    <w:rsid w:val="001D7B27"/>
    <w:rsid w:val="001E0819"/>
    <w:rsid w:val="001F0BBD"/>
    <w:rsid w:val="001F23CD"/>
    <w:rsid w:val="001F42DE"/>
    <w:rsid w:val="001F47C7"/>
    <w:rsid w:val="001F5B3D"/>
    <w:rsid w:val="001F69FA"/>
    <w:rsid w:val="0020294C"/>
    <w:rsid w:val="00203A76"/>
    <w:rsid w:val="00205C99"/>
    <w:rsid w:val="00206ABF"/>
    <w:rsid w:val="00212741"/>
    <w:rsid w:val="00214C7C"/>
    <w:rsid w:val="00226238"/>
    <w:rsid w:val="00230A79"/>
    <w:rsid w:val="00233BB0"/>
    <w:rsid w:val="00234903"/>
    <w:rsid w:val="00236BB5"/>
    <w:rsid w:val="002413EA"/>
    <w:rsid w:val="00246F77"/>
    <w:rsid w:val="00254447"/>
    <w:rsid w:val="00254E7E"/>
    <w:rsid w:val="00255368"/>
    <w:rsid w:val="00255D38"/>
    <w:rsid w:val="00260E7B"/>
    <w:rsid w:val="00270401"/>
    <w:rsid w:val="00272EDF"/>
    <w:rsid w:val="0027358C"/>
    <w:rsid w:val="002757D1"/>
    <w:rsid w:val="002766E2"/>
    <w:rsid w:val="00276C01"/>
    <w:rsid w:val="00284B0D"/>
    <w:rsid w:val="00284D6E"/>
    <w:rsid w:val="00287E2A"/>
    <w:rsid w:val="00290EC6"/>
    <w:rsid w:val="00291F8A"/>
    <w:rsid w:val="00292392"/>
    <w:rsid w:val="00295C24"/>
    <w:rsid w:val="002A7767"/>
    <w:rsid w:val="002B15B6"/>
    <w:rsid w:val="002B247A"/>
    <w:rsid w:val="002B673F"/>
    <w:rsid w:val="002C4EC0"/>
    <w:rsid w:val="002D2260"/>
    <w:rsid w:val="002D39CD"/>
    <w:rsid w:val="002D5B2C"/>
    <w:rsid w:val="002E0C06"/>
    <w:rsid w:val="002E52AD"/>
    <w:rsid w:val="002F3130"/>
    <w:rsid w:val="002F3C66"/>
    <w:rsid w:val="003017BF"/>
    <w:rsid w:val="003034EF"/>
    <w:rsid w:val="00310A6A"/>
    <w:rsid w:val="003118DF"/>
    <w:rsid w:val="003153D9"/>
    <w:rsid w:val="00316A7B"/>
    <w:rsid w:val="00317A35"/>
    <w:rsid w:val="00317F7B"/>
    <w:rsid w:val="003277AD"/>
    <w:rsid w:val="00333EE7"/>
    <w:rsid w:val="00335294"/>
    <w:rsid w:val="00347870"/>
    <w:rsid w:val="00363400"/>
    <w:rsid w:val="00366EBA"/>
    <w:rsid w:val="00367174"/>
    <w:rsid w:val="00370520"/>
    <w:rsid w:val="003747E7"/>
    <w:rsid w:val="00375E70"/>
    <w:rsid w:val="00377804"/>
    <w:rsid w:val="003849E7"/>
    <w:rsid w:val="00386E8F"/>
    <w:rsid w:val="00393BFA"/>
    <w:rsid w:val="00397E00"/>
    <w:rsid w:val="003A1428"/>
    <w:rsid w:val="003A2342"/>
    <w:rsid w:val="003A39FD"/>
    <w:rsid w:val="003A4AC8"/>
    <w:rsid w:val="003B04A8"/>
    <w:rsid w:val="003B1681"/>
    <w:rsid w:val="003B6BFD"/>
    <w:rsid w:val="003D2B2C"/>
    <w:rsid w:val="003D2F4C"/>
    <w:rsid w:val="003D411C"/>
    <w:rsid w:val="003E1195"/>
    <w:rsid w:val="003E14F8"/>
    <w:rsid w:val="003E2C18"/>
    <w:rsid w:val="003E35CB"/>
    <w:rsid w:val="003E735A"/>
    <w:rsid w:val="003E7A39"/>
    <w:rsid w:val="003F079A"/>
    <w:rsid w:val="003F44FF"/>
    <w:rsid w:val="004008D4"/>
    <w:rsid w:val="00401858"/>
    <w:rsid w:val="0041073C"/>
    <w:rsid w:val="00411706"/>
    <w:rsid w:val="00412ACB"/>
    <w:rsid w:val="004130FD"/>
    <w:rsid w:val="00415AF2"/>
    <w:rsid w:val="00416166"/>
    <w:rsid w:val="004242AA"/>
    <w:rsid w:val="00424B15"/>
    <w:rsid w:val="00424E1B"/>
    <w:rsid w:val="00425106"/>
    <w:rsid w:val="00432769"/>
    <w:rsid w:val="004338A6"/>
    <w:rsid w:val="00433A6C"/>
    <w:rsid w:val="0044054E"/>
    <w:rsid w:val="00443916"/>
    <w:rsid w:val="00443C12"/>
    <w:rsid w:val="00446601"/>
    <w:rsid w:val="00450F79"/>
    <w:rsid w:val="0046047E"/>
    <w:rsid w:val="00462464"/>
    <w:rsid w:val="00467523"/>
    <w:rsid w:val="00470921"/>
    <w:rsid w:val="004746E5"/>
    <w:rsid w:val="004842EB"/>
    <w:rsid w:val="00484E34"/>
    <w:rsid w:val="00484EA8"/>
    <w:rsid w:val="00486FDD"/>
    <w:rsid w:val="00495B08"/>
    <w:rsid w:val="00495FC5"/>
    <w:rsid w:val="004A212B"/>
    <w:rsid w:val="004A3D7C"/>
    <w:rsid w:val="004A5DFA"/>
    <w:rsid w:val="004B156B"/>
    <w:rsid w:val="004B43BD"/>
    <w:rsid w:val="004B7DD5"/>
    <w:rsid w:val="004C15CF"/>
    <w:rsid w:val="004D4077"/>
    <w:rsid w:val="004D620F"/>
    <w:rsid w:val="004E103C"/>
    <w:rsid w:val="004E2749"/>
    <w:rsid w:val="004E38B5"/>
    <w:rsid w:val="004E6EDE"/>
    <w:rsid w:val="004F1BAE"/>
    <w:rsid w:val="004F47B2"/>
    <w:rsid w:val="004F64C9"/>
    <w:rsid w:val="004F6889"/>
    <w:rsid w:val="00504B0B"/>
    <w:rsid w:val="00506839"/>
    <w:rsid w:val="005170B7"/>
    <w:rsid w:val="00522976"/>
    <w:rsid w:val="005239D6"/>
    <w:rsid w:val="00530192"/>
    <w:rsid w:val="00532355"/>
    <w:rsid w:val="00534880"/>
    <w:rsid w:val="00535456"/>
    <w:rsid w:val="00536CCB"/>
    <w:rsid w:val="0053717D"/>
    <w:rsid w:val="005414B4"/>
    <w:rsid w:val="00542B87"/>
    <w:rsid w:val="00546946"/>
    <w:rsid w:val="0056233B"/>
    <w:rsid w:val="00565080"/>
    <w:rsid w:val="00565239"/>
    <w:rsid w:val="00565BF5"/>
    <w:rsid w:val="00567533"/>
    <w:rsid w:val="0056776C"/>
    <w:rsid w:val="0057264E"/>
    <w:rsid w:val="00572F7F"/>
    <w:rsid w:val="00573D26"/>
    <w:rsid w:val="005757E1"/>
    <w:rsid w:val="00576267"/>
    <w:rsid w:val="00576AD6"/>
    <w:rsid w:val="00576CDC"/>
    <w:rsid w:val="00581A1E"/>
    <w:rsid w:val="005836CB"/>
    <w:rsid w:val="00583F15"/>
    <w:rsid w:val="0059533A"/>
    <w:rsid w:val="00595F1F"/>
    <w:rsid w:val="00596D56"/>
    <w:rsid w:val="005972A5"/>
    <w:rsid w:val="00597A34"/>
    <w:rsid w:val="005A1F17"/>
    <w:rsid w:val="005B3BE8"/>
    <w:rsid w:val="005B42BF"/>
    <w:rsid w:val="005C109E"/>
    <w:rsid w:val="005C1C06"/>
    <w:rsid w:val="005C54AF"/>
    <w:rsid w:val="005C64FC"/>
    <w:rsid w:val="005D22E9"/>
    <w:rsid w:val="005D2AF0"/>
    <w:rsid w:val="005D471B"/>
    <w:rsid w:val="005E27A6"/>
    <w:rsid w:val="005E6065"/>
    <w:rsid w:val="005E79BF"/>
    <w:rsid w:val="005F2145"/>
    <w:rsid w:val="005F5E16"/>
    <w:rsid w:val="005F7CFB"/>
    <w:rsid w:val="00600BF0"/>
    <w:rsid w:val="00601492"/>
    <w:rsid w:val="006060C9"/>
    <w:rsid w:val="00607153"/>
    <w:rsid w:val="00610A81"/>
    <w:rsid w:val="0061486E"/>
    <w:rsid w:val="0061735C"/>
    <w:rsid w:val="006249D5"/>
    <w:rsid w:val="00627B52"/>
    <w:rsid w:val="0063011E"/>
    <w:rsid w:val="00633BEA"/>
    <w:rsid w:val="006421E5"/>
    <w:rsid w:val="00653AA1"/>
    <w:rsid w:val="006625A2"/>
    <w:rsid w:val="00664FF7"/>
    <w:rsid w:val="006673E8"/>
    <w:rsid w:val="0066777D"/>
    <w:rsid w:val="006700E4"/>
    <w:rsid w:val="00670718"/>
    <w:rsid w:val="00674523"/>
    <w:rsid w:val="006819DC"/>
    <w:rsid w:val="00685B67"/>
    <w:rsid w:val="00687308"/>
    <w:rsid w:val="006926E0"/>
    <w:rsid w:val="006941A1"/>
    <w:rsid w:val="0069421B"/>
    <w:rsid w:val="00695910"/>
    <w:rsid w:val="006A1A3F"/>
    <w:rsid w:val="006A2ACC"/>
    <w:rsid w:val="006A3E45"/>
    <w:rsid w:val="006A7D51"/>
    <w:rsid w:val="006B0739"/>
    <w:rsid w:val="006B3495"/>
    <w:rsid w:val="006E2666"/>
    <w:rsid w:val="006E4A3A"/>
    <w:rsid w:val="006E60B3"/>
    <w:rsid w:val="00701802"/>
    <w:rsid w:val="0071115C"/>
    <w:rsid w:val="007140C6"/>
    <w:rsid w:val="00731568"/>
    <w:rsid w:val="007323ED"/>
    <w:rsid w:val="0073298A"/>
    <w:rsid w:val="00733060"/>
    <w:rsid w:val="0074544F"/>
    <w:rsid w:val="00750A55"/>
    <w:rsid w:val="00753F3F"/>
    <w:rsid w:val="007544A4"/>
    <w:rsid w:val="00757C53"/>
    <w:rsid w:val="00757D33"/>
    <w:rsid w:val="00763433"/>
    <w:rsid w:val="0077302A"/>
    <w:rsid w:val="007737AF"/>
    <w:rsid w:val="007737F3"/>
    <w:rsid w:val="00775EA9"/>
    <w:rsid w:val="00776A1F"/>
    <w:rsid w:val="00780057"/>
    <w:rsid w:val="00782818"/>
    <w:rsid w:val="007861B9"/>
    <w:rsid w:val="00787651"/>
    <w:rsid w:val="0079369F"/>
    <w:rsid w:val="007A38E0"/>
    <w:rsid w:val="007B0033"/>
    <w:rsid w:val="007C04B6"/>
    <w:rsid w:val="007C079B"/>
    <w:rsid w:val="007C21AE"/>
    <w:rsid w:val="007C44FF"/>
    <w:rsid w:val="007C5906"/>
    <w:rsid w:val="007D009F"/>
    <w:rsid w:val="007D2F31"/>
    <w:rsid w:val="007D6099"/>
    <w:rsid w:val="007E0A71"/>
    <w:rsid w:val="007E332D"/>
    <w:rsid w:val="007E44A4"/>
    <w:rsid w:val="007E4C2D"/>
    <w:rsid w:val="007F6B9B"/>
    <w:rsid w:val="00802F2F"/>
    <w:rsid w:val="0080359B"/>
    <w:rsid w:val="0080609B"/>
    <w:rsid w:val="00814108"/>
    <w:rsid w:val="00825310"/>
    <w:rsid w:val="00832CEA"/>
    <w:rsid w:val="0083342A"/>
    <w:rsid w:val="008400E6"/>
    <w:rsid w:val="008463BF"/>
    <w:rsid w:val="0085189B"/>
    <w:rsid w:val="008634B9"/>
    <w:rsid w:val="00866FC6"/>
    <w:rsid w:val="008738ED"/>
    <w:rsid w:val="00882836"/>
    <w:rsid w:val="00884094"/>
    <w:rsid w:val="00884131"/>
    <w:rsid w:val="0089038F"/>
    <w:rsid w:val="00890E92"/>
    <w:rsid w:val="00891902"/>
    <w:rsid w:val="00891D91"/>
    <w:rsid w:val="0089575D"/>
    <w:rsid w:val="00896ADA"/>
    <w:rsid w:val="008976F3"/>
    <w:rsid w:val="008A0101"/>
    <w:rsid w:val="008A369E"/>
    <w:rsid w:val="008A6012"/>
    <w:rsid w:val="008A7996"/>
    <w:rsid w:val="008B109E"/>
    <w:rsid w:val="008B4CA4"/>
    <w:rsid w:val="008C1C9A"/>
    <w:rsid w:val="008C4324"/>
    <w:rsid w:val="008D09CF"/>
    <w:rsid w:val="008D1ADF"/>
    <w:rsid w:val="008D3AB0"/>
    <w:rsid w:val="008D4990"/>
    <w:rsid w:val="008D6254"/>
    <w:rsid w:val="008E0F75"/>
    <w:rsid w:val="008E380A"/>
    <w:rsid w:val="008E482F"/>
    <w:rsid w:val="008E7C9F"/>
    <w:rsid w:val="008F18E4"/>
    <w:rsid w:val="008F1C26"/>
    <w:rsid w:val="008F27C9"/>
    <w:rsid w:val="0090399C"/>
    <w:rsid w:val="00903B59"/>
    <w:rsid w:val="00904FFA"/>
    <w:rsid w:val="00912D02"/>
    <w:rsid w:val="009171C3"/>
    <w:rsid w:val="00917CAE"/>
    <w:rsid w:val="00920531"/>
    <w:rsid w:val="0092227F"/>
    <w:rsid w:val="009236D7"/>
    <w:rsid w:val="00926203"/>
    <w:rsid w:val="00927AB8"/>
    <w:rsid w:val="00931D31"/>
    <w:rsid w:val="00936A2C"/>
    <w:rsid w:val="00936C2A"/>
    <w:rsid w:val="00937067"/>
    <w:rsid w:val="00943146"/>
    <w:rsid w:val="00944C2E"/>
    <w:rsid w:val="009460E7"/>
    <w:rsid w:val="0095592A"/>
    <w:rsid w:val="00955D6C"/>
    <w:rsid w:val="00955F81"/>
    <w:rsid w:val="00957997"/>
    <w:rsid w:val="00964225"/>
    <w:rsid w:val="009659DB"/>
    <w:rsid w:val="0096664A"/>
    <w:rsid w:val="0096674F"/>
    <w:rsid w:val="0097212E"/>
    <w:rsid w:val="00973682"/>
    <w:rsid w:val="00975FAB"/>
    <w:rsid w:val="00983581"/>
    <w:rsid w:val="00985C21"/>
    <w:rsid w:val="00985EE7"/>
    <w:rsid w:val="00993C33"/>
    <w:rsid w:val="009943B2"/>
    <w:rsid w:val="00997466"/>
    <w:rsid w:val="009A0678"/>
    <w:rsid w:val="009A2559"/>
    <w:rsid w:val="009A28BD"/>
    <w:rsid w:val="009A4EC1"/>
    <w:rsid w:val="009A51B3"/>
    <w:rsid w:val="009B55BC"/>
    <w:rsid w:val="009C17B1"/>
    <w:rsid w:val="009D4FC6"/>
    <w:rsid w:val="009D5156"/>
    <w:rsid w:val="009D698E"/>
    <w:rsid w:val="009D77F8"/>
    <w:rsid w:val="009E0F20"/>
    <w:rsid w:val="009E47F1"/>
    <w:rsid w:val="009E638F"/>
    <w:rsid w:val="009F6076"/>
    <w:rsid w:val="009F731D"/>
    <w:rsid w:val="009F7F3E"/>
    <w:rsid w:val="00A03968"/>
    <w:rsid w:val="00A04F12"/>
    <w:rsid w:val="00A11500"/>
    <w:rsid w:val="00A15044"/>
    <w:rsid w:val="00A17F97"/>
    <w:rsid w:val="00A262B6"/>
    <w:rsid w:val="00A32B7B"/>
    <w:rsid w:val="00A32CE2"/>
    <w:rsid w:val="00A330BB"/>
    <w:rsid w:val="00A35F3D"/>
    <w:rsid w:val="00A4315D"/>
    <w:rsid w:val="00A4338B"/>
    <w:rsid w:val="00A464E5"/>
    <w:rsid w:val="00A557BD"/>
    <w:rsid w:val="00A5616E"/>
    <w:rsid w:val="00A62FEB"/>
    <w:rsid w:val="00A65479"/>
    <w:rsid w:val="00A73257"/>
    <w:rsid w:val="00A81430"/>
    <w:rsid w:val="00A819AA"/>
    <w:rsid w:val="00A8251F"/>
    <w:rsid w:val="00A85096"/>
    <w:rsid w:val="00A870F8"/>
    <w:rsid w:val="00A92791"/>
    <w:rsid w:val="00A963B7"/>
    <w:rsid w:val="00A97699"/>
    <w:rsid w:val="00AA1F4E"/>
    <w:rsid w:val="00AB3A29"/>
    <w:rsid w:val="00AB6294"/>
    <w:rsid w:val="00AB6475"/>
    <w:rsid w:val="00AB6CBF"/>
    <w:rsid w:val="00AB6EC2"/>
    <w:rsid w:val="00AB720E"/>
    <w:rsid w:val="00AC513D"/>
    <w:rsid w:val="00AC5871"/>
    <w:rsid w:val="00AC66DC"/>
    <w:rsid w:val="00AD14B4"/>
    <w:rsid w:val="00AD2000"/>
    <w:rsid w:val="00AD2E1E"/>
    <w:rsid w:val="00AD53CF"/>
    <w:rsid w:val="00AD5BE8"/>
    <w:rsid w:val="00AD677E"/>
    <w:rsid w:val="00AD6C5A"/>
    <w:rsid w:val="00AE35E1"/>
    <w:rsid w:val="00AF0789"/>
    <w:rsid w:val="00AF2C87"/>
    <w:rsid w:val="00AF4E5F"/>
    <w:rsid w:val="00B015C1"/>
    <w:rsid w:val="00B0207E"/>
    <w:rsid w:val="00B025E1"/>
    <w:rsid w:val="00B055A7"/>
    <w:rsid w:val="00B0686F"/>
    <w:rsid w:val="00B115DB"/>
    <w:rsid w:val="00B11A44"/>
    <w:rsid w:val="00B16ED8"/>
    <w:rsid w:val="00B20D4E"/>
    <w:rsid w:val="00B222A9"/>
    <w:rsid w:val="00B22EE5"/>
    <w:rsid w:val="00B24469"/>
    <w:rsid w:val="00B44FB2"/>
    <w:rsid w:val="00B50C3F"/>
    <w:rsid w:val="00B50C82"/>
    <w:rsid w:val="00B514B0"/>
    <w:rsid w:val="00B617AF"/>
    <w:rsid w:val="00B77294"/>
    <w:rsid w:val="00B80CF0"/>
    <w:rsid w:val="00B86783"/>
    <w:rsid w:val="00B928CB"/>
    <w:rsid w:val="00B93752"/>
    <w:rsid w:val="00BB1A62"/>
    <w:rsid w:val="00BB4727"/>
    <w:rsid w:val="00BC4B8F"/>
    <w:rsid w:val="00BD07A3"/>
    <w:rsid w:val="00BD377E"/>
    <w:rsid w:val="00BD41B6"/>
    <w:rsid w:val="00BD4994"/>
    <w:rsid w:val="00BD6307"/>
    <w:rsid w:val="00BE2433"/>
    <w:rsid w:val="00BE4975"/>
    <w:rsid w:val="00BE6373"/>
    <w:rsid w:val="00BE6494"/>
    <w:rsid w:val="00C0086B"/>
    <w:rsid w:val="00C00A4F"/>
    <w:rsid w:val="00C02C4E"/>
    <w:rsid w:val="00C042BA"/>
    <w:rsid w:val="00C04F8D"/>
    <w:rsid w:val="00C1330E"/>
    <w:rsid w:val="00C13C05"/>
    <w:rsid w:val="00C2598C"/>
    <w:rsid w:val="00C300E9"/>
    <w:rsid w:val="00C31F46"/>
    <w:rsid w:val="00C32E54"/>
    <w:rsid w:val="00C34A4A"/>
    <w:rsid w:val="00C4393B"/>
    <w:rsid w:val="00C45432"/>
    <w:rsid w:val="00C57407"/>
    <w:rsid w:val="00C5783B"/>
    <w:rsid w:val="00C6568A"/>
    <w:rsid w:val="00C70A2B"/>
    <w:rsid w:val="00C745A4"/>
    <w:rsid w:val="00C7563F"/>
    <w:rsid w:val="00C7798E"/>
    <w:rsid w:val="00C83B16"/>
    <w:rsid w:val="00C856B2"/>
    <w:rsid w:val="00C8581C"/>
    <w:rsid w:val="00C970BD"/>
    <w:rsid w:val="00CA78D1"/>
    <w:rsid w:val="00CB19AA"/>
    <w:rsid w:val="00CB5B26"/>
    <w:rsid w:val="00CB5F1E"/>
    <w:rsid w:val="00CC32D7"/>
    <w:rsid w:val="00CC768F"/>
    <w:rsid w:val="00CD2EF7"/>
    <w:rsid w:val="00CD3C65"/>
    <w:rsid w:val="00CD4546"/>
    <w:rsid w:val="00CD481E"/>
    <w:rsid w:val="00CD5965"/>
    <w:rsid w:val="00CD5CFC"/>
    <w:rsid w:val="00CF02FB"/>
    <w:rsid w:val="00CF260A"/>
    <w:rsid w:val="00D167AD"/>
    <w:rsid w:val="00D21219"/>
    <w:rsid w:val="00D21656"/>
    <w:rsid w:val="00D21669"/>
    <w:rsid w:val="00D33812"/>
    <w:rsid w:val="00D34E6D"/>
    <w:rsid w:val="00D36ADE"/>
    <w:rsid w:val="00D41D28"/>
    <w:rsid w:val="00D422D2"/>
    <w:rsid w:val="00D42475"/>
    <w:rsid w:val="00D45F42"/>
    <w:rsid w:val="00D471F1"/>
    <w:rsid w:val="00D500EE"/>
    <w:rsid w:val="00D519B7"/>
    <w:rsid w:val="00D532BF"/>
    <w:rsid w:val="00D544D0"/>
    <w:rsid w:val="00D54512"/>
    <w:rsid w:val="00D54A71"/>
    <w:rsid w:val="00D550F9"/>
    <w:rsid w:val="00D5566A"/>
    <w:rsid w:val="00D57B5B"/>
    <w:rsid w:val="00D62E1C"/>
    <w:rsid w:val="00D6648F"/>
    <w:rsid w:val="00D7261C"/>
    <w:rsid w:val="00D81F93"/>
    <w:rsid w:val="00D82591"/>
    <w:rsid w:val="00D850A0"/>
    <w:rsid w:val="00D91DE2"/>
    <w:rsid w:val="00D95040"/>
    <w:rsid w:val="00D96E72"/>
    <w:rsid w:val="00DA3A66"/>
    <w:rsid w:val="00DB00D9"/>
    <w:rsid w:val="00DB64C9"/>
    <w:rsid w:val="00DD7131"/>
    <w:rsid w:val="00DE1210"/>
    <w:rsid w:val="00DE4B74"/>
    <w:rsid w:val="00DF01FB"/>
    <w:rsid w:val="00DF1CB9"/>
    <w:rsid w:val="00DF54DC"/>
    <w:rsid w:val="00DF69DE"/>
    <w:rsid w:val="00E03271"/>
    <w:rsid w:val="00E05475"/>
    <w:rsid w:val="00E113A8"/>
    <w:rsid w:val="00E13A47"/>
    <w:rsid w:val="00E14CE7"/>
    <w:rsid w:val="00E1508F"/>
    <w:rsid w:val="00E172C4"/>
    <w:rsid w:val="00E2294C"/>
    <w:rsid w:val="00E24BF2"/>
    <w:rsid w:val="00E27FF6"/>
    <w:rsid w:val="00E31C1C"/>
    <w:rsid w:val="00E33C4B"/>
    <w:rsid w:val="00E34826"/>
    <w:rsid w:val="00E35AA0"/>
    <w:rsid w:val="00E37489"/>
    <w:rsid w:val="00E3783E"/>
    <w:rsid w:val="00E42195"/>
    <w:rsid w:val="00E43765"/>
    <w:rsid w:val="00E438C0"/>
    <w:rsid w:val="00E45F60"/>
    <w:rsid w:val="00E5224A"/>
    <w:rsid w:val="00E52A34"/>
    <w:rsid w:val="00E544A3"/>
    <w:rsid w:val="00E62327"/>
    <w:rsid w:val="00E63D40"/>
    <w:rsid w:val="00E75EE0"/>
    <w:rsid w:val="00E80595"/>
    <w:rsid w:val="00E810FF"/>
    <w:rsid w:val="00E8600D"/>
    <w:rsid w:val="00E8770C"/>
    <w:rsid w:val="00E87F4B"/>
    <w:rsid w:val="00E90C3C"/>
    <w:rsid w:val="00E914DB"/>
    <w:rsid w:val="00EA2C24"/>
    <w:rsid w:val="00EA3547"/>
    <w:rsid w:val="00EA628C"/>
    <w:rsid w:val="00EB2BE7"/>
    <w:rsid w:val="00EB786A"/>
    <w:rsid w:val="00EC0BEF"/>
    <w:rsid w:val="00EC1A2D"/>
    <w:rsid w:val="00EC36C9"/>
    <w:rsid w:val="00EC3CAF"/>
    <w:rsid w:val="00EC52BC"/>
    <w:rsid w:val="00EC5AB6"/>
    <w:rsid w:val="00ED23D1"/>
    <w:rsid w:val="00EE2326"/>
    <w:rsid w:val="00EE5851"/>
    <w:rsid w:val="00EE5C6E"/>
    <w:rsid w:val="00EE6D53"/>
    <w:rsid w:val="00EF31BA"/>
    <w:rsid w:val="00EF65D1"/>
    <w:rsid w:val="00F00AD6"/>
    <w:rsid w:val="00F03E03"/>
    <w:rsid w:val="00F11585"/>
    <w:rsid w:val="00F14410"/>
    <w:rsid w:val="00F16DE5"/>
    <w:rsid w:val="00F20B6F"/>
    <w:rsid w:val="00F22344"/>
    <w:rsid w:val="00F248E6"/>
    <w:rsid w:val="00F254F8"/>
    <w:rsid w:val="00F255A6"/>
    <w:rsid w:val="00F25BDB"/>
    <w:rsid w:val="00F27BB7"/>
    <w:rsid w:val="00F36CD0"/>
    <w:rsid w:val="00F46B8C"/>
    <w:rsid w:val="00F47944"/>
    <w:rsid w:val="00F50AC7"/>
    <w:rsid w:val="00F50CC5"/>
    <w:rsid w:val="00F54739"/>
    <w:rsid w:val="00F64E3F"/>
    <w:rsid w:val="00F67807"/>
    <w:rsid w:val="00F757C7"/>
    <w:rsid w:val="00F825F4"/>
    <w:rsid w:val="00F83E72"/>
    <w:rsid w:val="00F864F7"/>
    <w:rsid w:val="00F866CC"/>
    <w:rsid w:val="00FA06B8"/>
    <w:rsid w:val="00FA61C9"/>
    <w:rsid w:val="00FB5093"/>
    <w:rsid w:val="00FB558E"/>
    <w:rsid w:val="00FC0171"/>
    <w:rsid w:val="00FC12C8"/>
    <w:rsid w:val="00FC4A95"/>
    <w:rsid w:val="00FC7421"/>
    <w:rsid w:val="00FD2F18"/>
    <w:rsid w:val="00FD791B"/>
    <w:rsid w:val="00FE011D"/>
    <w:rsid w:val="00FE117E"/>
    <w:rsid w:val="00FE15A5"/>
    <w:rsid w:val="00FE1D55"/>
    <w:rsid w:val="00FE40AC"/>
    <w:rsid w:val="00FE5B64"/>
    <w:rsid w:val="00FF3148"/>
    <w:rsid w:val="00FF34FB"/>
    <w:rsid w:val="00FF3B0A"/>
    <w:rsid w:val="00FF6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3BD"/>
  </w:style>
  <w:style w:type="paragraph" w:styleId="1">
    <w:name w:val="heading 1"/>
    <w:basedOn w:val="a"/>
    <w:next w:val="a"/>
    <w:link w:val="10"/>
    <w:qFormat/>
    <w:rsid w:val="00AD6C5A"/>
    <w:pPr>
      <w:keepNext/>
      <w:numPr>
        <w:numId w:val="1"/>
      </w:numPr>
      <w:suppressAutoHyphens/>
      <w:spacing w:after="0" w:line="240" w:lineRule="auto"/>
      <w:ind w:left="1275" w:firstLine="141"/>
      <w:jc w:val="both"/>
      <w:outlineLvl w:val="0"/>
    </w:pPr>
    <w:rPr>
      <w:rFonts w:ascii="Times New Roman" w:eastAsia="Times New Roman" w:hAnsi="Times New Roman" w:cs="Times New Roman"/>
      <w:sz w:val="28"/>
      <w:szCs w:val="20"/>
      <w:lang w:eastAsia="ar-SA"/>
    </w:rPr>
  </w:style>
  <w:style w:type="paragraph" w:styleId="2">
    <w:name w:val="heading 2"/>
    <w:basedOn w:val="a"/>
    <w:next w:val="a"/>
    <w:link w:val="20"/>
    <w:qFormat/>
    <w:rsid w:val="00AD6C5A"/>
    <w:pPr>
      <w:keepNext/>
      <w:numPr>
        <w:ilvl w:val="1"/>
        <w:numId w:val="1"/>
      </w:numPr>
      <w:suppressAutoHyphens/>
      <w:spacing w:after="0" w:line="240" w:lineRule="auto"/>
      <w:ind w:left="426" w:hanging="426"/>
      <w:jc w:val="both"/>
      <w:outlineLvl w:val="1"/>
    </w:pPr>
    <w:rPr>
      <w:rFonts w:ascii="Times New Roman" w:eastAsia="Times New Roman" w:hAnsi="Times New Roman" w:cs="Times New Roman"/>
      <w:sz w:val="28"/>
      <w:szCs w:val="20"/>
      <w:lang w:eastAsia="ar-SA"/>
    </w:rPr>
  </w:style>
  <w:style w:type="paragraph" w:styleId="3">
    <w:name w:val="heading 3"/>
    <w:basedOn w:val="a"/>
    <w:next w:val="a"/>
    <w:link w:val="30"/>
    <w:qFormat/>
    <w:rsid w:val="00AD6C5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D6C5A"/>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C5A"/>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AD6C5A"/>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AD6C5A"/>
    <w:rPr>
      <w:rFonts w:ascii="Arial" w:eastAsia="Times New Roman" w:hAnsi="Arial" w:cs="Arial"/>
      <w:b/>
      <w:bCs/>
      <w:sz w:val="26"/>
      <w:szCs w:val="26"/>
      <w:lang w:eastAsia="ru-RU"/>
    </w:rPr>
  </w:style>
  <w:style w:type="character" w:customStyle="1" w:styleId="40">
    <w:name w:val="Заголовок 4 Знак"/>
    <w:basedOn w:val="a0"/>
    <w:link w:val="4"/>
    <w:rsid w:val="00AD6C5A"/>
    <w:rPr>
      <w:rFonts w:ascii="Times New Roman" w:eastAsia="Times New Roman" w:hAnsi="Times New Roman" w:cs="Times New Roman"/>
      <w:b/>
      <w:bCs/>
      <w:sz w:val="28"/>
      <w:szCs w:val="28"/>
      <w:lang w:eastAsia="ar-SA"/>
    </w:rPr>
  </w:style>
  <w:style w:type="numbering" w:customStyle="1" w:styleId="11">
    <w:name w:val="Нет списка1"/>
    <w:next w:val="a2"/>
    <w:uiPriority w:val="99"/>
    <w:semiHidden/>
    <w:unhideWhenUsed/>
    <w:rsid w:val="00AD6C5A"/>
  </w:style>
  <w:style w:type="character" w:customStyle="1" w:styleId="WW8Num1z0">
    <w:name w:val="WW8Num1z0"/>
    <w:rsid w:val="00AD6C5A"/>
    <w:rPr>
      <w:rFonts w:ascii="Symbol" w:hAnsi="Symbol"/>
    </w:rPr>
  </w:style>
  <w:style w:type="character" w:customStyle="1" w:styleId="WW8Num1z1">
    <w:name w:val="WW8Num1z1"/>
    <w:rsid w:val="00AD6C5A"/>
    <w:rPr>
      <w:rFonts w:ascii="Courier New" w:hAnsi="Courier New" w:cs="Courier New"/>
    </w:rPr>
  </w:style>
  <w:style w:type="character" w:customStyle="1" w:styleId="WW8Num1z2">
    <w:name w:val="WW8Num1z2"/>
    <w:rsid w:val="00AD6C5A"/>
    <w:rPr>
      <w:rFonts w:ascii="Wingdings" w:hAnsi="Wingdings"/>
    </w:rPr>
  </w:style>
  <w:style w:type="character" w:customStyle="1" w:styleId="WW8Num3z0">
    <w:name w:val="WW8Num3z0"/>
    <w:rsid w:val="00AD6C5A"/>
    <w:rPr>
      <w:rFonts w:ascii="Symbol" w:hAnsi="Symbol"/>
    </w:rPr>
  </w:style>
  <w:style w:type="character" w:customStyle="1" w:styleId="WW8Num3z1">
    <w:name w:val="WW8Num3z1"/>
    <w:rsid w:val="00AD6C5A"/>
    <w:rPr>
      <w:rFonts w:ascii="Courier New" w:hAnsi="Courier New" w:cs="Courier New"/>
    </w:rPr>
  </w:style>
  <w:style w:type="character" w:customStyle="1" w:styleId="WW8Num3z2">
    <w:name w:val="WW8Num3z2"/>
    <w:rsid w:val="00AD6C5A"/>
    <w:rPr>
      <w:rFonts w:ascii="Wingdings" w:hAnsi="Wingdings"/>
    </w:rPr>
  </w:style>
  <w:style w:type="character" w:customStyle="1" w:styleId="WW8Num4z0">
    <w:name w:val="WW8Num4z0"/>
    <w:rsid w:val="00AD6C5A"/>
    <w:rPr>
      <w:rFonts w:ascii="Symbol" w:hAnsi="Symbol"/>
    </w:rPr>
  </w:style>
  <w:style w:type="character" w:customStyle="1" w:styleId="WW8Num4z1">
    <w:name w:val="WW8Num4z1"/>
    <w:rsid w:val="00AD6C5A"/>
    <w:rPr>
      <w:rFonts w:ascii="Courier New" w:hAnsi="Courier New" w:cs="Courier New"/>
    </w:rPr>
  </w:style>
  <w:style w:type="character" w:customStyle="1" w:styleId="WW8Num4z2">
    <w:name w:val="WW8Num4z2"/>
    <w:rsid w:val="00AD6C5A"/>
    <w:rPr>
      <w:rFonts w:ascii="Wingdings" w:hAnsi="Wingdings"/>
    </w:rPr>
  </w:style>
  <w:style w:type="character" w:customStyle="1" w:styleId="WW8Num5z0">
    <w:name w:val="WW8Num5z0"/>
    <w:rsid w:val="00AD6C5A"/>
    <w:rPr>
      <w:rFonts w:ascii="Symbol" w:hAnsi="Symbol"/>
    </w:rPr>
  </w:style>
  <w:style w:type="character" w:customStyle="1" w:styleId="WW8Num5z1">
    <w:name w:val="WW8Num5z1"/>
    <w:rsid w:val="00AD6C5A"/>
    <w:rPr>
      <w:rFonts w:ascii="Courier New" w:hAnsi="Courier New" w:cs="Courier New"/>
    </w:rPr>
  </w:style>
  <w:style w:type="character" w:customStyle="1" w:styleId="WW8Num5z2">
    <w:name w:val="WW8Num5z2"/>
    <w:rsid w:val="00AD6C5A"/>
    <w:rPr>
      <w:rFonts w:ascii="Wingdings" w:hAnsi="Wingdings"/>
    </w:rPr>
  </w:style>
  <w:style w:type="character" w:customStyle="1" w:styleId="12">
    <w:name w:val="Основной шрифт абзаца1"/>
    <w:rsid w:val="00AD6C5A"/>
  </w:style>
  <w:style w:type="character" w:styleId="a3">
    <w:name w:val="page number"/>
    <w:basedOn w:val="12"/>
    <w:rsid w:val="00AD6C5A"/>
  </w:style>
  <w:style w:type="paragraph" w:customStyle="1" w:styleId="a4">
    <w:name w:val="Заголовок"/>
    <w:basedOn w:val="a"/>
    <w:next w:val="a5"/>
    <w:rsid w:val="00AD6C5A"/>
    <w:pPr>
      <w:keepNext/>
      <w:suppressAutoHyphens/>
      <w:spacing w:before="240" w:after="120" w:line="240" w:lineRule="auto"/>
    </w:pPr>
    <w:rPr>
      <w:rFonts w:ascii="Arial" w:eastAsia="Lucida Sans Unicode" w:hAnsi="Arial" w:cs="Tahoma"/>
      <w:sz w:val="28"/>
      <w:szCs w:val="28"/>
      <w:lang w:eastAsia="ar-SA"/>
    </w:rPr>
  </w:style>
  <w:style w:type="paragraph" w:styleId="a5">
    <w:name w:val="Body Text"/>
    <w:basedOn w:val="a"/>
    <w:link w:val="a6"/>
    <w:rsid w:val="00AD6C5A"/>
    <w:pPr>
      <w:suppressAutoHyphens/>
      <w:spacing w:after="120" w:line="240" w:lineRule="auto"/>
    </w:pPr>
    <w:rPr>
      <w:rFonts w:ascii="Times New Roman" w:eastAsia="Times New Roman" w:hAnsi="Times New Roman" w:cs="Times New Roman"/>
      <w:sz w:val="20"/>
      <w:szCs w:val="20"/>
      <w:lang w:eastAsia="ar-SA"/>
    </w:rPr>
  </w:style>
  <w:style w:type="character" w:customStyle="1" w:styleId="a6">
    <w:name w:val="Основной текст Знак"/>
    <w:basedOn w:val="a0"/>
    <w:link w:val="a5"/>
    <w:rsid w:val="00AD6C5A"/>
    <w:rPr>
      <w:rFonts w:ascii="Times New Roman" w:eastAsia="Times New Roman" w:hAnsi="Times New Roman" w:cs="Times New Roman"/>
      <w:sz w:val="20"/>
      <w:szCs w:val="20"/>
      <w:lang w:eastAsia="ar-SA"/>
    </w:rPr>
  </w:style>
  <w:style w:type="paragraph" w:styleId="a7">
    <w:name w:val="List"/>
    <w:basedOn w:val="a5"/>
    <w:rsid w:val="00AD6C5A"/>
    <w:rPr>
      <w:rFonts w:ascii="Arial" w:hAnsi="Arial" w:cs="Tahoma"/>
    </w:rPr>
  </w:style>
  <w:style w:type="paragraph" w:customStyle="1" w:styleId="13">
    <w:name w:val="Название1"/>
    <w:basedOn w:val="a"/>
    <w:rsid w:val="00AD6C5A"/>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4">
    <w:name w:val="Указатель1"/>
    <w:basedOn w:val="a"/>
    <w:rsid w:val="00AD6C5A"/>
    <w:pPr>
      <w:suppressLineNumbers/>
      <w:suppressAutoHyphens/>
      <w:spacing w:after="0" w:line="240" w:lineRule="auto"/>
    </w:pPr>
    <w:rPr>
      <w:rFonts w:ascii="Arial" w:eastAsia="Times New Roman" w:hAnsi="Arial" w:cs="Tahoma"/>
      <w:sz w:val="20"/>
      <w:szCs w:val="20"/>
      <w:lang w:eastAsia="ar-SA"/>
    </w:rPr>
  </w:style>
  <w:style w:type="paragraph" w:customStyle="1" w:styleId="21">
    <w:name w:val="Основной текст с отступом 21"/>
    <w:basedOn w:val="a"/>
    <w:rsid w:val="00AD6C5A"/>
    <w:pPr>
      <w:suppressAutoHyphens/>
      <w:spacing w:after="0" w:line="240" w:lineRule="auto"/>
      <w:ind w:left="567"/>
      <w:jc w:val="both"/>
    </w:pPr>
    <w:rPr>
      <w:rFonts w:ascii="Times New Roman" w:eastAsia="Times New Roman" w:hAnsi="Times New Roman" w:cs="Times New Roman"/>
      <w:sz w:val="28"/>
      <w:szCs w:val="20"/>
      <w:lang w:eastAsia="ar-SA"/>
    </w:rPr>
  </w:style>
  <w:style w:type="paragraph" w:styleId="a8">
    <w:name w:val="Title"/>
    <w:basedOn w:val="a"/>
    <w:next w:val="a9"/>
    <w:link w:val="aa"/>
    <w:qFormat/>
    <w:rsid w:val="00AD6C5A"/>
    <w:pPr>
      <w:suppressAutoHyphens/>
      <w:spacing w:after="0" w:line="240" w:lineRule="auto"/>
      <w:jc w:val="center"/>
    </w:pPr>
    <w:rPr>
      <w:rFonts w:ascii="Times New Roman" w:eastAsia="Times New Roman" w:hAnsi="Times New Roman" w:cs="Times New Roman"/>
      <w:sz w:val="44"/>
      <w:szCs w:val="20"/>
      <w:lang w:eastAsia="ar-SA"/>
    </w:rPr>
  </w:style>
  <w:style w:type="character" w:customStyle="1" w:styleId="aa">
    <w:name w:val="Название Знак"/>
    <w:basedOn w:val="a0"/>
    <w:link w:val="a8"/>
    <w:rsid w:val="00AD6C5A"/>
    <w:rPr>
      <w:rFonts w:ascii="Times New Roman" w:eastAsia="Times New Roman" w:hAnsi="Times New Roman" w:cs="Times New Roman"/>
      <w:sz w:val="44"/>
      <w:szCs w:val="20"/>
      <w:lang w:eastAsia="ar-SA"/>
    </w:rPr>
  </w:style>
  <w:style w:type="paragraph" w:styleId="a9">
    <w:name w:val="Subtitle"/>
    <w:basedOn w:val="a4"/>
    <w:next w:val="a5"/>
    <w:link w:val="ab"/>
    <w:qFormat/>
    <w:rsid w:val="00AD6C5A"/>
    <w:pPr>
      <w:jc w:val="center"/>
    </w:pPr>
    <w:rPr>
      <w:i/>
      <w:iCs/>
    </w:rPr>
  </w:style>
  <w:style w:type="character" w:customStyle="1" w:styleId="ab">
    <w:name w:val="Подзаголовок Знак"/>
    <w:basedOn w:val="a0"/>
    <w:link w:val="a9"/>
    <w:rsid w:val="00AD6C5A"/>
    <w:rPr>
      <w:rFonts w:ascii="Arial" w:eastAsia="Lucida Sans Unicode" w:hAnsi="Arial" w:cs="Tahoma"/>
      <w:i/>
      <w:iCs/>
      <w:sz w:val="28"/>
      <w:szCs w:val="28"/>
      <w:lang w:eastAsia="ar-SA"/>
    </w:rPr>
  </w:style>
  <w:style w:type="paragraph" w:styleId="ac">
    <w:name w:val="Balloon Text"/>
    <w:basedOn w:val="a"/>
    <w:link w:val="ad"/>
    <w:rsid w:val="00AD6C5A"/>
    <w:pPr>
      <w:suppressAutoHyphens/>
      <w:spacing w:after="0" w:line="240" w:lineRule="auto"/>
    </w:pPr>
    <w:rPr>
      <w:rFonts w:ascii="Tahoma" w:eastAsia="Times New Roman" w:hAnsi="Tahoma" w:cs="Tahoma"/>
      <w:sz w:val="16"/>
      <w:szCs w:val="16"/>
      <w:lang w:eastAsia="ar-SA"/>
    </w:rPr>
  </w:style>
  <w:style w:type="character" w:customStyle="1" w:styleId="ad">
    <w:name w:val="Текст выноски Знак"/>
    <w:basedOn w:val="a0"/>
    <w:link w:val="ac"/>
    <w:rsid w:val="00AD6C5A"/>
    <w:rPr>
      <w:rFonts w:ascii="Tahoma" w:eastAsia="Times New Roman" w:hAnsi="Tahoma" w:cs="Tahoma"/>
      <w:sz w:val="16"/>
      <w:szCs w:val="16"/>
      <w:lang w:eastAsia="ar-SA"/>
    </w:rPr>
  </w:style>
  <w:style w:type="paragraph" w:styleId="ae">
    <w:name w:val="Body Text Indent"/>
    <w:basedOn w:val="a"/>
    <w:link w:val="af"/>
    <w:rsid w:val="00AD6C5A"/>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
    <w:name w:val="Основной текст с отступом Знак"/>
    <w:basedOn w:val="a0"/>
    <w:link w:val="ae"/>
    <w:rsid w:val="00AD6C5A"/>
    <w:rPr>
      <w:rFonts w:ascii="Times New Roman" w:eastAsia="Times New Roman" w:hAnsi="Times New Roman" w:cs="Times New Roman"/>
      <w:sz w:val="20"/>
      <w:szCs w:val="20"/>
      <w:lang w:eastAsia="ar-SA"/>
    </w:rPr>
  </w:style>
  <w:style w:type="paragraph" w:customStyle="1" w:styleId="15">
    <w:name w:val="1"/>
    <w:basedOn w:val="a"/>
    <w:rsid w:val="00AD6C5A"/>
    <w:pPr>
      <w:suppressAutoHyphens/>
      <w:spacing w:before="280" w:after="280" w:line="240" w:lineRule="auto"/>
    </w:pPr>
    <w:rPr>
      <w:rFonts w:ascii="Tahoma" w:eastAsia="Times New Roman" w:hAnsi="Tahoma" w:cs="Times New Roman"/>
      <w:sz w:val="20"/>
      <w:szCs w:val="20"/>
      <w:lang w:val="en-US" w:eastAsia="ar-SA"/>
    </w:rPr>
  </w:style>
  <w:style w:type="paragraph" w:styleId="af0">
    <w:name w:val="List Paragraph"/>
    <w:basedOn w:val="a"/>
    <w:uiPriority w:val="34"/>
    <w:qFormat/>
    <w:rsid w:val="00AD6C5A"/>
    <w:pPr>
      <w:suppressAutoHyphens/>
      <w:ind w:left="720"/>
    </w:pPr>
    <w:rPr>
      <w:rFonts w:ascii="Calibri" w:eastAsia="Calibri" w:hAnsi="Calibri" w:cs="Times New Roman"/>
      <w:lang w:eastAsia="ar-SA"/>
    </w:rPr>
  </w:style>
  <w:style w:type="paragraph" w:styleId="af1">
    <w:name w:val="header"/>
    <w:basedOn w:val="a"/>
    <w:link w:val="af2"/>
    <w:uiPriority w:val="99"/>
    <w:rsid w:val="00AD6C5A"/>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f2">
    <w:name w:val="Верхний колонтитул Знак"/>
    <w:basedOn w:val="a0"/>
    <w:link w:val="af1"/>
    <w:uiPriority w:val="99"/>
    <w:rsid w:val="00AD6C5A"/>
    <w:rPr>
      <w:rFonts w:ascii="Times New Roman" w:eastAsia="Times New Roman" w:hAnsi="Times New Roman" w:cs="Times New Roman"/>
      <w:sz w:val="20"/>
      <w:szCs w:val="20"/>
      <w:lang w:eastAsia="ar-SA"/>
    </w:rPr>
  </w:style>
  <w:style w:type="paragraph" w:customStyle="1" w:styleId="af3">
    <w:name w:val="Содержимое врезки"/>
    <w:basedOn w:val="a5"/>
    <w:rsid w:val="00AD6C5A"/>
  </w:style>
  <w:style w:type="paragraph" w:styleId="af4">
    <w:name w:val="footer"/>
    <w:basedOn w:val="a"/>
    <w:link w:val="af5"/>
    <w:uiPriority w:val="99"/>
    <w:rsid w:val="00AD6C5A"/>
    <w:pPr>
      <w:suppressLineNumbers/>
      <w:tabs>
        <w:tab w:val="center" w:pos="4818"/>
        <w:tab w:val="right" w:pos="9637"/>
      </w:tabs>
      <w:suppressAutoHyphens/>
      <w:spacing w:after="0" w:line="240" w:lineRule="auto"/>
    </w:pPr>
    <w:rPr>
      <w:rFonts w:ascii="Times New Roman" w:eastAsia="Times New Roman" w:hAnsi="Times New Roman" w:cs="Times New Roman"/>
      <w:sz w:val="20"/>
      <w:szCs w:val="20"/>
      <w:lang w:eastAsia="ar-SA"/>
    </w:rPr>
  </w:style>
  <w:style w:type="character" w:customStyle="1" w:styleId="af5">
    <w:name w:val="Нижний колонтитул Знак"/>
    <w:basedOn w:val="a0"/>
    <w:link w:val="af4"/>
    <w:uiPriority w:val="99"/>
    <w:rsid w:val="00AD6C5A"/>
    <w:rPr>
      <w:rFonts w:ascii="Times New Roman" w:eastAsia="Times New Roman" w:hAnsi="Times New Roman" w:cs="Times New Roman"/>
      <w:sz w:val="20"/>
      <w:szCs w:val="20"/>
      <w:lang w:eastAsia="ar-SA"/>
    </w:rPr>
  </w:style>
  <w:style w:type="character" w:customStyle="1" w:styleId="FontStyle14">
    <w:name w:val="Font Style14"/>
    <w:rsid w:val="00AD6C5A"/>
    <w:rPr>
      <w:rFonts w:ascii="Times New Roman" w:hAnsi="Times New Roman" w:cs="Times New Roman"/>
      <w:b/>
      <w:bCs/>
      <w:sz w:val="22"/>
      <w:szCs w:val="22"/>
    </w:rPr>
  </w:style>
  <w:style w:type="character" w:customStyle="1" w:styleId="af6">
    <w:name w:val="Гипертекстовая ссылка"/>
    <w:uiPriority w:val="99"/>
    <w:rsid w:val="00AD6C5A"/>
    <w:rPr>
      <w:rFonts w:cs="Times New Roman"/>
      <w:color w:val="008000"/>
    </w:rPr>
  </w:style>
  <w:style w:type="paragraph" w:styleId="22">
    <w:name w:val="Body Text Indent 2"/>
    <w:basedOn w:val="a"/>
    <w:link w:val="23"/>
    <w:uiPriority w:val="99"/>
    <w:semiHidden/>
    <w:unhideWhenUsed/>
    <w:rsid w:val="00AD6C5A"/>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3">
    <w:name w:val="Основной текст с отступом 2 Знак"/>
    <w:basedOn w:val="a0"/>
    <w:link w:val="22"/>
    <w:uiPriority w:val="99"/>
    <w:semiHidden/>
    <w:rsid w:val="00AD6C5A"/>
    <w:rPr>
      <w:rFonts w:ascii="Times New Roman" w:eastAsia="Times New Roman" w:hAnsi="Times New Roman" w:cs="Times New Roman"/>
      <w:sz w:val="20"/>
      <w:szCs w:val="20"/>
      <w:lang w:eastAsia="ar-SA"/>
    </w:rPr>
  </w:style>
  <w:style w:type="paragraph" w:styleId="31">
    <w:name w:val="Body Text Indent 3"/>
    <w:basedOn w:val="a"/>
    <w:link w:val="32"/>
    <w:uiPriority w:val="99"/>
    <w:semiHidden/>
    <w:unhideWhenUsed/>
    <w:rsid w:val="00AD6C5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2">
    <w:name w:val="Основной текст с отступом 3 Знак"/>
    <w:basedOn w:val="a0"/>
    <w:link w:val="31"/>
    <w:uiPriority w:val="99"/>
    <w:semiHidden/>
    <w:rsid w:val="00AD6C5A"/>
    <w:rPr>
      <w:rFonts w:ascii="Times New Roman" w:eastAsia="Times New Roman" w:hAnsi="Times New Roman" w:cs="Times New Roman"/>
      <w:sz w:val="16"/>
      <w:szCs w:val="16"/>
      <w:lang w:eastAsia="ar-SA"/>
    </w:rPr>
  </w:style>
  <w:style w:type="paragraph" w:styleId="33">
    <w:name w:val="Body Text 3"/>
    <w:basedOn w:val="a"/>
    <w:link w:val="34"/>
    <w:uiPriority w:val="99"/>
    <w:semiHidden/>
    <w:unhideWhenUsed/>
    <w:rsid w:val="00AD6C5A"/>
    <w:pPr>
      <w:suppressAutoHyphens/>
      <w:spacing w:after="120" w:line="240" w:lineRule="auto"/>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AD6C5A"/>
    <w:rPr>
      <w:rFonts w:ascii="Times New Roman" w:eastAsia="Times New Roman" w:hAnsi="Times New Roman" w:cs="Times New Roman"/>
      <w:sz w:val="16"/>
      <w:szCs w:val="16"/>
      <w:lang w:eastAsia="ar-SA"/>
    </w:rPr>
  </w:style>
  <w:style w:type="paragraph" w:customStyle="1" w:styleId="af7">
    <w:name w:val="Документ"/>
    <w:basedOn w:val="a"/>
    <w:rsid w:val="00AD6C5A"/>
    <w:pPr>
      <w:spacing w:after="0" w:line="360" w:lineRule="auto"/>
      <w:ind w:firstLine="720"/>
      <w:jc w:val="both"/>
    </w:pPr>
    <w:rPr>
      <w:rFonts w:ascii="Times New Roman" w:eastAsia="Times New Roman" w:hAnsi="Times New Roman" w:cs="Times New Roman"/>
      <w:sz w:val="28"/>
      <w:szCs w:val="20"/>
      <w:lang w:eastAsia="ru-RU"/>
    </w:rPr>
  </w:style>
  <w:style w:type="paragraph" w:styleId="af8">
    <w:name w:val="Block Text"/>
    <w:basedOn w:val="a"/>
    <w:rsid w:val="00AD6C5A"/>
    <w:pPr>
      <w:widowControl w:val="0"/>
      <w:spacing w:after="0"/>
      <w:ind w:left="-284" w:right="-567" w:firstLine="720"/>
      <w:jc w:val="both"/>
    </w:pPr>
    <w:rPr>
      <w:rFonts w:ascii="Times New Roman" w:eastAsia="Times New Roman" w:hAnsi="Times New Roman" w:cs="Times New Roman"/>
      <w:snapToGrid w:val="0"/>
      <w:sz w:val="24"/>
      <w:szCs w:val="20"/>
      <w:lang w:eastAsia="ru-RU"/>
    </w:rPr>
  </w:style>
  <w:style w:type="paragraph" w:customStyle="1" w:styleId="ConsPlusNormal">
    <w:name w:val="ConsPlusNormal"/>
    <w:rsid w:val="00AD6C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AD6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D6C5A"/>
    <w:rPr>
      <w:rFonts w:ascii="Courier New" w:eastAsia="Times New Roman" w:hAnsi="Courier New" w:cs="Courier New"/>
      <w:sz w:val="20"/>
      <w:szCs w:val="20"/>
      <w:lang w:eastAsia="ru-RU"/>
    </w:rPr>
  </w:style>
  <w:style w:type="paragraph" w:styleId="af9">
    <w:name w:val="Normal (Web)"/>
    <w:basedOn w:val="a"/>
    <w:rsid w:val="00AD6C5A"/>
    <w:pPr>
      <w:spacing w:after="129" w:line="240" w:lineRule="auto"/>
      <w:ind w:left="129" w:right="129"/>
    </w:pPr>
    <w:rPr>
      <w:rFonts w:ascii="Times New Roman" w:eastAsia="Times New Roman" w:hAnsi="Times New Roman" w:cs="Times New Roman"/>
      <w:sz w:val="24"/>
      <w:szCs w:val="24"/>
      <w:lang w:eastAsia="ru-RU"/>
    </w:rPr>
  </w:style>
  <w:style w:type="paragraph" w:customStyle="1" w:styleId="ConsNormal">
    <w:name w:val="ConsNormal"/>
    <w:rsid w:val="00AD6C5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a">
    <w:name w:val="Письмо"/>
    <w:basedOn w:val="a"/>
    <w:rsid w:val="00AD6C5A"/>
    <w:pPr>
      <w:suppressAutoHyphens/>
      <w:spacing w:after="0" w:line="360" w:lineRule="auto"/>
      <w:ind w:firstLine="720"/>
      <w:jc w:val="both"/>
    </w:pPr>
    <w:rPr>
      <w:rFonts w:ascii="Times New Roman" w:eastAsia="Times New Roman" w:hAnsi="Times New Roman" w:cs="Times New Roman"/>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43BD"/>
  </w:style>
  <w:style w:type="paragraph" w:styleId="1">
    <w:name w:val="heading 1"/>
    <w:basedOn w:val="a"/>
    <w:next w:val="a"/>
    <w:link w:val="10"/>
    <w:qFormat/>
    <w:rsid w:val="00AD6C5A"/>
    <w:pPr>
      <w:keepNext/>
      <w:numPr>
        <w:numId w:val="1"/>
      </w:numPr>
      <w:suppressAutoHyphens/>
      <w:spacing w:after="0" w:line="240" w:lineRule="auto"/>
      <w:ind w:left="1275" w:firstLine="141"/>
      <w:jc w:val="both"/>
      <w:outlineLvl w:val="0"/>
    </w:pPr>
    <w:rPr>
      <w:rFonts w:ascii="Times New Roman" w:eastAsia="Times New Roman" w:hAnsi="Times New Roman" w:cs="Times New Roman"/>
      <w:sz w:val="28"/>
      <w:szCs w:val="20"/>
      <w:lang w:eastAsia="ar-SA"/>
    </w:rPr>
  </w:style>
  <w:style w:type="paragraph" w:styleId="2">
    <w:name w:val="heading 2"/>
    <w:basedOn w:val="a"/>
    <w:next w:val="a"/>
    <w:link w:val="20"/>
    <w:qFormat/>
    <w:rsid w:val="00AD6C5A"/>
    <w:pPr>
      <w:keepNext/>
      <w:numPr>
        <w:ilvl w:val="1"/>
        <w:numId w:val="1"/>
      </w:numPr>
      <w:suppressAutoHyphens/>
      <w:spacing w:after="0" w:line="240" w:lineRule="auto"/>
      <w:ind w:left="426" w:hanging="426"/>
      <w:jc w:val="both"/>
      <w:outlineLvl w:val="1"/>
    </w:pPr>
    <w:rPr>
      <w:rFonts w:ascii="Times New Roman" w:eastAsia="Times New Roman" w:hAnsi="Times New Roman" w:cs="Times New Roman"/>
      <w:sz w:val="28"/>
      <w:szCs w:val="20"/>
      <w:lang w:eastAsia="ar-SA"/>
    </w:rPr>
  </w:style>
  <w:style w:type="paragraph" w:styleId="3">
    <w:name w:val="heading 3"/>
    <w:basedOn w:val="a"/>
    <w:next w:val="a"/>
    <w:link w:val="30"/>
    <w:qFormat/>
    <w:rsid w:val="00AD6C5A"/>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D6C5A"/>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C5A"/>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AD6C5A"/>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AD6C5A"/>
    <w:rPr>
      <w:rFonts w:ascii="Arial" w:eastAsia="Times New Roman" w:hAnsi="Arial" w:cs="Arial"/>
      <w:b/>
      <w:bCs/>
      <w:sz w:val="26"/>
      <w:szCs w:val="26"/>
      <w:lang w:eastAsia="ru-RU"/>
    </w:rPr>
  </w:style>
  <w:style w:type="character" w:customStyle="1" w:styleId="40">
    <w:name w:val="Заголовок 4 Знак"/>
    <w:basedOn w:val="a0"/>
    <w:link w:val="4"/>
    <w:rsid w:val="00AD6C5A"/>
    <w:rPr>
      <w:rFonts w:ascii="Times New Roman" w:eastAsia="Times New Roman" w:hAnsi="Times New Roman" w:cs="Times New Roman"/>
      <w:b/>
      <w:bCs/>
      <w:sz w:val="28"/>
      <w:szCs w:val="28"/>
      <w:lang w:eastAsia="ar-SA"/>
    </w:rPr>
  </w:style>
  <w:style w:type="numbering" w:customStyle="1" w:styleId="11">
    <w:name w:val="Нет списка1"/>
    <w:next w:val="a2"/>
    <w:uiPriority w:val="99"/>
    <w:semiHidden/>
    <w:unhideWhenUsed/>
    <w:rsid w:val="00AD6C5A"/>
  </w:style>
  <w:style w:type="character" w:customStyle="1" w:styleId="WW8Num1z0">
    <w:name w:val="WW8Num1z0"/>
    <w:rsid w:val="00AD6C5A"/>
    <w:rPr>
      <w:rFonts w:ascii="Symbol" w:hAnsi="Symbol"/>
    </w:rPr>
  </w:style>
  <w:style w:type="character" w:customStyle="1" w:styleId="WW8Num1z1">
    <w:name w:val="WW8Num1z1"/>
    <w:rsid w:val="00AD6C5A"/>
    <w:rPr>
      <w:rFonts w:ascii="Courier New" w:hAnsi="Courier New" w:cs="Courier New"/>
    </w:rPr>
  </w:style>
  <w:style w:type="character" w:customStyle="1" w:styleId="WW8Num1z2">
    <w:name w:val="WW8Num1z2"/>
    <w:rsid w:val="00AD6C5A"/>
    <w:rPr>
      <w:rFonts w:ascii="Wingdings" w:hAnsi="Wingdings"/>
    </w:rPr>
  </w:style>
  <w:style w:type="character" w:customStyle="1" w:styleId="WW8Num3z0">
    <w:name w:val="WW8Num3z0"/>
    <w:rsid w:val="00AD6C5A"/>
    <w:rPr>
      <w:rFonts w:ascii="Symbol" w:hAnsi="Symbol"/>
    </w:rPr>
  </w:style>
  <w:style w:type="character" w:customStyle="1" w:styleId="WW8Num3z1">
    <w:name w:val="WW8Num3z1"/>
    <w:rsid w:val="00AD6C5A"/>
    <w:rPr>
      <w:rFonts w:ascii="Courier New" w:hAnsi="Courier New" w:cs="Courier New"/>
    </w:rPr>
  </w:style>
  <w:style w:type="character" w:customStyle="1" w:styleId="WW8Num3z2">
    <w:name w:val="WW8Num3z2"/>
    <w:rsid w:val="00AD6C5A"/>
    <w:rPr>
      <w:rFonts w:ascii="Wingdings" w:hAnsi="Wingdings"/>
    </w:rPr>
  </w:style>
  <w:style w:type="character" w:customStyle="1" w:styleId="WW8Num4z0">
    <w:name w:val="WW8Num4z0"/>
    <w:rsid w:val="00AD6C5A"/>
    <w:rPr>
      <w:rFonts w:ascii="Symbol" w:hAnsi="Symbol"/>
    </w:rPr>
  </w:style>
  <w:style w:type="character" w:customStyle="1" w:styleId="WW8Num4z1">
    <w:name w:val="WW8Num4z1"/>
    <w:rsid w:val="00AD6C5A"/>
    <w:rPr>
      <w:rFonts w:ascii="Courier New" w:hAnsi="Courier New" w:cs="Courier New"/>
    </w:rPr>
  </w:style>
  <w:style w:type="character" w:customStyle="1" w:styleId="WW8Num4z2">
    <w:name w:val="WW8Num4z2"/>
    <w:rsid w:val="00AD6C5A"/>
    <w:rPr>
      <w:rFonts w:ascii="Wingdings" w:hAnsi="Wingdings"/>
    </w:rPr>
  </w:style>
  <w:style w:type="character" w:customStyle="1" w:styleId="WW8Num5z0">
    <w:name w:val="WW8Num5z0"/>
    <w:rsid w:val="00AD6C5A"/>
    <w:rPr>
      <w:rFonts w:ascii="Symbol" w:hAnsi="Symbol"/>
    </w:rPr>
  </w:style>
  <w:style w:type="character" w:customStyle="1" w:styleId="WW8Num5z1">
    <w:name w:val="WW8Num5z1"/>
    <w:rsid w:val="00AD6C5A"/>
    <w:rPr>
      <w:rFonts w:ascii="Courier New" w:hAnsi="Courier New" w:cs="Courier New"/>
    </w:rPr>
  </w:style>
  <w:style w:type="character" w:customStyle="1" w:styleId="WW8Num5z2">
    <w:name w:val="WW8Num5z2"/>
    <w:rsid w:val="00AD6C5A"/>
    <w:rPr>
      <w:rFonts w:ascii="Wingdings" w:hAnsi="Wingdings"/>
    </w:rPr>
  </w:style>
  <w:style w:type="character" w:customStyle="1" w:styleId="12">
    <w:name w:val="Основной шрифт абзаца1"/>
    <w:rsid w:val="00AD6C5A"/>
  </w:style>
  <w:style w:type="character" w:styleId="a3">
    <w:name w:val="page number"/>
    <w:basedOn w:val="12"/>
    <w:rsid w:val="00AD6C5A"/>
  </w:style>
  <w:style w:type="paragraph" w:customStyle="1" w:styleId="a4">
    <w:name w:val="Заголовок"/>
    <w:basedOn w:val="a"/>
    <w:next w:val="a5"/>
    <w:rsid w:val="00AD6C5A"/>
    <w:pPr>
      <w:keepNext/>
      <w:suppressAutoHyphens/>
      <w:spacing w:before="240" w:after="120" w:line="240" w:lineRule="auto"/>
    </w:pPr>
    <w:rPr>
      <w:rFonts w:ascii="Arial" w:eastAsia="Lucida Sans Unicode" w:hAnsi="Arial" w:cs="Tahoma"/>
      <w:sz w:val="28"/>
      <w:szCs w:val="28"/>
      <w:lang w:eastAsia="ar-SA"/>
    </w:rPr>
  </w:style>
  <w:style w:type="paragraph" w:styleId="a5">
    <w:name w:val="Body Text"/>
    <w:basedOn w:val="a"/>
    <w:link w:val="a6"/>
    <w:rsid w:val="00AD6C5A"/>
    <w:pPr>
      <w:suppressAutoHyphens/>
      <w:spacing w:after="120" w:line="240" w:lineRule="auto"/>
    </w:pPr>
    <w:rPr>
      <w:rFonts w:ascii="Times New Roman" w:eastAsia="Times New Roman" w:hAnsi="Times New Roman" w:cs="Times New Roman"/>
      <w:sz w:val="20"/>
      <w:szCs w:val="20"/>
      <w:lang w:eastAsia="ar-SA"/>
    </w:rPr>
  </w:style>
  <w:style w:type="character" w:customStyle="1" w:styleId="a6">
    <w:name w:val="Основной текст Знак"/>
    <w:basedOn w:val="a0"/>
    <w:link w:val="a5"/>
    <w:rsid w:val="00AD6C5A"/>
    <w:rPr>
      <w:rFonts w:ascii="Times New Roman" w:eastAsia="Times New Roman" w:hAnsi="Times New Roman" w:cs="Times New Roman"/>
      <w:sz w:val="20"/>
      <w:szCs w:val="20"/>
      <w:lang w:eastAsia="ar-SA"/>
    </w:rPr>
  </w:style>
  <w:style w:type="paragraph" w:styleId="a7">
    <w:name w:val="List"/>
    <w:basedOn w:val="a5"/>
    <w:rsid w:val="00AD6C5A"/>
    <w:rPr>
      <w:rFonts w:ascii="Arial" w:hAnsi="Arial" w:cs="Tahoma"/>
    </w:rPr>
  </w:style>
  <w:style w:type="paragraph" w:customStyle="1" w:styleId="13">
    <w:name w:val="Название1"/>
    <w:basedOn w:val="a"/>
    <w:rsid w:val="00AD6C5A"/>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4">
    <w:name w:val="Указатель1"/>
    <w:basedOn w:val="a"/>
    <w:rsid w:val="00AD6C5A"/>
    <w:pPr>
      <w:suppressLineNumbers/>
      <w:suppressAutoHyphens/>
      <w:spacing w:after="0" w:line="240" w:lineRule="auto"/>
    </w:pPr>
    <w:rPr>
      <w:rFonts w:ascii="Arial" w:eastAsia="Times New Roman" w:hAnsi="Arial" w:cs="Tahoma"/>
      <w:sz w:val="20"/>
      <w:szCs w:val="20"/>
      <w:lang w:eastAsia="ar-SA"/>
    </w:rPr>
  </w:style>
  <w:style w:type="paragraph" w:customStyle="1" w:styleId="21">
    <w:name w:val="Основной текст с отступом 21"/>
    <w:basedOn w:val="a"/>
    <w:rsid w:val="00AD6C5A"/>
    <w:pPr>
      <w:suppressAutoHyphens/>
      <w:spacing w:after="0" w:line="240" w:lineRule="auto"/>
      <w:ind w:left="567"/>
      <w:jc w:val="both"/>
    </w:pPr>
    <w:rPr>
      <w:rFonts w:ascii="Times New Roman" w:eastAsia="Times New Roman" w:hAnsi="Times New Roman" w:cs="Times New Roman"/>
      <w:sz w:val="28"/>
      <w:szCs w:val="20"/>
      <w:lang w:eastAsia="ar-SA"/>
    </w:rPr>
  </w:style>
  <w:style w:type="paragraph" w:styleId="a8">
    <w:name w:val="Title"/>
    <w:basedOn w:val="a"/>
    <w:next w:val="a9"/>
    <w:link w:val="aa"/>
    <w:qFormat/>
    <w:rsid w:val="00AD6C5A"/>
    <w:pPr>
      <w:suppressAutoHyphens/>
      <w:spacing w:after="0" w:line="240" w:lineRule="auto"/>
      <w:jc w:val="center"/>
    </w:pPr>
    <w:rPr>
      <w:rFonts w:ascii="Times New Roman" w:eastAsia="Times New Roman" w:hAnsi="Times New Roman" w:cs="Times New Roman"/>
      <w:sz w:val="44"/>
      <w:szCs w:val="20"/>
      <w:lang w:eastAsia="ar-SA"/>
    </w:rPr>
  </w:style>
  <w:style w:type="character" w:customStyle="1" w:styleId="aa">
    <w:name w:val="Название Знак"/>
    <w:basedOn w:val="a0"/>
    <w:link w:val="a8"/>
    <w:rsid w:val="00AD6C5A"/>
    <w:rPr>
      <w:rFonts w:ascii="Times New Roman" w:eastAsia="Times New Roman" w:hAnsi="Times New Roman" w:cs="Times New Roman"/>
      <w:sz w:val="44"/>
      <w:szCs w:val="20"/>
      <w:lang w:eastAsia="ar-SA"/>
    </w:rPr>
  </w:style>
  <w:style w:type="paragraph" w:styleId="a9">
    <w:name w:val="Subtitle"/>
    <w:basedOn w:val="a4"/>
    <w:next w:val="a5"/>
    <w:link w:val="ab"/>
    <w:qFormat/>
    <w:rsid w:val="00AD6C5A"/>
    <w:pPr>
      <w:jc w:val="center"/>
    </w:pPr>
    <w:rPr>
      <w:i/>
      <w:iCs/>
    </w:rPr>
  </w:style>
  <w:style w:type="character" w:customStyle="1" w:styleId="ab">
    <w:name w:val="Подзаголовок Знак"/>
    <w:basedOn w:val="a0"/>
    <w:link w:val="a9"/>
    <w:rsid w:val="00AD6C5A"/>
    <w:rPr>
      <w:rFonts w:ascii="Arial" w:eastAsia="Lucida Sans Unicode" w:hAnsi="Arial" w:cs="Tahoma"/>
      <w:i/>
      <w:iCs/>
      <w:sz w:val="28"/>
      <w:szCs w:val="28"/>
      <w:lang w:eastAsia="ar-SA"/>
    </w:rPr>
  </w:style>
  <w:style w:type="paragraph" w:styleId="ac">
    <w:name w:val="Balloon Text"/>
    <w:basedOn w:val="a"/>
    <w:link w:val="ad"/>
    <w:rsid w:val="00AD6C5A"/>
    <w:pPr>
      <w:suppressAutoHyphens/>
      <w:spacing w:after="0" w:line="240" w:lineRule="auto"/>
    </w:pPr>
    <w:rPr>
      <w:rFonts w:ascii="Tahoma" w:eastAsia="Times New Roman" w:hAnsi="Tahoma" w:cs="Tahoma"/>
      <w:sz w:val="16"/>
      <w:szCs w:val="16"/>
      <w:lang w:eastAsia="ar-SA"/>
    </w:rPr>
  </w:style>
  <w:style w:type="character" w:customStyle="1" w:styleId="ad">
    <w:name w:val="Текст выноски Знак"/>
    <w:basedOn w:val="a0"/>
    <w:link w:val="ac"/>
    <w:rsid w:val="00AD6C5A"/>
    <w:rPr>
      <w:rFonts w:ascii="Tahoma" w:eastAsia="Times New Roman" w:hAnsi="Tahoma" w:cs="Tahoma"/>
      <w:sz w:val="16"/>
      <w:szCs w:val="16"/>
      <w:lang w:eastAsia="ar-SA"/>
    </w:rPr>
  </w:style>
  <w:style w:type="paragraph" w:styleId="ae">
    <w:name w:val="Body Text Indent"/>
    <w:basedOn w:val="a"/>
    <w:link w:val="af"/>
    <w:rsid w:val="00AD6C5A"/>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
    <w:name w:val="Основной текст с отступом Знак"/>
    <w:basedOn w:val="a0"/>
    <w:link w:val="ae"/>
    <w:rsid w:val="00AD6C5A"/>
    <w:rPr>
      <w:rFonts w:ascii="Times New Roman" w:eastAsia="Times New Roman" w:hAnsi="Times New Roman" w:cs="Times New Roman"/>
      <w:sz w:val="20"/>
      <w:szCs w:val="20"/>
      <w:lang w:eastAsia="ar-SA"/>
    </w:rPr>
  </w:style>
  <w:style w:type="paragraph" w:customStyle="1" w:styleId="15">
    <w:name w:val="1"/>
    <w:basedOn w:val="a"/>
    <w:rsid w:val="00AD6C5A"/>
    <w:pPr>
      <w:suppressAutoHyphens/>
      <w:spacing w:before="280" w:after="280" w:line="240" w:lineRule="auto"/>
    </w:pPr>
    <w:rPr>
      <w:rFonts w:ascii="Tahoma" w:eastAsia="Times New Roman" w:hAnsi="Tahoma" w:cs="Times New Roman"/>
      <w:sz w:val="20"/>
      <w:szCs w:val="20"/>
      <w:lang w:val="en-US" w:eastAsia="ar-SA"/>
    </w:rPr>
  </w:style>
  <w:style w:type="paragraph" w:styleId="af0">
    <w:name w:val="List Paragraph"/>
    <w:basedOn w:val="a"/>
    <w:uiPriority w:val="34"/>
    <w:qFormat/>
    <w:rsid w:val="00AD6C5A"/>
    <w:pPr>
      <w:suppressAutoHyphens/>
      <w:ind w:left="720"/>
    </w:pPr>
    <w:rPr>
      <w:rFonts w:ascii="Calibri" w:eastAsia="Calibri" w:hAnsi="Calibri" w:cs="Times New Roman"/>
      <w:lang w:eastAsia="ar-SA"/>
    </w:rPr>
  </w:style>
  <w:style w:type="paragraph" w:styleId="af1">
    <w:name w:val="header"/>
    <w:basedOn w:val="a"/>
    <w:link w:val="af2"/>
    <w:uiPriority w:val="99"/>
    <w:rsid w:val="00AD6C5A"/>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f2">
    <w:name w:val="Верхний колонтитул Знак"/>
    <w:basedOn w:val="a0"/>
    <w:link w:val="af1"/>
    <w:uiPriority w:val="99"/>
    <w:rsid w:val="00AD6C5A"/>
    <w:rPr>
      <w:rFonts w:ascii="Times New Roman" w:eastAsia="Times New Roman" w:hAnsi="Times New Roman" w:cs="Times New Roman"/>
      <w:sz w:val="20"/>
      <w:szCs w:val="20"/>
      <w:lang w:eastAsia="ar-SA"/>
    </w:rPr>
  </w:style>
  <w:style w:type="paragraph" w:customStyle="1" w:styleId="af3">
    <w:name w:val="Содержимое врезки"/>
    <w:basedOn w:val="a5"/>
    <w:rsid w:val="00AD6C5A"/>
  </w:style>
  <w:style w:type="paragraph" w:styleId="af4">
    <w:name w:val="footer"/>
    <w:basedOn w:val="a"/>
    <w:link w:val="af5"/>
    <w:uiPriority w:val="99"/>
    <w:rsid w:val="00AD6C5A"/>
    <w:pPr>
      <w:suppressLineNumbers/>
      <w:tabs>
        <w:tab w:val="center" w:pos="4818"/>
        <w:tab w:val="right" w:pos="9637"/>
      </w:tabs>
      <w:suppressAutoHyphens/>
      <w:spacing w:after="0" w:line="240" w:lineRule="auto"/>
    </w:pPr>
    <w:rPr>
      <w:rFonts w:ascii="Times New Roman" w:eastAsia="Times New Roman" w:hAnsi="Times New Roman" w:cs="Times New Roman"/>
      <w:sz w:val="20"/>
      <w:szCs w:val="20"/>
      <w:lang w:eastAsia="ar-SA"/>
    </w:rPr>
  </w:style>
  <w:style w:type="character" w:customStyle="1" w:styleId="af5">
    <w:name w:val="Нижний колонтитул Знак"/>
    <w:basedOn w:val="a0"/>
    <w:link w:val="af4"/>
    <w:uiPriority w:val="99"/>
    <w:rsid w:val="00AD6C5A"/>
    <w:rPr>
      <w:rFonts w:ascii="Times New Roman" w:eastAsia="Times New Roman" w:hAnsi="Times New Roman" w:cs="Times New Roman"/>
      <w:sz w:val="20"/>
      <w:szCs w:val="20"/>
      <w:lang w:eastAsia="ar-SA"/>
    </w:rPr>
  </w:style>
  <w:style w:type="character" w:customStyle="1" w:styleId="FontStyle14">
    <w:name w:val="Font Style14"/>
    <w:rsid w:val="00AD6C5A"/>
    <w:rPr>
      <w:rFonts w:ascii="Times New Roman" w:hAnsi="Times New Roman" w:cs="Times New Roman"/>
      <w:b/>
      <w:bCs/>
      <w:sz w:val="22"/>
      <w:szCs w:val="22"/>
    </w:rPr>
  </w:style>
  <w:style w:type="character" w:customStyle="1" w:styleId="af6">
    <w:name w:val="Гипертекстовая ссылка"/>
    <w:uiPriority w:val="99"/>
    <w:rsid w:val="00AD6C5A"/>
    <w:rPr>
      <w:rFonts w:cs="Times New Roman"/>
      <w:color w:val="008000"/>
    </w:rPr>
  </w:style>
  <w:style w:type="paragraph" w:styleId="22">
    <w:name w:val="Body Text Indent 2"/>
    <w:basedOn w:val="a"/>
    <w:link w:val="23"/>
    <w:uiPriority w:val="99"/>
    <w:semiHidden/>
    <w:unhideWhenUsed/>
    <w:rsid w:val="00AD6C5A"/>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3">
    <w:name w:val="Основной текст с отступом 2 Знак"/>
    <w:basedOn w:val="a0"/>
    <w:link w:val="22"/>
    <w:uiPriority w:val="99"/>
    <w:semiHidden/>
    <w:rsid w:val="00AD6C5A"/>
    <w:rPr>
      <w:rFonts w:ascii="Times New Roman" w:eastAsia="Times New Roman" w:hAnsi="Times New Roman" w:cs="Times New Roman"/>
      <w:sz w:val="20"/>
      <w:szCs w:val="20"/>
      <w:lang w:eastAsia="ar-SA"/>
    </w:rPr>
  </w:style>
  <w:style w:type="paragraph" w:styleId="31">
    <w:name w:val="Body Text Indent 3"/>
    <w:basedOn w:val="a"/>
    <w:link w:val="32"/>
    <w:uiPriority w:val="99"/>
    <w:semiHidden/>
    <w:unhideWhenUsed/>
    <w:rsid w:val="00AD6C5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2">
    <w:name w:val="Основной текст с отступом 3 Знак"/>
    <w:basedOn w:val="a0"/>
    <w:link w:val="31"/>
    <w:uiPriority w:val="99"/>
    <w:semiHidden/>
    <w:rsid w:val="00AD6C5A"/>
    <w:rPr>
      <w:rFonts w:ascii="Times New Roman" w:eastAsia="Times New Roman" w:hAnsi="Times New Roman" w:cs="Times New Roman"/>
      <w:sz w:val="16"/>
      <w:szCs w:val="16"/>
      <w:lang w:eastAsia="ar-SA"/>
    </w:rPr>
  </w:style>
  <w:style w:type="paragraph" w:styleId="33">
    <w:name w:val="Body Text 3"/>
    <w:basedOn w:val="a"/>
    <w:link w:val="34"/>
    <w:uiPriority w:val="99"/>
    <w:semiHidden/>
    <w:unhideWhenUsed/>
    <w:rsid w:val="00AD6C5A"/>
    <w:pPr>
      <w:suppressAutoHyphens/>
      <w:spacing w:after="120" w:line="240" w:lineRule="auto"/>
    </w:pPr>
    <w:rPr>
      <w:rFonts w:ascii="Times New Roman" w:eastAsia="Times New Roman" w:hAnsi="Times New Roman" w:cs="Times New Roman"/>
      <w:sz w:val="16"/>
      <w:szCs w:val="16"/>
      <w:lang w:eastAsia="ar-SA"/>
    </w:rPr>
  </w:style>
  <w:style w:type="character" w:customStyle="1" w:styleId="34">
    <w:name w:val="Основной текст 3 Знак"/>
    <w:basedOn w:val="a0"/>
    <w:link w:val="33"/>
    <w:uiPriority w:val="99"/>
    <w:semiHidden/>
    <w:rsid w:val="00AD6C5A"/>
    <w:rPr>
      <w:rFonts w:ascii="Times New Roman" w:eastAsia="Times New Roman" w:hAnsi="Times New Roman" w:cs="Times New Roman"/>
      <w:sz w:val="16"/>
      <w:szCs w:val="16"/>
      <w:lang w:eastAsia="ar-SA"/>
    </w:rPr>
  </w:style>
  <w:style w:type="paragraph" w:customStyle="1" w:styleId="af7">
    <w:name w:val="Документ"/>
    <w:basedOn w:val="a"/>
    <w:rsid w:val="00AD6C5A"/>
    <w:pPr>
      <w:spacing w:after="0" w:line="360" w:lineRule="auto"/>
      <w:ind w:firstLine="720"/>
      <w:jc w:val="both"/>
    </w:pPr>
    <w:rPr>
      <w:rFonts w:ascii="Times New Roman" w:eastAsia="Times New Roman" w:hAnsi="Times New Roman" w:cs="Times New Roman"/>
      <w:sz w:val="28"/>
      <w:szCs w:val="20"/>
      <w:lang w:eastAsia="ru-RU"/>
    </w:rPr>
  </w:style>
  <w:style w:type="paragraph" w:styleId="af8">
    <w:name w:val="Block Text"/>
    <w:basedOn w:val="a"/>
    <w:rsid w:val="00AD6C5A"/>
    <w:pPr>
      <w:widowControl w:val="0"/>
      <w:spacing w:after="0"/>
      <w:ind w:left="-284" w:right="-567" w:firstLine="720"/>
      <w:jc w:val="both"/>
    </w:pPr>
    <w:rPr>
      <w:rFonts w:ascii="Times New Roman" w:eastAsia="Times New Roman" w:hAnsi="Times New Roman" w:cs="Times New Roman"/>
      <w:snapToGrid w:val="0"/>
      <w:sz w:val="24"/>
      <w:szCs w:val="20"/>
      <w:lang w:eastAsia="ru-RU"/>
    </w:rPr>
  </w:style>
  <w:style w:type="paragraph" w:customStyle="1" w:styleId="ConsPlusNormal">
    <w:name w:val="ConsPlusNormal"/>
    <w:rsid w:val="00AD6C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AD6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D6C5A"/>
    <w:rPr>
      <w:rFonts w:ascii="Courier New" w:eastAsia="Times New Roman" w:hAnsi="Courier New" w:cs="Courier New"/>
      <w:sz w:val="20"/>
      <w:szCs w:val="20"/>
      <w:lang w:eastAsia="ru-RU"/>
    </w:rPr>
  </w:style>
  <w:style w:type="paragraph" w:styleId="af9">
    <w:name w:val="Normal (Web)"/>
    <w:basedOn w:val="a"/>
    <w:rsid w:val="00AD6C5A"/>
    <w:pPr>
      <w:spacing w:after="129" w:line="240" w:lineRule="auto"/>
      <w:ind w:left="129" w:right="129"/>
    </w:pPr>
    <w:rPr>
      <w:rFonts w:ascii="Times New Roman" w:eastAsia="Times New Roman" w:hAnsi="Times New Roman" w:cs="Times New Roman"/>
      <w:sz w:val="24"/>
      <w:szCs w:val="24"/>
      <w:lang w:eastAsia="ru-RU"/>
    </w:rPr>
  </w:style>
  <w:style w:type="paragraph" w:customStyle="1" w:styleId="ConsNormal">
    <w:name w:val="ConsNormal"/>
    <w:rsid w:val="00AD6C5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a">
    <w:name w:val="Письмо"/>
    <w:basedOn w:val="a"/>
    <w:rsid w:val="00AD6C5A"/>
    <w:pPr>
      <w:suppressAutoHyphens/>
      <w:spacing w:after="0" w:line="360" w:lineRule="auto"/>
      <w:ind w:firstLine="720"/>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24</Pages>
  <Words>6787</Words>
  <Characters>38692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45389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19</cp:revision>
  <cp:lastPrinted>2014-02-11T00:10:00Z</cp:lastPrinted>
  <dcterms:created xsi:type="dcterms:W3CDTF">2014-01-22T23:47:00Z</dcterms:created>
  <dcterms:modified xsi:type="dcterms:W3CDTF">2014-03-17T03:33:00Z</dcterms:modified>
</cp:coreProperties>
</file>