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7AE" w:rsidRPr="006E2066" w:rsidRDefault="00C917AE" w:rsidP="00C917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066">
        <w:rPr>
          <w:rFonts w:ascii="Times New Roman" w:hAnsi="Times New Roman" w:cs="Times New Roman"/>
          <w:b/>
          <w:sz w:val="28"/>
          <w:szCs w:val="28"/>
        </w:rPr>
        <w:t xml:space="preserve">Информация о работе по противодействию коррупции в администрации Ульчского муниципального района за </w:t>
      </w:r>
      <w:r>
        <w:rPr>
          <w:rFonts w:ascii="Times New Roman" w:hAnsi="Times New Roman" w:cs="Times New Roman"/>
          <w:b/>
          <w:sz w:val="28"/>
          <w:szCs w:val="28"/>
        </w:rPr>
        <w:t>1 полугодие</w:t>
      </w:r>
      <w:r w:rsidRPr="006E2066">
        <w:rPr>
          <w:rFonts w:ascii="Times New Roman" w:hAnsi="Times New Roman" w:cs="Times New Roman"/>
          <w:b/>
          <w:sz w:val="28"/>
          <w:szCs w:val="28"/>
        </w:rPr>
        <w:t xml:space="preserve"> 2015 года</w:t>
      </w:r>
    </w:p>
    <w:p w:rsidR="00C917AE" w:rsidRPr="006E2066" w:rsidRDefault="00C917AE" w:rsidP="00C917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6 месяцев</w:t>
      </w:r>
      <w:r w:rsidRPr="006E2066">
        <w:rPr>
          <w:rFonts w:ascii="Times New Roman" w:hAnsi="Times New Roman" w:cs="Times New Roman"/>
          <w:sz w:val="28"/>
          <w:szCs w:val="28"/>
        </w:rPr>
        <w:t xml:space="preserve"> 2015 года работа по борьбе с коррупцией проводится в соответствии с планом мероприятий по противодействию коррупции на  2015 год, утвержденный постановлением администрации района от 28.01.2015 № 55-па</w:t>
      </w:r>
      <w:r>
        <w:rPr>
          <w:rFonts w:ascii="Times New Roman" w:hAnsi="Times New Roman" w:cs="Times New Roman"/>
          <w:sz w:val="28"/>
          <w:szCs w:val="28"/>
        </w:rPr>
        <w:t xml:space="preserve"> (далее - План). </w:t>
      </w:r>
      <w:r w:rsidRPr="006E2066">
        <w:rPr>
          <w:rFonts w:ascii="Times New Roman" w:hAnsi="Times New Roman" w:cs="Times New Roman"/>
          <w:sz w:val="28"/>
          <w:szCs w:val="28"/>
        </w:rPr>
        <w:t xml:space="preserve">В рамках утвержденного Плана действующие муниципальные правовые акты, содержащие </w:t>
      </w:r>
      <w:proofErr w:type="spellStart"/>
      <w:r w:rsidRPr="006E2066"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 w:rsidRPr="006E2066">
        <w:rPr>
          <w:rFonts w:ascii="Times New Roman" w:hAnsi="Times New Roman" w:cs="Times New Roman"/>
          <w:sz w:val="28"/>
          <w:szCs w:val="28"/>
        </w:rPr>
        <w:t xml:space="preserve"> нормы, своевременно приводятся в соответствие с федеральным и краевым законодательством.</w:t>
      </w:r>
      <w:r w:rsidRPr="006E2066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закона от 17.07.2009 № 172-ФЗ «Об </w:t>
      </w:r>
      <w:proofErr w:type="spellStart"/>
      <w:r w:rsidRPr="006E2066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6E2066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постановления администрации Ульчского района от 20.09.2012 № 564-па «Об утверждении порядка проведения </w:t>
      </w:r>
      <w:proofErr w:type="spellStart"/>
      <w:r w:rsidRPr="006E2066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6E2066">
        <w:rPr>
          <w:rFonts w:ascii="Times New Roman" w:hAnsi="Times New Roman" w:cs="Times New Roman"/>
          <w:sz w:val="28"/>
          <w:szCs w:val="28"/>
        </w:rPr>
        <w:t xml:space="preserve"> экспертизы  муниципальных нормативных правовых актов и проектов муниципальных нормативных правовых актов» юридическим отделом администрации района  проводится экспертиза нормативных правовых администрации района на </w:t>
      </w:r>
      <w:proofErr w:type="spellStart"/>
      <w:r w:rsidRPr="006E2066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6E206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br/>
        <w:t xml:space="preserve">Вместе с этим к обсуждению нормативных правовых актов привлекаются общественные организации, такие как Совет  по предпринимательству Ульчского </w:t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t xml:space="preserve"> района, Совет ветеранов Ульчского района. Обеспечение действия механизмов и процедур, направленных на противодействие коррупции, осуществляется в рамках вышеуказанного Плана. </w:t>
      </w:r>
    </w:p>
    <w:p w:rsidR="00C917AE" w:rsidRDefault="00C917AE" w:rsidP="00C917AE">
      <w:pPr>
        <w:jc w:val="both"/>
        <w:rPr>
          <w:rFonts w:ascii="Times New Roman" w:hAnsi="Times New Roman" w:cs="Times New Roman"/>
          <w:sz w:val="28"/>
          <w:szCs w:val="28"/>
        </w:rPr>
      </w:pPr>
      <w:r w:rsidRPr="006E2066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района  от 29.04.2012 № 155-па «О Совете по противодействию коррупции» ежеквартально  проводятся заседания Совета, на котором рассмотрены вопросы об эффективности реализуемых в администрации Ульчского района, а также в различных сферах – образование, ЖКХ, муниципальные закупки и т.д.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мероприятиях. </w:t>
      </w:r>
    </w:p>
    <w:p w:rsidR="00C917AE" w:rsidRDefault="00C917AE" w:rsidP="00C917A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066">
        <w:rPr>
          <w:rFonts w:ascii="Times New Roman" w:hAnsi="Times New Roman" w:cs="Times New Roman"/>
          <w:sz w:val="28"/>
          <w:szCs w:val="28"/>
        </w:rPr>
        <w:t>При поступлении на муниципальную службу в орг</w:t>
      </w:r>
      <w:r>
        <w:rPr>
          <w:rFonts w:ascii="Times New Roman" w:hAnsi="Times New Roman" w:cs="Times New Roman"/>
          <w:sz w:val="28"/>
          <w:szCs w:val="28"/>
        </w:rPr>
        <w:t>аны местного самоуправления рай</w:t>
      </w:r>
      <w:r w:rsidRPr="006E2066">
        <w:rPr>
          <w:rFonts w:ascii="Times New Roman" w:hAnsi="Times New Roman" w:cs="Times New Roman"/>
          <w:sz w:val="28"/>
          <w:szCs w:val="28"/>
        </w:rPr>
        <w:t>она граждане, претендующие на замещение должностей муниципальной службы, знакомятся под роспись с муниципальными правовыми актами, регулирующими вопросы муниципальной службы и противодействия коррупции, в том числе с Кодексом этики и служебного поведения муниципальных служащих администрации Ульчского района, а также с памяткой по противодействию коррупции, в которой детально разъяснены понятие взятки, порядок действий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t xml:space="preserve"> в данной ситуации, меры </w:t>
      </w:r>
      <w:r w:rsidRPr="006E2066">
        <w:rPr>
          <w:rFonts w:ascii="Times New Roman" w:hAnsi="Times New Roman" w:cs="Times New Roman"/>
          <w:sz w:val="28"/>
          <w:szCs w:val="28"/>
        </w:rPr>
        <w:lastRenderedPageBreak/>
        <w:t xml:space="preserve">уголовной ответственности за получение и дачу </w:t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>взятки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t xml:space="preserve"> и другие аспекты данного направления. </w:t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>Вместе с этим муниципальные служащие администрации района ознакомлены с положением о порядке сообщения муниципальными служащими администрации Ульчского района и ее органов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реализации, утвержденным постановлением администрации района  от 12.04.2013 № 353-па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066">
        <w:rPr>
          <w:rFonts w:ascii="Times New Roman" w:hAnsi="Times New Roman" w:cs="Times New Roman"/>
          <w:sz w:val="28"/>
          <w:szCs w:val="28"/>
        </w:rPr>
        <w:t>Муниципальные служащие и руководители подведомственных учреждений ознакомлены с методическими рекомендациями по оценке коррупционных рисков, возн</w:t>
      </w:r>
      <w:r>
        <w:rPr>
          <w:rFonts w:ascii="Times New Roman" w:hAnsi="Times New Roman" w:cs="Times New Roman"/>
          <w:sz w:val="28"/>
          <w:szCs w:val="28"/>
        </w:rPr>
        <w:t xml:space="preserve">икающих при реализации функций. </w:t>
      </w:r>
      <w:r w:rsidRPr="006E2066">
        <w:rPr>
          <w:rFonts w:ascii="Times New Roman" w:hAnsi="Times New Roman" w:cs="Times New Roman"/>
          <w:sz w:val="28"/>
          <w:szCs w:val="28"/>
        </w:rPr>
        <w:t>До сведения муниципальных служащих и работодателей доведена информация об утверждении постановлением Правительства РФ от 21.01.2015 № 29 Правил сообщения работодателем о заключении трудового договора или гражданско-правового договора на выполнение работ (оказание услуг) с гражданином, замещавшим ранее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  <w:r w:rsidRPr="006E2066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>Администрацией Ульчского района  реализуется часть 4 статьи 12 Федерального закона от 25.12.2008 № 273-ФЗ «О противодействии коррупции», в соответствии с которой работодатель при заключении трудового или                 гражданско-правового договора на выполнение работ (оказание услуг) с гражданином, замещавшим должности государственной или муниципальной службы, в течение двух лет после его увольнения с государственной или муниципальной службы обязан в десятидневный срок сообщать о заключении такого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t xml:space="preserve"> договора представителю нанимателя (работодателю) государственного или муниципального служащего </w:t>
      </w:r>
      <w:r>
        <w:rPr>
          <w:rFonts w:ascii="Times New Roman" w:hAnsi="Times New Roman" w:cs="Times New Roman"/>
          <w:sz w:val="28"/>
          <w:szCs w:val="28"/>
        </w:rPr>
        <w:t xml:space="preserve">по последнему месту его службы. </w:t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>В соответствии с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перечни, установленные муниципальными нормативными правовыми актами,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 xml:space="preserve">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</w:t>
      </w:r>
      <w:r w:rsidRPr="006E2066">
        <w:rPr>
          <w:rFonts w:ascii="Times New Roman" w:hAnsi="Times New Roman" w:cs="Times New Roman"/>
          <w:sz w:val="28"/>
          <w:szCs w:val="28"/>
        </w:rPr>
        <w:lastRenderedPageBreak/>
        <w:t>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нормативными правовыми актами Российской Федерации, утвержденным Законом Хабаровского края от 25.07.2007 № 131 «О муниципальной службе в Хабаровском крае», в 2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>квартале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t xml:space="preserve"> 2015 года в администрации Ульчского района проведены проверки. По результатам проверок выявлены нарушения. Материалы проверок вынесены на заседания комиссий по соблюдению требований к служебному поведению муниципальных служащих и урегулированию конфликта интересов, а также проведена учеба аппарата администрации Ульчского района.</w:t>
      </w:r>
      <w:r w:rsidRPr="006E2066">
        <w:rPr>
          <w:rFonts w:ascii="Times New Roman" w:hAnsi="Times New Roman" w:cs="Times New Roman"/>
          <w:sz w:val="28"/>
          <w:szCs w:val="28"/>
        </w:rPr>
        <w:br/>
        <w:t>На официальном сайте администрации Ульчского района проводятся работы по поддержанию раздела «Противодействие коррупции» в актуальном состоянии. Материалы раздела обновляются и дополняются по мере внесения изменений и принятия новых нормативных правовых актов, регламентирующих данную сферу деятельности.</w:t>
      </w:r>
      <w:r w:rsidRPr="006E2066">
        <w:rPr>
          <w:rFonts w:ascii="Times New Roman" w:hAnsi="Times New Roman" w:cs="Times New Roman"/>
          <w:sz w:val="28"/>
          <w:szCs w:val="28"/>
        </w:rPr>
        <w:br/>
        <w:t xml:space="preserve">Продолжается работа по совершенствованию системы учета муниципального имущества в реестре муниципального имущества муниципального района. </w:t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>Основными мероприятиями по совершенствованию системы учета муниципального имущества и оценки эффективности его использования являются:</w:t>
      </w:r>
      <w:r w:rsidRPr="006E2066">
        <w:rPr>
          <w:rFonts w:ascii="Times New Roman" w:hAnsi="Times New Roman" w:cs="Times New Roman"/>
          <w:sz w:val="28"/>
          <w:szCs w:val="28"/>
        </w:rPr>
        <w:br/>
        <w:t>- формирование земельных участков, отнесенных к муниципальной собственности;</w:t>
      </w:r>
      <w:r w:rsidRPr="006E2066">
        <w:rPr>
          <w:rFonts w:ascii="Times New Roman" w:hAnsi="Times New Roman" w:cs="Times New Roman"/>
          <w:sz w:val="28"/>
          <w:szCs w:val="28"/>
        </w:rPr>
        <w:br/>
        <w:t xml:space="preserve">- ведение реестра муниципальной собственности на земельные участки муниципального образования «Ульчский муниципальный </w:t>
      </w:r>
      <w:proofErr w:type="spellStart"/>
      <w:r w:rsidRPr="006E2066">
        <w:rPr>
          <w:rFonts w:ascii="Times New Roman" w:hAnsi="Times New Roman" w:cs="Times New Roman"/>
          <w:sz w:val="28"/>
          <w:szCs w:val="28"/>
        </w:rPr>
        <w:t>раон</w:t>
      </w:r>
      <w:proofErr w:type="spellEnd"/>
      <w:r w:rsidRPr="006E2066">
        <w:rPr>
          <w:rFonts w:ascii="Times New Roman" w:hAnsi="Times New Roman" w:cs="Times New Roman"/>
          <w:sz w:val="28"/>
          <w:szCs w:val="28"/>
        </w:rPr>
        <w:t>»</w:t>
      </w:r>
      <w:r w:rsidRPr="006E2066">
        <w:rPr>
          <w:rFonts w:ascii="Times New Roman" w:hAnsi="Times New Roman" w:cs="Times New Roman"/>
          <w:sz w:val="28"/>
          <w:szCs w:val="28"/>
        </w:rPr>
        <w:br/>
        <w:t>Принимаются меры по совершенствованию условий, процедур и механизмов муниципальных закупок.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>Соблюдаются принципы открытости и прозрачности, обеспечения конкуренции, профессионализма заказчика, единства контрактной системы в сфере закупок при осуществлении муниципального заказа, предусмотренные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которые позволяют обеспечивать муниципальные нужды посредством планирования и осуществления закупок, их мониторинга, аудита, а также контроля в сфере закупок.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br/>
        <w:t>Формами общественного контроля за использованием бюджетных ассигнований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2066">
        <w:rPr>
          <w:rFonts w:ascii="Times New Roman" w:hAnsi="Times New Roman" w:cs="Times New Roman"/>
          <w:sz w:val="28"/>
          <w:szCs w:val="28"/>
        </w:rPr>
        <w:t xml:space="preserve">Ульчского  муниципального района в соответствии </w:t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t xml:space="preserve"> Положением о бюджетном процессе в Ульчском муниципальном районе являются:</w:t>
      </w:r>
      <w:r w:rsidRPr="006E2066">
        <w:rPr>
          <w:rFonts w:ascii="Times New Roman" w:hAnsi="Times New Roman" w:cs="Times New Roman"/>
          <w:sz w:val="28"/>
          <w:szCs w:val="28"/>
        </w:rPr>
        <w:br/>
      </w:r>
      <w:r w:rsidRPr="006E2066">
        <w:rPr>
          <w:rFonts w:ascii="Times New Roman" w:hAnsi="Times New Roman" w:cs="Times New Roman"/>
          <w:sz w:val="28"/>
          <w:szCs w:val="28"/>
        </w:rPr>
        <w:lastRenderedPageBreak/>
        <w:t>- обязательное опубликование проекта бюджета Ульчского района, утвержденного бюджета Ульчского района, отчета об его исполнении и иной информации в соответствии с действующим законодательством;</w:t>
      </w:r>
      <w:r w:rsidRPr="006E2066">
        <w:rPr>
          <w:rFonts w:ascii="Times New Roman" w:hAnsi="Times New Roman" w:cs="Times New Roman"/>
          <w:sz w:val="28"/>
          <w:szCs w:val="28"/>
        </w:rPr>
        <w:br/>
        <w:t>- открытый характер заседаний Собрания депутатов Ульчского района пр</w:t>
      </w:r>
      <w:r>
        <w:rPr>
          <w:rFonts w:ascii="Times New Roman" w:hAnsi="Times New Roman" w:cs="Times New Roman"/>
          <w:sz w:val="28"/>
          <w:szCs w:val="28"/>
        </w:rPr>
        <w:t xml:space="preserve">и рассмотрении проекта бюджета. </w:t>
      </w:r>
      <w:r w:rsidRPr="006E206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proofErr w:type="gramStart"/>
      <w:r w:rsidRPr="006E206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E2066">
        <w:rPr>
          <w:rFonts w:ascii="Times New Roman" w:hAnsi="Times New Roman" w:cs="Times New Roman"/>
          <w:sz w:val="28"/>
          <w:szCs w:val="28"/>
        </w:rPr>
        <w:t xml:space="preserve"> 02.05.2006 № 59-ФЗ «О порядке рассмотрения обращений граждан Российской Федерации», рассматриваются письменные обращения и жалобы граждан и организаций. Проводится их мониторинг на предмет выявления коррупционных проявлений в работе администрации Ульчского района. По результатам проведения мониторинга во  2015 году фактов подтверждения корруп</w:t>
      </w:r>
      <w:r>
        <w:rPr>
          <w:rFonts w:ascii="Times New Roman" w:hAnsi="Times New Roman" w:cs="Times New Roman"/>
          <w:sz w:val="28"/>
          <w:szCs w:val="28"/>
        </w:rPr>
        <w:t xml:space="preserve">ционных проявлений не выявлено. </w:t>
      </w:r>
      <w:r w:rsidRPr="006E2066">
        <w:rPr>
          <w:rFonts w:ascii="Times New Roman" w:hAnsi="Times New Roman" w:cs="Times New Roman"/>
          <w:sz w:val="28"/>
          <w:szCs w:val="28"/>
        </w:rPr>
        <w:t>Уведомления о фактах обращений в целях склонения к совершению коррупционных правонарушений, предусмотренных статьей 9 Федерального закона от 25.12.2008 № 273-ФЗ «О противодей</w:t>
      </w:r>
      <w:r>
        <w:rPr>
          <w:rFonts w:ascii="Times New Roman" w:hAnsi="Times New Roman" w:cs="Times New Roman"/>
          <w:sz w:val="28"/>
          <w:szCs w:val="28"/>
        </w:rPr>
        <w:t xml:space="preserve">ствии коррупции», не поступали. </w:t>
      </w:r>
      <w:r w:rsidRPr="006E2066">
        <w:rPr>
          <w:rFonts w:ascii="Times New Roman" w:hAnsi="Times New Roman" w:cs="Times New Roman"/>
          <w:sz w:val="28"/>
          <w:szCs w:val="28"/>
        </w:rPr>
        <w:t>Фактов личной заинтересованности муниципальных служащих, в том числе приводящих или способных привести к конфликту интересов, не выявлено.</w:t>
      </w:r>
    </w:p>
    <w:p w:rsidR="00C917AE" w:rsidRDefault="00C917AE" w:rsidP="00C917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17AE" w:rsidRDefault="00C917AE" w:rsidP="00C917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17AE" w:rsidRDefault="00C917AE" w:rsidP="00C917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Совета по противодействию</w:t>
      </w:r>
    </w:p>
    <w:p w:rsidR="00C917AE" w:rsidRPr="006E2066" w:rsidRDefault="00C917AE" w:rsidP="00C917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Коррупции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Русскова</w:t>
      </w:r>
      <w:proofErr w:type="spellEnd"/>
    </w:p>
    <w:p w:rsidR="007E164F" w:rsidRDefault="007E164F"/>
    <w:sectPr w:rsidR="007E164F" w:rsidSect="0053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17AE"/>
    <w:rsid w:val="007E164F"/>
    <w:rsid w:val="008530CE"/>
    <w:rsid w:val="00BD6E5F"/>
    <w:rsid w:val="00C917AE"/>
    <w:rsid w:val="00F43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7AE"/>
    <w:pPr>
      <w:spacing w:before="0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BD6E5F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 w:after="0"/>
      <w:outlineLvl w:val="0"/>
    </w:pPr>
    <w:rPr>
      <w:b/>
      <w:bCs/>
      <w:caps/>
      <w:color w:val="FFFFFF" w:themeColor="background1"/>
      <w:spacing w:val="15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E5F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 w:after="0"/>
      <w:outlineLvl w:val="1"/>
    </w:pPr>
    <w:rPr>
      <w:caps/>
      <w:spacing w:val="15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E5F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E5F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E5F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E5F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E5F"/>
    <w:pPr>
      <w:spacing w:before="300" w:after="0"/>
      <w:outlineLvl w:val="6"/>
    </w:pPr>
    <w:rPr>
      <w:caps/>
      <w:color w:val="365F91" w:themeColor="accent1" w:themeShade="BF"/>
      <w:spacing w:val="1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E5F"/>
    <w:pPr>
      <w:spacing w:before="300" w:after="0"/>
      <w:outlineLvl w:val="7"/>
    </w:pPr>
    <w:rPr>
      <w:caps/>
      <w:spacing w:val="10"/>
      <w:sz w:val="18"/>
      <w:szCs w:val="18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E5F"/>
    <w:pPr>
      <w:spacing w:before="300" w:after="0"/>
      <w:outlineLvl w:val="8"/>
    </w:pPr>
    <w:rPr>
      <w:i/>
      <w:caps/>
      <w:spacing w:val="10"/>
      <w:sz w:val="18"/>
      <w:szCs w:val="1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6E5F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BD6E5F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BD6E5F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BD6E5F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D6E5F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D6E5F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D6E5F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D6E5F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D6E5F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D6E5F"/>
    <w:pPr>
      <w:spacing w:before="200"/>
    </w:pPr>
    <w:rPr>
      <w:b/>
      <w:bCs/>
      <w:color w:val="365F91" w:themeColor="accent1" w:themeShade="BF"/>
      <w:sz w:val="16"/>
      <w:szCs w:val="16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BD6E5F"/>
    <w:pPr>
      <w:spacing w:before="720"/>
    </w:pPr>
    <w:rPr>
      <w:caps/>
      <w:color w:val="4F81BD" w:themeColor="accent1"/>
      <w:spacing w:val="10"/>
      <w:kern w:val="28"/>
      <w:sz w:val="52"/>
      <w:szCs w:val="52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BD6E5F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D6E5F"/>
    <w:pPr>
      <w:spacing w:before="200" w:after="1000" w:line="240" w:lineRule="auto"/>
    </w:pPr>
    <w:rPr>
      <w:caps/>
      <w:color w:val="595959" w:themeColor="text1" w:themeTint="A6"/>
      <w:spacing w:val="10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BD6E5F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BD6E5F"/>
    <w:rPr>
      <w:b/>
      <w:bCs/>
    </w:rPr>
  </w:style>
  <w:style w:type="character" w:styleId="a9">
    <w:name w:val="Emphasis"/>
    <w:uiPriority w:val="20"/>
    <w:qFormat/>
    <w:rsid w:val="00BD6E5F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BD6E5F"/>
    <w:pPr>
      <w:spacing w:after="0" w:line="240" w:lineRule="auto"/>
    </w:pPr>
    <w:rPr>
      <w:sz w:val="20"/>
      <w:szCs w:val="20"/>
      <w:lang w:val="en-US" w:bidi="en-US"/>
    </w:rPr>
  </w:style>
  <w:style w:type="character" w:customStyle="1" w:styleId="ab">
    <w:name w:val="Без интервала Знак"/>
    <w:basedOn w:val="a0"/>
    <w:link w:val="aa"/>
    <w:uiPriority w:val="1"/>
    <w:rsid w:val="00BD6E5F"/>
    <w:rPr>
      <w:sz w:val="20"/>
      <w:szCs w:val="20"/>
    </w:rPr>
  </w:style>
  <w:style w:type="paragraph" w:styleId="ac">
    <w:name w:val="List Paragraph"/>
    <w:basedOn w:val="a"/>
    <w:uiPriority w:val="34"/>
    <w:qFormat/>
    <w:rsid w:val="00BD6E5F"/>
    <w:pPr>
      <w:spacing w:before="200"/>
      <w:ind w:left="720"/>
      <w:contextualSpacing/>
    </w:pPr>
    <w:rPr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BD6E5F"/>
    <w:pPr>
      <w:spacing w:before="200"/>
    </w:pPr>
    <w:rPr>
      <w:i/>
      <w:iCs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BD6E5F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BD6E5F"/>
    <w:pPr>
      <w:pBdr>
        <w:top w:val="single" w:sz="4" w:space="10" w:color="4F81BD" w:themeColor="accent1"/>
        <w:left w:val="single" w:sz="4" w:space="10" w:color="4F81BD" w:themeColor="accent1"/>
      </w:pBdr>
      <w:spacing w:before="200" w:after="0"/>
      <w:ind w:left="1296" w:right="1152"/>
      <w:jc w:val="both"/>
    </w:pPr>
    <w:rPr>
      <w:i/>
      <w:iCs/>
      <w:color w:val="4F81BD" w:themeColor="accent1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BD6E5F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BD6E5F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BD6E5F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BD6E5F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BD6E5F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BD6E5F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BD6E5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1228</Words>
  <Characters>7003</Characters>
  <Application>Microsoft Office Word</Application>
  <DocSecurity>0</DocSecurity>
  <Lines>58</Lines>
  <Paragraphs>16</Paragraphs>
  <ScaleCrop>false</ScaleCrop>
  <Company>Microsoft</Company>
  <LinksUpToDate>false</LinksUpToDate>
  <CharactersWithSpaces>8215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OrgMash2</dc:creator>
  <cp:keywords/>
  <dc:description/>
  <cp:lastModifiedBy>OrgMash2</cp:lastModifiedBy>
  <cp:revision>1</cp:revision>
  <dcterms:created xsi:type="dcterms:W3CDTF">2015-11-20T06:42:00Z</dcterms:created>
  <dcterms:modified xsi:type="dcterms:W3CDTF">2015-11-20T06:42:00Z</dcterms:modified>
</cp:coreProperties>
</file>